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27.04.2024 № 21.1-03/754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A307B1">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681EE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грунта и семян газонной травы</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момента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Поставка осуществляется партиями, в течение 10 (десяти) рабочих дней с момента заключения Контракта.
                <w:br/>
              </w: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Сертификаты (Декларации) соответствия</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92"/>
        <w:gridCol w:w="1770"/>
        <w:gridCol w:w="1913"/>
        <w:gridCol w:w="661"/>
        <w:gridCol w:w="1717"/>
        <w:gridCol w:w="706"/>
        <w:gridCol w:w="811"/>
        <w:gridCol w:w="1694"/>
        <w:gridCol w:w="1269"/>
        <w:gridCol w:w="857"/>
        <w:gridCol w:w="1158"/>
        <w:gridCol w:w="1099"/>
      </w:tblGrid>
      <w:tr w:rsidR="009328B1" w:rsidRPr="006F70CE" w:rsidTr="003518A9">
        <w:trPr>
          <w:trHeight w:val="803"/>
        </w:trPr>
        <w:tc>
          <w:tcPr>
            <w:tcW w:w="216"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w:t>
            </w:r>
          </w:p>
        </w:tc>
        <w:tc>
          <w:tcPr>
            <w:tcW w:w="609"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Наименование</w:t>
            </w:r>
          </w:p>
        </w:tc>
        <w:tc>
          <w:tcPr>
            <w:tcW w:w="1853" w:type="pct"/>
            <w:gridSpan w:val="4"/>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Технические характеристики</w:t>
            </w:r>
          </w:p>
        </w:tc>
        <w:tc>
          <w:tcPr>
            <w:tcW w:w="216"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Ед. изм.</w:t>
            </w:r>
          </w:p>
        </w:tc>
        <w:tc>
          <w:tcPr>
            <w:tcW w:w="248"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Кол-во</w:t>
            </w:r>
          </w:p>
        </w:tc>
        <w:tc>
          <w:tcPr>
            <w:tcW w:w="518" w:type="pct"/>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ОКПД2/</w:t>
            </w:r>
          </w:p>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КТРУ</w:t>
            </w:r>
          </w:p>
        </w:tc>
        <w:tc>
          <w:tcPr>
            <w:tcW w:w="388" w:type="pct"/>
            <w:shd w:val="clear" w:color="auto" w:fill="FFFF99"/>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Times New Roman" w:hAnsi="Times New Roman" w:cs="Times New Roman"/>
                <w:b/>
                <w:sz w:val="18"/>
                <w:szCs w:val="18"/>
              </w:rPr>
              <w:t>Страна происхождения</w:t>
            </w:r>
          </w:p>
        </w:tc>
        <w:tc>
          <w:tcPr>
            <w:tcW w:w="262" w:type="pc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r w:rsidRPr="006F70CE">
              <w:rPr>
                <w:rFonts w:ascii="Times New Roman" w:eastAsia="Times New Roman" w:hAnsi="Times New Roman" w:cs="Times New Roman"/>
                <w:b/>
                <w:sz w:val="18"/>
                <w:szCs w:val="18"/>
              </w:rPr>
              <w:t xml:space="preserve">НДС </w:t>
            </w:r>
          </w:p>
          <w:p w:rsidR="009328B1" w:rsidRPr="006F70CE" w:rsidRDefault="009328B1" w:rsidP="003518A9">
            <w:pPr>
              <w:spacing w:after="0" w:line="240" w:lineRule="auto"/>
              <w:jc w:val="center"/>
              <w:rPr>
                <w:rFonts w:ascii="Times New Roman" w:eastAsia="Times New Roman" w:hAnsi="Times New Roman" w:cs="Times New Roman"/>
                <w:b/>
                <w:sz w:val="18"/>
                <w:szCs w:val="18"/>
              </w:rPr>
            </w:pPr>
            <w:r w:rsidRPr="006F70CE">
              <w:rPr>
                <w:rFonts w:ascii="Times New Roman" w:eastAsia="Times New Roman" w:hAnsi="Times New Roman" w:cs="Times New Roman"/>
                <w:b/>
                <w:sz w:val="18"/>
                <w:szCs w:val="18"/>
              </w:rPr>
              <w:t>(%)</w:t>
            </w:r>
          </w:p>
        </w:tc>
        <w:tc>
          <w:tcPr>
            <w:tcW w:w="354" w:type="pct"/>
            <w:shd w:val="clear" w:color="auto" w:fill="FFFF99"/>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Times New Roman" w:hAnsi="Times New Roman" w:cs="Times New Roman"/>
                <w:b/>
                <w:sz w:val="18"/>
                <w:szCs w:val="18"/>
              </w:rPr>
              <w:t>Цена за ед. с НДС (руб)</w:t>
            </w:r>
          </w:p>
        </w:tc>
        <w:tc>
          <w:tcPr>
            <w:tcW w:w="336" w:type="pc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r w:rsidRPr="006F70CE">
              <w:rPr>
                <w:rFonts w:ascii="Times New Roman" w:eastAsia="Times New Roman" w:hAnsi="Times New Roman" w:cs="Times New Roman"/>
                <w:b/>
                <w:sz w:val="18"/>
                <w:szCs w:val="18"/>
              </w:rPr>
              <w:t xml:space="preserve">Сумма с НДС </w:t>
            </w:r>
          </w:p>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Times New Roman" w:hAnsi="Times New Roman" w:cs="Times New Roman"/>
                <w:b/>
                <w:sz w:val="18"/>
                <w:szCs w:val="18"/>
              </w:rPr>
              <w:t>(руб)</w:t>
            </w:r>
          </w:p>
        </w:tc>
      </w:tr>
      <w:tr w:rsidR="009328B1" w:rsidRPr="006F70CE" w:rsidTr="003518A9">
        <w:tc>
          <w:tcPr>
            <w:tcW w:w="216" w:type="pct"/>
            <w:vMerge w:val="restar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1</w:t>
            </w:r>
          </w:p>
        </w:tc>
        <w:tc>
          <w:tcPr>
            <w:tcW w:w="609" w:type="pct"/>
            <w:vMerge w:val="restart"/>
            <w:shd w:val="clear" w:color="FFFFFF" w:fill="auto"/>
          </w:tcPr>
          <w:p w:rsidR="009328B1" w:rsidRPr="006F70CE" w:rsidRDefault="00D73D46" w:rsidP="003518A9">
            <w:pPr>
              <w:spacing w:after="0" w:line="240" w:lineRule="auto"/>
              <w:rPr>
                <w:rFonts w:ascii="Times New Roman" w:hAnsi="Times New Roman" w:cs="Times New Roman"/>
                <w:sz w:val="18"/>
                <w:szCs w:val="18"/>
              </w:rPr>
            </w:pPr>
            <w:r w:rsidRPr="00D73D46">
              <w:rPr>
                <w:rFonts w:ascii="Times New Roman" w:hAnsi="Times New Roman" w:cs="Times New Roman"/>
                <w:sz w:val="18"/>
                <w:szCs w:val="18"/>
              </w:rPr>
              <w:t>Смесь семян газонной травы</w:t>
            </w:r>
          </w:p>
        </w:tc>
        <w:tc>
          <w:tcPr>
            <w:tcW w:w="541"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 xml:space="preserve">Наименование </w:t>
            </w:r>
          </w:p>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характеристики</w:t>
            </w:r>
          </w:p>
        </w:tc>
        <w:tc>
          <w:tcPr>
            <w:tcW w:w="585"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Значение характеристики</w:t>
            </w:r>
          </w:p>
          <w:p w:rsidR="009328B1" w:rsidRPr="006F70CE" w:rsidRDefault="009328B1" w:rsidP="003518A9">
            <w:pPr>
              <w:jc w:val="center"/>
              <w:rPr>
                <w:rFonts w:ascii="Times New Roman" w:eastAsia="Calibri" w:hAnsi="Times New Roman" w:cs="Times New Roman"/>
                <w:sz w:val="18"/>
                <w:szCs w:val="18"/>
              </w:rPr>
            </w:pP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Ед.</w:t>
            </w:r>
          </w:p>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изм.</w:t>
            </w:r>
          </w:p>
        </w:tc>
        <w:tc>
          <w:tcPr>
            <w:tcW w:w="525"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Инструкция по заполнению характеристик в заявке</w:t>
            </w:r>
          </w:p>
        </w:tc>
        <w:tc>
          <w:tcPr>
            <w:tcW w:w="216" w:type="pct"/>
            <w:vMerge w:val="restart"/>
            <w:shd w:val="clear" w:color="FFFFFF" w:fill="auto"/>
          </w:tcPr>
          <w:p w:rsidR="009328B1" w:rsidRPr="006F70CE" w:rsidRDefault="00D73D46" w:rsidP="003518A9">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кг</w:t>
            </w:r>
          </w:p>
        </w:tc>
        <w:tc>
          <w:tcPr>
            <w:tcW w:w="248" w:type="pct"/>
            <w:vMerge w:val="restart"/>
            <w:shd w:val="clear" w:color="FFFFFF" w:fill="auto"/>
          </w:tcPr>
          <w:p w:rsidR="009328B1" w:rsidRPr="006F70CE" w:rsidRDefault="00D73D46" w:rsidP="003518A9">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90</w:t>
            </w:r>
          </w:p>
        </w:tc>
        <w:tc>
          <w:tcPr>
            <w:tcW w:w="518" w:type="pct"/>
            <w:vMerge w:val="restart"/>
          </w:tcPr>
          <w:p w:rsidR="009328B1" w:rsidRPr="006F70CE" w:rsidRDefault="00D73D46" w:rsidP="003518A9">
            <w:pPr>
              <w:spacing w:after="0" w:line="240" w:lineRule="auto"/>
              <w:jc w:val="center"/>
              <w:rPr>
                <w:rFonts w:ascii="Times New Roman" w:eastAsia="Calibri" w:hAnsi="Times New Roman" w:cs="Times New Roman"/>
                <w:b/>
                <w:sz w:val="18"/>
                <w:szCs w:val="18"/>
              </w:rPr>
            </w:pPr>
            <w:r w:rsidRPr="00D73D46">
              <w:rPr>
                <w:rFonts w:ascii="Times New Roman" w:eastAsia="Calibri" w:hAnsi="Times New Roman" w:cs="Times New Roman"/>
                <w:b/>
                <w:sz w:val="18"/>
                <w:szCs w:val="18"/>
              </w:rPr>
              <w:t>01.19.31.160</w:t>
            </w:r>
          </w:p>
        </w:tc>
        <w:tc>
          <w:tcPr>
            <w:tcW w:w="388"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D73D46"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Состав</w:t>
            </w:r>
          </w:p>
        </w:tc>
        <w:tc>
          <w:tcPr>
            <w:tcW w:w="585" w:type="pct"/>
            <w:shd w:val="clear" w:color="FFFFFF" w:fill="auto"/>
          </w:tcPr>
          <w:p w:rsidR="00D73D46" w:rsidRPr="00D73D46" w:rsidRDefault="00D73D46" w:rsidP="00D73D46">
            <w:pPr>
              <w:spacing w:after="0" w:line="240" w:lineRule="auto"/>
              <w:jc w:val="center"/>
              <w:rPr>
                <w:rFonts w:ascii="Times New Roman" w:eastAsia="Calibri" w:hAnsi="Times New Roman" w:cs="Times New Roman"/>
                <w:sz w:val="18"/>
                <w:szCs w:val="18"/>
              </w:rPr>
            </w:pPr>
            <w:r w:rsidRPr="00D73D46">
              <w:rPr>
                <w:rFonts w:ascii="Times New Roman" w:eastAsia="Calibri" w:hAnsi="Times New Roman" w:cs="Times New Roman"/>
                <w:sz w:val="18"/>
                <w:szCs w:val="18"/>
              </w:rPr>
              <w:t>Овсяница луговая</w:t>
            </w:r>
            <w:r>
              <w:rPr>
                <w:rFonts w:ascii="Times New Roman" w:eastAsia="Calibri" w:hAnsi="Times New Roman" w:cs="Times New Roman"/>
                <w:sz w:val="18"/>
                <w:szCs w:val="18"/>
              </w:rPr>
              <w:t>, райграс пастбищный,</w:t>
            </w:r>
          </w:p>
          <w:p w:rsidR="009328B1" w:rsidRPr="006F70CE" w:rsidRDefault="00D73D46" w:rsidP="00D73D46">
            <w:pPr>
              <w:spacing w:after="0" w:line="240" w:lineRule="auto"/>
              <w:jc w:val="center"/>
              <w:rPr>
                <w:rFonts w:ascii="Times New Roman" w:eastAsia="Calibri" w:hAnsi="Times New Roman" w:cs="Times New Roman"/>
                <w:sz w:val="18"/>
                <w:szCs w:val="18"/>
              </w:rPr>
            </w:pPr>
            <w:r w:rsidRPr="00D73D46">
              <w:rPr>
                <w:rFonts w:ascii="Times New Roman" w:eastAsia="Calibri" w:hAnsi="Times New Roman" w:cs="Times New Roman"/>
                <w:sz w:val="18"/>
                <w:szCs w:val="18"/>
              </w:rPr>
              <w:t>мятлик луговой, тимофеевка луговая</w:t>
            </w:r>
            <w:r>
              <w:rPr>
                <w:rFonts w:ascii="Times New Roman" w:eastAsia="Calibri" w:hAnsi="Times New Roman" w:cs="Times New Roman"/>
                <w:sz w:val="18"/>
                <w:szCs w:val="18"/>
              </w:rPr>
              <w:t>,</w:t>
            </w:r>
            <w:r w:rsidRPr="00D73D46">
              <w:rPr>
                <w:rFonts w:ascii="Times New Roman" w:eastAsia="Calibri" w:hAnsi="Times New Roman" w:cs="Times New Roman"/>
                <w:sz w:val="18"/>
                <w:szCs w:val="18"/>
              </w:rPr>
              <w:t xml:space="preserve"> овсяница красная</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3518A9">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D73D46" w:rsidP="00D73D46">
            <w:pPr>
              <w:spacing w:after="0" w:line="240" w:lineRule="auto"/>
              <w:rPr>
                <w:rFonts w:ascii="Times New Roman" w:eastAsia="Calibri" w:hAnsi="Times New Roman" w:cs="Times New Roman"/>
                <w:sz w:val="18"/>
                <w:szCs w:val="18"/>
              </w:rPr>
            </w:pPr>
            <w:r w:rsidRPr="00D73D46">
              <w:rPr>
                <w:rFonts w:ascii="Times New Roman" w:eastAsia="Calibri" w:hAnsi="Times New Roman" w:cs="Times New Roman"/>
                <w:sz w:val="18"/>
                <w:szCs w:val="18"/>
              </w:rPr>
              <w:t>Овсяница луговая</w:t>
            </w:r>
          </w:p>
        </w:tc>
        <w:tc>
          <w:tcPr>
            <w:tcW w:w="585" w:type="pct"/>
            <w:shd w:val="clear" w:color="FFFFFF" w:fill="auto"/>
          </w:tcPr>
          <w:p w:rsidR="009328B1" w:rsidRPr="006F70CE" w:rsidRDefault="00D73D46" w:rsidP="00D73D46">
            <w:pPr>
              <w:tabs>
                <w:tab w:val="left" w:pos="23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30 и ≤ 35</w:t>
            </w:r>
          </w:p>
        </w:tc>
        <w:tc>
          <w:tcPr>
            <w:tcW w:w="202" w:type="pct"/>
            <w:shd w:val="clear" w:color="FFFFFF" w:fill="auto"/>
          </w:tcPr>
          <w:p w:rsidR="009328B1" w:rsidRPr="006F70CE" w:rsidRDefault="00D73D46"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25" w:type="pct"/>
            <w:shd w:val="clear" w:color="FFFFFF" w:fill="auto"/>
          </w:tcPr>
          <w:p w:rsidR="009328B1" w:rsidRPr="004E4A7B" w:rsidRDefault="00154AC0" w:rsidP="00154AC0">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Участник закупки указывает в заявке конкретное значение характеристики.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D73D46"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w:t>
            </w:r>
            <w:r w:rsidRPr="00D73D46">
              <w:rPr>
                <w:rFonts w:ascii="Times New Roman" w:eastAsia="Calibri" w:hAnsi="Times New Roman" w:cs="Times New Roman"/>
                <w:sz w:val="18"/>
                <w:szCs w:val="18"/>
              </w:rPr>
              <w:t>айграс пастбищный</w:t>
            </w:r>
          </w:p>
        </w:tc>
        <w:tc>
          <w:tcPr>
            <w:tcW w:w="585" w:type="pct"/>
            <w:shd w:val="clear" w:color="FFFFFF" w:fill="auto"/>
          </w:tcPr>
          <w:p w:rsidR="009328B1" w:rsidRPr="006F70CE" w:rsidRDefault="00D73D46" w:rsidP="00D73D46">
            <w:pPr>
              <w:spacing w:after="0" w:line="240" w:lineRule="auto"/>
              <w:jc w:val="center"/>
              <w:rPr>
                <w:rFonts w:ascii="Times New Roman" w:eastAsia="Calibri" w:hAnsi="Times New Roman" w:cs="Times New Roman"/>
                <w:sz w:val="18"/>
                <w:szCs w:val="18"/>
              </w:rPr>
            </w:pPr>
            <w:r w:rsidRPr="00D73D46">
              <w:rPr>
                <w:rFonts w:ascii="Times New Roman" w:eastAsia="Calibri" w:hAnsi="Times New Roman" w:cs="Times New Roman"/>
                <w:sz w:val="18"/>
                <w:szCs w:val="18"/>
              </w:rPr>
              <w:t xml:space="preserve">≥ </w:t>
            </w:r>
            <w:r>
              <w:rPr>
                <w:rFonts w:ascii="Times New Roman" w:eastAsia="Calibri" w:hAnsi="Times New Roman" w:cs="Times New Roman"/>
                <w:sz w:val="18"/>
                <w:szCs w:val="18"/>
              </w:rPr>
              <w:t>3</w:t>
            </w:r>
            <w:r w:rsidRPr="00D73D46">
              <w:rPr>
                <w:rFonts w:ascii="Times New Roman" w:eastAsia="Calibri" w:hAnsi="Times New Roman" w:cs="Times New Roman"/>
                <w:sz w:val="18"/>
                <w:szCs w:val="18"/>
              </w:rPr>
              <w:t xml:space="preserve">0 и ≤ </w:t>
            </w:r>
            <w:r>
              <w:rPr>
                <w:rFonts w:ascii="Times New Roman" w:eastAsia="Calibri" w:hAnsi="Times New Roman" w:cs="Times New Roman"/>
                <w:sz w:val="18"/>
                <w:szCs w:val="18"/>
              </w:rPr>
              <w:t>35</w:t>
            </w:r>
          </w:p>
        </w:tc>
        <w:tc>
          <w:tcPr>
            <w:tcW w:w="202" w:type="pct"/>
            <w:shd w:val="clear" w:color="FFFFFF" w:fill="auto"/>
          </w:tcPr>
          <w:p w:rsidR="009328B1" w:rsidRPr="006F70CE" w:rsidRDefault="00D73D46"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25" w:type="pct"/>
            <w:shd w:val="clear" w:color="FFFFFF" w:fill="auto"/>
          </w:tcPr>
          <w:p w:rsidR="009328B1" w:rsidRPr="004E4A7B" w:rsidRDefault="00154AC0" w:rsidP="003518A9">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Участник закупки указывает в заявке конкретное значение характеристики.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D73D46"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w:t>
            </w:r>
            <w:r w:rsidRPr="00D73D46">
              <w:rPr>
                <w:rFonts w:ascii="Times New Roman" w:eastAsia="Calibri" w:hAnsi="Times New Roman" w:cs="Times New Roman"/>
                <w:sz w:val="18"/>
                <w:szCs w:val="18"/>
              </w:rPr>
              <w:t>ятлик луговой</w:t>
            </w:r>
          </w:p>
        </w:tc>
        <w:tc>
          <w:tcPr>
            <w:tcW w:w="585" w:type="pct"/>
            <w:shd w:val="clear" w:color="FFFFFF" w:fill="auto"/>
          </w:tcPr>
          <w:p w:rsidR="009328B1" w:rsidRPr="006F70CE" w:rsidRDefault="00D73D46" w:rsidP="0086645B">
            <w:pPr>
              <w:spacing w:after="0" w:line="240" w:lineRule="auto"/>
              <w:jc w:val="center"/>
              <w:rPr>
                <w:rFonts w:ascii="Times New Roman" w:eastAsia="Calibri" w:hAnsi="Times New Roman" w:cs="Times New Roman"/>
                <w:sz w:val="18"/>
                <w:szCs w:val="18"/>
              </w:rPr>
            </w:pPr>
            <w:r w:rsidRPr="00D73D46">
              <w:rPr>
                <w:rFonts w:ascii="Times New Roman" w:eastAsia="Calibri" w:hAnsi="Times New Roman" w:cs="Times New Roman"/>
                <w:sz w:val="18"/>
                <w:szCs w:val="18"/>
              </w:rPr>
              <w:t xml:space="preserve">≥ </w:t>
            </w:r>
            <w:r>
              <w:rPr>
                <w:rFonts w:ascii="Times New Roman" w:eastAsia="Calibri" w:hAnsi="Times New Roman" w:cs="Times New Roman"/>
                <w:sz w:val="18"/>
                <w:szCs w:val="18"/>
              </w:rPr>
              <w:t>1</w:t>
            </w:r>
            <w:r w:rsidRPr="00D73D46">
              <w:rPr>
                <w:rFonts w:ascii="Times New Roman" w:eastAsia="Calibri" w:hAnsi="Times New Roman" w:cs="Times New Roman"/>
                <w:sz w:val="18"/>
                <w:szCs w:val="18"/>
              </w:rPr>
              <w:t xml:space="preserve">0 и ≤ </w:t>
            </w:r>
            <w:r w:rsidR="0086645B">
              <w:rPr>
                <w:rFonts w:ascii="Times New Roman" w:eastAsia="Calibri" w:hAnsi="Times New Roman" w:cs="Times New Roman"/>
                <w:sz w:val="18"/>
                <w:szCs w:val="18"/>
              </w:rPr>
              <w:t>15</w:t>
            </w:r>
          </w:p>
        </w:tc>
        <w:tc>
          <w:tcPr>
            <w:tcW w:w="202" w:type="pct"/>
            <w:shd w:val="clear" w:color="FFFFFF" w:fill="auto"/>
          </w:tcPr>
          <w:p w:rsidR="009328B1" w:rsidRPr="006F70CE" w:rsidRDefault="00D73D46"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25" w:type="pct"/>
            <w:shd w:val="clear" w:color="FFFFFF" w:fill="auto"/>
          </w:tcPr>
          <w:p w:rsidR="009328B1" w:rsidRPr="004E4A7B" w:rsidRDefault="00154AC0" w:rsidP="00154AC0">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 xml:space="preserve">Участник закупки указывает в заявке конкретное значение характеристики. </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3815BB" w:rsidRDefault="00D73D46"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w:t>
            </w:r>
            <w:r w:rsidRPr="00D73D46">
              <w:rPr>
                <w:rFonts w:ascii="Times New Roman" w:eastAsia="Calibri" w:hAnsi="Times New Roman" w:cs="Times New Roman"/>
                <w:sz w:val="18"/>
                <w:szCs w:val="18"/>
              </w:rPr>
              <w:t>имофеевка луговая</w:t>
            </w:r>
          </w:p>
        </w:tc>
        <w:tc>
          <w:tcPr>
            <w:tcW w:w="585" w:type="pct"/>
            <w:shd w:val="clear" w:color="FFFFFF" w:fill="auto"/>
          </w:tcPr>
          <w:p w:rsidR="009328B1" w:rsidRDefault="00D73D46" w:rsidP="0086645B">
            <w:pPr>
              <w:spacing w:after="0" w:line="240" w:lineRule="auto"/>
              <w:jc w:val="center"/>
              <w:rPr>
                <w:rFonts w:ascii="Times New Roman" w:eastAsia="Calibri" w:hAnsi="Times New Roman" w:cs="Times New Roman"/>
                <w:sz w:val="18"/>
                <w:szCs w:val="18"/>
              </w:rPr>
            </w:pPr>
            <w:r w:rsidRPr="00D73D46">
              <w:rPr>
                <w:rFonts w:ascii="Times New Roman" w:eastAsia="Calibri" w:hAnsi="Times New Roman" w:cs="Times New Roman"/>
                <w:sz w:val="18"/>
                <w:szCs w:val="18"/>
              </w:rPr>
              <w:t xml:space="preserve">≥ 10 и ≤ </w:t>
            </w:r>
            <w:r w:rsidR="0086645B">
              <w:rPr>
                <w:rFonts w:ascii="Times New Roman" w:eastAsia="Calibri" w:hAnsi="Times New Roman" w:cs="Times New Roman"/>
                <w:sz w:val="18"/>
                <w:szCs w:val="18"/>
              </w:rPr>
              <w:t>15</w:t>
            </w:r>
          </w:p>
        </w:tc>
        <w:tc>
          <w:tcPr>
            <w:tcW w:w="202" w:type="pct"/>
            <w:shd w:val="clear" w:color="FFFFFF" w:fill="auto"/>
          </w:tcPr>
          <w:p w:rsidR="009328B1" w:rsidRPr="006F70CE" w:rsidRDefault="00D73D46"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25" w:type="pct"/>
            <w:shd w:val="clear" w:color="FFFFFF" w:fill="auto"/>
          </w:tcPr>
          <w:p w:rsidR="009328B1" w:rsidRPr="004E4A7B" w:rsidRDefault="00154AC0" w:rsidP="003518A9">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Участник закупки указывает в заявке конкретное значение характеристики.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D73D46" w:rsidP="00D73D46">
            <w:pPr>
              <w:tabs>
                <w:tab w:val="center" w:pos="777"/>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w:t>
            </w:r>
            <w:r w:rsidRPr="00D73D46">
              <w:rPr>
                <w:rFonts w:ascii="Times New Roman" w:eastAsia="Calibri" w:hAnsi="Times New Roman" w:cs="Times New Roman"/>
                <w:sz w:val="18"/>
                <w:szCs w:val="18"/>
              </w:rPr>
              <w:t>всяница красная</w:t>
            </w:r>
          </w:p>
        </w:tc>
        <w:tc>
          <w:tcPr>
            <w:tcW w:w="585" w:type="pct"/>
            <w:shd w:val="clear" w:color="FFFFFF" w:fill="auto"/>
          </w:tcPr>
          <w:p w:rsidR="009328B1" w:rsidRPr="006F70CE" w:rsidRDefault="00D73D46" w:rsidP="0086645B">
            <w:pPr>
              <w:spacing w:after="0" w:line="240" w:lineRule="auto"/>
              <w:jc w:val="center"/>
              <w:rPr>
                <w:rFonts w:ascii="Times New Roman" w:eastAsia="Calibri" w:hAnsi="Times New Roman" w:cs="Times New Roman"/>
                <w:sz w:val="18"/>
                <w:szCs w:val="18"/>
              </w:rPr>
            </w:pPr>
            <w:r w:rsidRPr="00D73D46">
              <w:rPr>
                <w:rFonts w:ascii="Times New Roman" w:eastAsia="Calibri" w:hAnsi="Times New Roman" w:cs="Times New Roman"/>
                <w:sz w:val="18"/>
                <w:szCs w:val="18"/>
              </w:rPr>
              <w:t xml:space="preserve">≥ 10 и ≤ </w:t>
            </w:r>
            <w:r w:rsidR="0086645B">
              <w:rPr>
                <w:rFonts w:ascii="Times New Roman" w:eastAsia="Calibri" w:hAnsi="Times New Roman" w:cs="Times New Roman"/>
                <w:sz w:val="18"/>
                <w:szCs w:val="18"/>
              </w:rPr>
              <w:t>15</w:t>
            </w:r>
          </w:p>
        </w:tc>
        <w:tc>
          <w:tcPr>
            <w:tcW w:w="202" w:type="pct"/>
            <w:shd w:val="clear" w:color="FFFFFF" w:fill="auto"/>
          </w:tcPr>
          <w:p w:rsidR="009328B1" w:rsidRPr="006F70CE" w:rsidRDefault="00D73D46"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525" w:type="pct"/>
            <w:shd w:val="clear" w:color="FFFFFF" w:fill="auto"/>
          </w:tcPr>
          <w:p w:rsidR="009328B1" w:rsidRPr="004E4A7B" w:rsidRDefault="00154AC0" w:rsidP="00154AC0">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 xml:space="preserve">Участник закупки указывает в заявке конкретное значение характеристики. </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3815BB" w:rsidRDefault="0086645B" w:rsidP="0086645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Фасовка</w:t>
            </w:r>
          </w:p>
        </w:tc>
        <w:tc>
          <w:tcPr>
            <w:tcW w:w="585" w:type="pct"/>
            <w:shd w:val="clear" w:color="FFFFFF" w:fill="auto"/>
          </w:tcPr>
          <w:p w:rsidR="009328B1" w:rsidRDefault="0086645B" w:rsidP="00D73D4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Поставляется в заводской упаковке весом от</w:t>
            </w:r>
          </w:p>
          <w:p w:rsidR="0086645B" w:rsidRPr="006F70CE" w:rsidRDefault="0086645B" w:rsidP="0086645B">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10 до 20 кг </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3518A9">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3815BB" w:rsidRDefault="0086645B"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Маркировка</w:t>
            </w:r>
          </w:p>
        </w:tc>
        <w:tc>
          <w:tcPr>
            <w:tcW w:w="585" w:type="pct"/>
            <w:shd w:val="clear" w:color="FFFFFF" w:fill="auto"/>
          </w:tcPr>
          <w:p w:rsidR="009328B1" w:rsidRPr="006F70CE" w:rsidRDefault="0086645B" w:rsidP="00D73D4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Наличие маркировке </w:t>
            </w:r>
            <w:r>
              <w:rPr>
                <w:rFonts w:ascii="Times New Roman" w:eastAsia="Calibri" w:hAnsi="Times New Roman" w:cs="Times New Roman"/>
                <w:sz w:val="18"/>
                <w:szCs w:val="18"/>
              </w:rPr>
              <w:lastRenderedPageBreak/>
              <w:t>с информацией о производителе, весе и составе смеси, с указанием процентного соотношения семян</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154AC0">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 xml:space="preserve">Значение </w:t>
            </w:r>
            <w:r w:rsidRPr="00154AC0">
              <w:rPr>
                <w:rFonts w:ascii="Times New Roman" w:eastAsia="Calibri" w:hAnsi="Times New Roman" w:cs="Times New Roman"/>
                <w:sz w:val="18"/>
                <w:szCs w:val="18"/>
              </w:rPr>
              <w:lastRenderedPageBreak/>
              <w:t>характеристики не может изменяться участником закупки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3815BB" w:rsidRDefault="0086645B"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Дата фасовки и урожая</w:t>
            </w:r>
          </w:p>
        </w:tc>
        <w:tc>
          <w:tcPr>
            <w:tcW w:w="585" w:type="pct"/>
            <w:shd w:val="clear" w:color="FFFFFF" w:fill="auto"/>
          </w:tcPr>
          <w:p w:rsidR="009328B1" w:rsidRPr="006F70CE" w:rsidRDefault="0086645B"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Не ранее 2023 года</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154AC0">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r>
              <w:t xml:space="preserve"> </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val="restar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2</w:t>
            </w:r>
          </w:p>
        </w:tc>
        <w:tc>
          <w:tcPr>
            <w:tcW w:w="609" w:type="pct"/>
            <w:vMerge w:val="restart"/>
            <w:shd w:val="clear" w:color="FFFFFF" w:fill="auto"/>
          </w:tcPr>
          <w:p w:rsidR="009328B1" w:rsidRPr="006F70CE" w:rsidRDefault="0086645B" w:rsidP="003518A9">
            <w:pPr>
              <w:spacing w:after="0" w:line="240" w:lineRule="auto"/>
              <w:rPr>
                <w:rFonts w:ascii="Times New Roman" w:hAnsi="Times New Roman" w:cs="Times New Roman"/>
                <w:sz w:val="18"/>
                <w:szCs w:val="18"/>
              </w:rPr>
            </w:pPr>
            <w:r w:rsidRPr="0086645B">
              <w:rPr>
                <w:rFonts w:ascii="Times New Roman" w:hAnsi="Times New Roman" w:cs="Times New Roman"/>
                <w:sz w:val="18"/>
                <w:szCs w:val="18"/>
              </w:rPr>
              <w:t>Универсальный питательный грунт</w:t>
            </w:r>
          </w:p>
        </w:tc>
        <w:tc>
          <w:tcPr>
            <w:tcW w:w="541"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 xml:space="preserve">Наименование </w:t>
            </w:r>
          </w:p>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характеристики</w:t>
            </w:r>
          </w:p>
        </w:tc>
        <w:tc>
          <w:tcPr>
            <w:tcW w:w="585"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Значение характеристики</w:t>
            </w:r>
          </w:p>
          <w:p w:rsidR="009328B1" w:rsidRPr="006F70CE" w:rsidRDefault="009328B1" w:rsidP="003518A9">
            <w:pPr>
              <w:jc w:val="center"/>
              <w:rPr>
                <w:rFonts w:ascii="Times New Roman" w:eastAsia="Calibri" w:hAnsi="Times New Roman" w:cs="Times New Roman"/>
                <w:sz w:val="18"/>
                <w:szCs w:val="18"/>
              </w:rPr>
            </w:pP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Ед.</w:t>
            </w:r>
          </w:p>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изм.</w:t>
            </w:r>
          </w:p>
        </w:tc>
        <w:tc>
          <w:tcPr>
            <w:tcW w:w="525"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r w:rsidRPr="006F70CE">
              <w:rPr>
                <w:rFonts w:ascii="Times New Roman" w:eastAsia="Calibri" w:hAnsi="Times New Roman" w:cs="Times New Roman"/>
                <w:b/>
                <w:sz w:val="18"/>
                <w:szCs w:val="18"/>
              </w:rPr>
              <w:t>Инструкция по заполнению характеристик в заявке</w:t>
            </w:r>
          </w:p>
        </w:tc>
        <w:tc>
          <w:tcPr>
            <w:tcW w:w="216" w:type="pct"/>
            <w:vMerge w:val="restart"/>
            <w:shd w:val="clear" w:color="FFFFFF" w:fill="auto"/>
          </w:tcPr>
          <w:p w:rsidR="009328B1" w:rsidRPr="006F70CE" w:rsidRDefault="00E01CF5" w:rsidP="003518A9">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литр</w:t>
            </w:r>
          </w:p>
        </w:tc>
        <w:tc>
          <w:tcPr>
            <w:tcW w:w="248" w:type="pct"/>
            <w:vMerge w:val="restart"/>
            <w:shd w:val="clear" w:color="FFFFFF" w:fill="auto"/>
          </w:tcPr>
          <w:p w:rsidR="009328B1" w:rsidRPr="006F70CE" w:rsidRDefault="00E01CF5" w:rsidP="003518A9">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2 500</w:t>
            </w:r>
          </w:p>
        </w:tc>
        <w:tc>
          <w:tcPr>
            <w:tcW w:w="518" w:type="pct"/>
            <w:vMerge w:val="restart"/>
          </w:tcPr>
          <w:p w:rsidR="009328B1" w:rsidRPr="006F70CE" w:rsidRDefault="0086645B" w:rsidP="003518A9">
            <w:pPr>
              <w:spacing w:after="0" w:line="240" w:lineRule="auto"/>
              <w:jc w:val="center"/>
              <w:rPr>
                <w:rFonts w:ascii="Times New Roman" w:eastAsia="Calibri" w:hAnsi="Times New Roman" w:cs="Times New Roman"/>
                <w:b/>
                <w:sz w:val="18"/>
                <w:szCs w:val="18"/>
              </w:rPr>
            </w:pPr>
            <w:r w:rsidRPr="0086645B">
              <w:rPr>
                <w:rFonts w:ascii="Times New Roman" w:eastAsia="Calibri" w:hAnsi="Times New Roman" w:cs="Times New Roman"/>
                <w:b/>
                <w:sz w:val="18"/>
                <w:szCs w:val="18"/>
              </w:rPr>
              <w:t>08.92.10.113</w:t>
            </w:r>
          </w:p>
        </w:tc>
        <w:tc>
          <w:tcPr>
            <w:tcW w:w="388"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val="restart"/>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E01CF5" w:rsidP="003518A9">
            <w:pPr>
              <w:spacing w:after="0" w:line="240" w:lineRule="auto"/>
              <w:rPr>
                <w:rFonts w:ascii="Times New Roman" w:eastAsia="Calibri" w:hAnsi="Times New Roman" w:cs="Times New Roman"/>
                <w:sz w:val="18"/>
                <w:szCs w:val="18"/>
              </w:rPr>
            </w:pPr>
            <w:r w:rsidRPr="00E01CF5">
              <w:rPr>
                <w:rFonts w:ascii="Times New Roman" w:eastAsia="Calibri" w:hAnsi="Times New Roman" w:cs="Times New Roman"/>
                <w:sz w:val="18"/>
                <w:szCs w:val="18"/>
              </w:rPr>
              <w:t>Содержание основных питательных элементов:</w:t>
            </w:r>
          </w:p>
        </w:tc>
        <w:tc>
          <w:tcPr>
            <w:tcW w:w="585" w:type="pct"/>
            <w:shd w:val="clear" w:color="FFFFFF" w:fill="auto"/>
          </w:tcPr>
          <w:p w:rsidR="009328B1" w:rsidRPr="006F70CE" w:rsidRDefault="00E01CF5" w:rsidP="003518A9">
            <w:pPr>
              <w:spacing w:after="0" w:line="240" w:lineRule="auto"/>
              <w:jc w:val="center"/>
              <w:rPr>
                <w:rFonts w:ascii="Times New Roman" w:eastAsia="Calibri" w:hAnsi="Times New Roman" w:cs="Times New Roman"/>
                <w:sz w:val="18"/>
                <w:szCs w:val="18"/>
              </w:rPr>
            </w:pPr>
            <w:r w:rsidRPr="00E01CF5">
              <w:rPr>
                <w:rFonts w:ascii="Times New Roman" w:eastAsia="Calibri" w:hAnsi="Times New Roman" w:cs="Times New Roman"/>
                <w:sz w:val="18"/>
                <w:szCs w:val="18"/>
              </w:rPr>
              <w:t>Азот (NH4+NO3) - 150 мг/л, Фосфор (P2O5) - 270 мг/л, Калий (K2O) - 300 мг/л.</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3518A9">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E01CF5" w:rsidP="00E01CF5">
            <w:pPr>
              <w:spacing w:after="0" w:line="240" w:lineRule="auto"/>
              <w:rPr>
                <w:rFonts w:ascii="Times New Roman" w:eastAsia="Calibri" w:hAnsi="Times New Roman" w:cs="Times New Roman"/>
                <w:sz w:val="18"/>
                <w:szCs w:val="18"/>
              </w:rPr>
            </w:pPr>
            <w:r w:rsidRPr="00E01CF5">
              <w:rPr>
                <w:rFonts w:ascii="Times New Roman" w:eastAsia="Calibri" w:hAnsi="Times New Roman" w:cs="Times New Roman"/>
                <w:sz w:val="18"/>
                <w:szCs w:val="18"/>
              </w:rPr>
              <w:t>pH солевой суспензии</w:t>
            </w:r>
          </w:p>
        </w:tc>
        <w:tc>
          <w:tcPr>
            <w:tcW w:w="585" w:type="pct"/>
            <w:shd w:val="clear" w:color="FFFFFF" w:fill="auto"/>
          </w:tcPr>
          <w:p w:rsidR="009328B1" w:rsidRPr="006F70CE" w:rsidRDefault="00E01CF5"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В диапазоне от 6,0 до 6,5</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3518A9">
            <w:pPr>
              <w:spacing w:after="0" w:line="240" w:lineRule="auto"/>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6F70CE" w:rsidRDefault="00E01CF5" w:rsidP="00E01CF5">
            <w:pPr>
              <w:spacing w:after="0" w:line="240" w:lineRule="auto"/>
              <w:rPr>
                <w:rFonts w:ascii="Times New Roman" w:eastAsia="Calibri" w:hAnsi="Times New Roman" w:cs="Times New Roman"/>
                <w:sz w:val="18"/>
                <w:szCs w:val="18"/>
              </w:rPr>
            </w:pPr>
            <w:r w:rsidRPr="00E01CF5">
              <w:rPr>
                <w:rFonts w:ascii="Times New Roman" w:eastAsia="Calibri" w:hAnsi="Times New Roman" w:cs="Times New Roman"/>
                <w:sz w:val="18"/>
                <w:szCs w:val="18"/>
              </w:rPr>
              <w:t>Фасовка</w:t>
            </w:r>
          </w:p>
        </w:tc>
        <w:tc>
          <w:tcPr>
            <w:tcW w:w="585" w:type="pct"/>
            <w:shd w:val="clear" w:color="FFFFFF" w:fill="auto"/>
          </w:tcPr>
          <w:p w:rsidR="009328B1" w:rsidRPr="006F70CE" w:rsidRDefault="00E01CF5"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О</w:t>
            </w:r>
            <w:r w:rsidRPr="00E01CF5">
              <w:rPr>
                <w:rFonts w:ascii="Times New Roman" w:eastAsia="Calibri" w:hAnsi="Times New Roman" w:cs="Times New Roman"/>
                <w:sz w:val="18"/>
                <w:szCs w:val="18"/>
              </w:rPr>
              <w:t>существляться в заводскую упаковку,</w:t>
            </w:r>
            <w:r>
              <w:rPr>
                <w:rFonts w:ascii="Times New Roman" w:eastAsia="Calibri" w:hAnsi="Times New Roman" w:cs="Times New Roman"/>
                <w:sz w:val="18"/>
                <w:szCs w:val="18"/>
              </w:rPr>
              <w:t xml:space="preserve"> объемом не менее 25 и не более 50 литров</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154AC0">
            <w:pPr>
              <w:spacing w:after="0" w:line="240" w:lineRule="auto"/>
              <w:jc w:val="both"/>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r w:rsidR="00E01CF5" w:rsidRPr="006F70CE" w:rsidTr="00A307B1">
        <w:trPr>
          <w:trHeight w:val="340"/>
        </w:trPr>
        <w:tc>
          <w:tcPr>
            <w:tcW w:w="216" w:type="pct"/>
            <w:vMerge/>
            <w:shd w:val="clear" w:color="FFFFFF" w:fill="auto"/>
          </w:tcPr>
          <w:p w:rsidR="00E01CF5" w:rsidRPr="006F70CE" w:rsidRDefault="00E01CF5"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E01CF5" w:rsidRPr="006F70CE" w:rsidRDefault="00E01CF5"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E01CF5" w:rsidRPr="003815BB" w:rsidRDefault="00E01CF5"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Маркировка</w:t>
            </w:r>
          </w:p>
        </w:tc>
        <w:tc>
          <w:tcPr>
            <w:tcW w:w="585" w:type="pct"/>
            <w:shd w:val="clear" w:color="FFFFFF" w:fill="auto"/>
          </w:tcPr>
          <w:p w:rsidR="00E01CF5" w:rsidRPr="006F70CE" w:rsidRDefault="00E01CF5" w:rsidP="00470A1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Наличие маркировке с информацией о производителе, </w:t>
            </w:r>
            <w:r w:rsidR="00470A1F">
              <w:rPr>
                <w:rFonts w:ascii="Times New Roman" w:eastAsia="Calibri" w:hAnsi="Times New Roman" w:cs="Times New Roman"/>
                <w:sz w:val="18"/>
                <w:szCs w:val="18"/>
              </w:rPr>
              <w:t>составе и сроке годности</w:t>
            </w:r>
          </w:p>
        </w:tc>
        <w:tc>
          <w:tcPr>
            <w:tcW w:w="202" w:type="pct"/>
            <w:shd w:val="clear" w:color="FFFFFF" w:fill="auto"/>
          </w:tcPr>
          <w:p w:rsidR="00E01CF5" w:rsidRPr="006F70CE" w:rsidRDefault="00E01CF5"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154AC0" w:rsidRDefault="00154AC0" w:rsidP="00A307B1">
            <w:pPr>
              <w:spacing w:after="0" w:line="240" w:lineRule="auto"/>
              <w:rPr>
                <w:rFonts w:ascii="Times New Roman" w:eastAsia="Calibri" w:hAnsi="Times New Roman" w:cs="Times New Roman"/>
                <w:sz w:val="18"/>
                <w:szCs w:val="18"/>
              </w:rPr>
            </w:pPr>
          </w:p>
          <w:p w:rsidR="00E01CF5" w:rsidRPr="00154AC0" w:rsidRDefault="00154AC0" w:rsidP="00A307B1">
            <w:pPr>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r>
              <w:t xml:space="preserve"> </w:t>
            </w:r>
          </w:p>
        </w:tc>
        <w:tc>
          <w:tcPr>
            <w:tcW w:w="216" w:type="pct"/>
            <w:vMerge/>
            <w:shd w:val="clear" w:color="FFFFFF" w:fill="auto"/>
          </w:tcPr>
          <w:p w:rsidR="00E01CF5" w:rsidRPr="006F70CE" w:rsidRDefault="00E01CF5"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E01CF5" w:rsidRPr="006F70CE" w:rsidRDefault="00E01CF5" w:rsidP="003518A9">
            <w:pPr>
              <w:spacing w:after="0" w:line="240" w:lineRule="auto"/>
              <w:jc w:val="center"/>
              <w:rPr>
                <w:rFonts w:ascii="Times New Roman" w:eastAsia="Calibri" w:hAnsi="Times New Roman" w:cs="Times New Roman"/>
                <w:b/>
                <w:sz w:val="18"/>
                <w:szCs w:val="18"/>
              </w:rPr>
            </w:pPr>
          </w:p>
        </w:tc>
        <w:tc>
          <w:tcPr>
            <w:tcW w:w="518" w:type="pct"/>
            <w:vMerge/>
          </w:tcPr>
          <w:p w:rsidR="00E01CF5" w:rsidRPr="006F70CE" w:rsidRDefault="00E01CF5"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E01CF5" w:rsidRPr="006F70CE" w:rsidRDefault="00E01CF5"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E01CF5" w:rsidRPr="006F70CE" w:rsidRDefault="00E01CF5"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E01CF5" w:rsidRPr="006F70CE" w:rsidRDefault="00E01CF5"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E01CF5" w:rsidRPr="006F70CE" w:rsidRDefault="00E01CF5" w:rsidP="003518A9">
            <w:pPr>
              <w:spacing w:after="0" w:line="240" w:lineRule="auto"/>
              <w:jc w:val="center"/>
              <w:rPr>
                <w:rFonts w:ascii="Times New Roman" w:eastAsia="Times New Roman" w:hAnsi="Times New Roman" w:cs="Times New Roman"/>
                <w:b/>
                <w:sz w:val="18"/>
                <w:szCs w:val="18"/>
              </w:rPr>
            </w:pPr>
          </w:p>
        </w:tc>
      </w:tr>
      <w:tr w:rsidR="009328B1" w:rsidRPr="006F70CE" w:rsidTr="003518A9">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609" w:type="pct"/>
            <w:vMerge/>
            <w:shd w:val="clear" w:color="FFFFFF" w:fill="auto"/>
          </w:tcPr>
          <w:p w:rsidR="009328B1" w:rsidRPr="006F70CE" w:rsidRDefault="009328B1" w:rsidP="003518A9">
            <w:pPr>
              <w:spacing w:after="0" w:line="240" w:lineRule="auto"/>
              <w:rPr>
                <w:rFonts w:ascii="Times New Roman" w:eastAsia="Calibri" w:hAnsi="Times New Roman" w:cs="Times New Roman"/>
                <w:sz w:val="18"/>
                <w:szCs w:val="18"/>
              </w:rPr>
            </w:pPr>
          </w:p>
        </w:tc>
        <w:tc>
          <w:tcPr>
            <w:tcW w:w="541" w:type="pct"/>
            <w:shd w:val="clear" w:color="FFFFFF" w:fill="auto"/>
          </w:tcPr>
          <w:p w:rsidR="009328B1" w:rsidRPr="003815BB" w:rsidRDefault="00E01CF5" w:rsidP="003518A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Остаточный срок годности</w:t>
            </w:r>
          </w:p>
        </w:tc>
        <w:tc>
          <w:tcPr>
            <w:tcW w:w="585" w:type="pct"/>
            <w:shd w:val="clear" w:color="FFFFFF" w:fill="auto"/>
          </w:tcPr>
          <w:p w:rsidR="009328B1" w:rsidRDefault="00E01CF5" w:rsidP="003518A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Не </w:t>
            </w:r>
            <w:r w:rsidR="00470A1F">
              <w:rPr>
                <w:rFonts w:ascii="Times New Roman" w:eastAsia="Calibri" w:hAnsi="Times New Roman" w:cs="Times New Roman"/>
                <w:sz w:val="18"/>
                <w:szCs w:val="18"/>
              </w:rPr>
              <w:t>менее 2 (двух) лет</w:t>
            </w:r>
          </w:p>
        </w:tc>
        <w:tc>
          <w:tcPr>
            <w:tcW w:w="202" w:type="pct"/>
            <w:shd w:val="clear" w:color="FFFFFF" w:fill="auto"/>
          </w:tcPr>
          <w:p w:rsidR="009328B1" w:rsidRPr="006F70CE" w:rsidRDefault="009328B1" w:rsidP="003518A9">
            <w:pPr>
              <w:spacing w:after="0" w:line="240" w:lineRule="auto"/>
              <w:jc w:val="center"/>
              <w:rPr>
                <w:rFonts w:ascii="Times New Roman" w:eastAsia="Calibri" w:hAnsi="Times New Roman" w:cs="Times New Roman"/>
                <w:sz w:val="18"/>
                <w:szCs w:val="18"/>
              </w:rPr>
            </w:pPr>
          </w:p>
        </w:tc>
        <w:tc>
          <w:tcPr>
            <w:tcW w:w="525" w:type="pct"/>
            <w:shd w:val="clear" w:color="FFFFFF" w:fill="auto"/>
          </w:tcPr>
          <w:p w:rsidR="009328B1" w:rsidRPr="004E4A7B" w:rsidRDefault="00154AC0" w:rsidP="00154AC0">
            <w:pPr>
              <w:spacing w:after="0" w:line="240" w:lineRule="auto"/>
              <w:jc w:val="both"/>
              <w:rPr>
                <w:rFonts w:ascii="Times New Roman" w:eastAsia="Calibri" w:hAnsi="Times New Roman" w:cs="Times New Roman"/>
                <w:sz w:val="18"/>
                <w:szCs w:val="18"/>
              </w:rPr>
            </w:pPr>
            <w:r w:rsidRPr="00154AC0">
              <w:rPr>
                <w:rFonts w:ascii="Times New Roman" w:eastAsia="Calibri" w:hAnsi="Times New Roman" w:cs="Times New Roman"/>
                <w:sz w:val="18"/>
                <w:szCs w:val="18"/>
              </w:rPr>
              <w:t>Значение характеристики не может изменяться участником закупки</w:t>
            </w:r>
          </w:p>
        </w:tc>
        <w:tc>
          <w:tcPr>
            <w:tcW w:w="216"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248" w:type="pct"/>
            <w:vMerge/>
            <w:shd w:val="clear" w:color="FFFFFF" w:fill="auto"/>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518" w:type="pct"/>
            <w:vMerge/>
          </w:tcPr>
          <w:p w:rsidR="009328B1" w:rsidRPr="006F70CE" w:rsidRDefault="009328B1" w:rsidP="003518A9">
            <w:pPr>
              <w:spacing w:after="0" w:line="240" w:lineRule="auto"/>
              <w:jc w:val="center"/>
              <w:rPr>
                <w:rFonts w:ascii="Times New Roman" w:eastAsia="Calibri" w:hAnsi="Times New Roman" w:cs="Times New Roman"/>
                <w:b/>
                <w:sz w:val="18"/>
                <w:szCs w:val="18"/>
              </w:rPr>
            </w:pPr>
          </w:p>
        </w:tc>
        <w:tc>
          <w:tcPr>
            <w:tcW w:w="388"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262"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54"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c>
          <w:tcPr>
            <w:tcW w:w="336" w:type="pct"/>
            <w:vMerge/>
            <w:shd w:val="clear" w:color="auto" w:fill="FFFF99"/>
          </w:tcPr>
          <w:p w:rsidR="009328B1" w:rsidRPr="006F70CE" w:rsidRDefault="009328B1" w:rsidP="003518A9">
            <w:pPr>
              <w:spacing w:after="0" w:line="240" w:lineRule="auto"/>
              <w:jc w:val="center"/>
              <w:rPr>
                <w:rFonts w:ascii="Times New Roman" w:eastAsia="Times New Roman" w:hAnsi="Times New Roman" w:cs="Times New Roman"/>
                <w:b/>
                <w:sz w:val="18"/>
                <w:szCs w:val="18"/>
              </w:rPr>
            </w:pPr>
          </w:p>
        </w:tc>
      </w:tr>
    </w:tbl>
    <w:p w:rsidR="00170252" w:rsidRDefault="00170252" w:rsidP="000820E3">
      <w:pPr>
        <w:rPr>
          <w:rFonts w:ascii="Times New Roman" w:hAnsi="Times New Roman" w:cs="Times New Roman"/>
          <w:b/>
          <w:sz w:val="28"/>
          <w:szCs w:val="28"/>
        </w:rPr>
      </w:pPr>
    </w:p>
    <w:sectPr w:rsidR="00170252" w:rsidSect="00470A1F">
      <w:headerReference w:type="first" r:id="rId18"/>
      <w:footerReference w:type="first" r:id="rId19"/>
      <w:pgSz w:w="16838" w:h="11906" w:orient="landscape"/>
      <w:pgMar w:top="1134"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4A" w:rsidRDefault="00F8684A">
      <w:pPr>
        <w:spacing w:after="0" w:line="240" w:lineRule="auto"/>
      </w:pPr>
      <w:r>
        <w:separator/>
      </w:r>
    </w:p>
  </w:endnote>
  <w:endnote w:type="continuationSeparator" w:id="0">
    <w:p w:rsidR="00F8684A" w:rsidRDefault="00F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81EEF" w:rsidRDefault="00681EEF">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81EEF">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81EEF">
          <w:rPr>
            <w:noProof/>
          </w:rPr>
          <w:t>4</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81EE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81EE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81EE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4A" w:rsidRDefault="00F8684A">
      <w:pPr>
        <w:spacing w:after="0" w:line="240" w:lineRule="auto"/>
      </w:pPr>
      <w:r>
        <w:separator/>
      </w:r>
    </w:p>
  </w:footnote>
  <w:footnote w:type="continuationSeparator" w:id="0">
    <w:p w:rsidR="00F8684A" w:rsidRDefault="00F8684A">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81EEF" w:rsidRDefault="00681EEF">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81EEF" w:rsidRDefault="00681EEF">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81EEF" w:rsidRDefault="00681EEF">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4AC0"/>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55091"/>
    <w:rsid w:val="00361CB0"/>
    <w:rsid w:val="00367146"/>
    <w:rsid w:val="003671D1"/>
    <w:rsid w:val="0037099D"/>
    <w:rsid w:val="003747A7"/>
    <w:rsid w:val="00381F8E"/>
    <w:rsid w:val="00383496"/>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0A1F"/>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1EEF"/>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6645B"/>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28B1"/>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07B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3D46"/>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1CF5"/>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8684A"/>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26155D-B19C-432E-BD10-CE48C33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49523-10EC-447D-AADC-70F07470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2024-04-27T12:18:00Z</dcterms:created>
  <dcterms:modified xsi:type="dcterms:W3CDTF">2024-04-27T12:18:00Z</dcterms:modified>
</cp:coreProperties>
</file>