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18.11.2024 № 05-07/1826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4347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81605">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эндопротеза индивидуального изготовления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5 (пяти) рабочих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D81605">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D8160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D81605">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D81605" w:rsidRPr="00D81605" w:rsidRDefault="00C14573" w:rsidP="00D81605">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861"/>
        <w:gridCol w:w="5612"/>
        <w:gridCol w:w="637"/>
        <w:gridCol w:w="1371"/>
        <w:gridCol w:w="1014"/>
        <w:gridCol w:w="1761"/>
        <w:gridCol w:w="698"/>
        <w:gridCol w:w="933"/>
        <w:gridCol w:w="924"/>
      </w:tblGrid>
      <w:tr w:rsidR="00D81605" w:rsidRPr="009E2F3D" w:rsidTr="00A13A11">
        <w:trPr>
          <w:trHeight w:val="20"/>
          <w:jc w:val="center"/>
        </w:trPr>
        <w:tc>
          <w:tcPr>
            <w:tcW w:w="173" w:type="pct"/>
            <w:vAlign w:val="center"/>
            <w:hideMark/>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 п/п</w:t>
            </w:r>
          </w:p>
        </w:tc>
        <w:tc>
          <w:tcPr>
            <w:tcW w:w="555" w:type="pct"/>
            <w:vAlign w:val="center"/>
            <w:hideMark/>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 xml:space="preserve">Наименование товара </w:t>
            </w:r>
          </w:p>
        </w:tc>
        <w:tc>
          <w:tcPr>
            <w:tcW w:w="1861" w:type="pct"/>
            <w:vAlign w:val="center"/>
            <w:hideMark/>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208" w:type="pct"/>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Ед. изм.</w:t>
            </w:r>
          </w:p>
        </w:tc>
        <w:tc>
          <w:tcPr>
            <w:tcW w:w="339" w:type="pct"/>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ОКПД2/ КТРУ</w:t>
            </w:r>
          </w:p>
        </w:tc>
        <w:tc>
          <w:tcPr>
            <w:tcW w:w="394" w:type="pct"/>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Кол-во</w:t>
            </w:r>
          </w:p>
        </w:tc>
        <w:tc>
          <w:tcPr>
            <w:tcW w:w="574" w:type="pct"/>
            <w:shd w:val="clear" w:color="auto" w:fill="FFFFCC"/>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Страна происхождения</w:t>
            </w:r>
          </w:p>
        </w:tc>
        <w:tc>
          <w:tcPr>
            <w:tcW w:w="227" w:type="pct"/>
            <w:shd w:val="clear" w:color="auto" w:fill="FFFFCC"/>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НДС %</w:t>
            </w:r>
          </w:p>
        </w:tc>
        <w:tc>
          <w:tcPr>
            <w:tcW w:w="336" w:type="pct"/>
            <w:shd w:val="clear" w:color="auto" w:fill="FFFFCC"/>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Цена за ед. с НДС (руб.)</w:t>
            </w:r>
          </w:p>
        </w:tc>
        <w:tc>
          <w:tcPr>
            <w:tcW w:w="333" w:type="pct"/>
            <w:shd w:val="clear" w:color="auto" w:fill="FFFFCC"/>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r w:rsidRPr="009E2F3D">
              <w:rPr>
                <w:rFonts w:ascii="Times New Roman" w:eastAsia="Times New Roman" w:hAnsi="Times New Roman" w:cs="Times New Roman"/>
                <w:b/>
                <w:lang w:eastAsia="ru-RU"/>
              </w:rPr>
              <w:t>Сумма с НДС (руб.)</w:t>
            </w:r>
          </w:p>
        </w:tc>
      </w:tr>
      <w:tr w:rsidR="00D81605" w:rsidRPr="009E2F3D" w:rsidTr="00A13A11">
        <w:trPr>
          <w:trHeight w:val="20"/>
          <w:jc w:val="center"/>
        </w:trPr>
        <w:tc>
          <w:tcPr>
            <w:tcW w:w="173" w:type="pct"/>
            <w:vAlign w:val="center"/>
          </w:tcPr>
          <w:p w:rsidR="00D81605" w:rsidRPr="009E2F3D" w:rsidRDefault="00D81605" w:rsidP="00A13A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55" w:type="pct"/>
            <w:tcBorders>
              <w:top w:val="single" w:sz="6" w:space="0" w:color="000000"/>
              <w:left w:val="single" w:sz="6" w:space="0" w:color="000000"/>
              <w:bottom w:val="single" w:sz="6" w:space="0" w:color="000000"/>
              <w:right w:val="single" w:sz="6" w:space="0" w:color="000000"/>
            </w:tcBorders>
            <w:vAlign w:val="center"/>
          </w:tcPr>
          <w:p w:rsidR="00D81605" w:rsidRPr="000D7428" w:rsidRDefault="00D81605" w:rsidP="00A13A11">
            <w:pPr>
              <w:autoSpaceDE w:val="0"/>
              <w:autoSpaceDN w:val="0"/>
              <w:adjustRightInd w:val="0"/>
              <w:spacing w:after="0" w:line="240" w:lineRule="auto"/>
              <w:jc w:val="center"/>
              <w:rPr>
                <w:rFonts w:ascii="Times New Roman" w:eastAsia="Calibri" w:hAnsi="Times New Roman" w:cs="Times New Roman"/>
                <w:color w:val="000000"/>
                <w:lang w:eastAsia="ru-RU"/>
              </w:rPr>
            </w:pPr>
            <w:r w:rsidRPr="00C51E18">
              <w:rPr>
                <w:rFonts w:ascii="Times New Roman" w:eastAsia="Calibri" w:hAnsi="Times New Roman" w:cs="Times New Roman"/>
                <w:color w:val="000000"/>
                <w:lang w:eastAsia="ru-RU"/>
              </w:rPr>
              <w:t>Эндопротез для замещения проксимального отдела плечевой кости индивидуального изготовления</w:t>
            </w:r>
          </w:p>
        </w:tc>
        <w:tc>
          <w:tcPr>
            <w:tcW w:w="1861" w:type="pct"/>
            <w:tcBorders>
              <w:top w:val="single" w:sz="6" w:space="0" w:color="000000"/>
              <w:left w:val="single" w:sz="6" w:space="0" w:color="000000"/>
              <w:bottom w:val="single" w:sz="6" w:space="0" w:color="000000"/>
              <w:right w:val="single" w:sz="6" w:space="0" w:color="000000"/>
            </w:tcBorders>
            <w:vAlign w:val="center"/>
          </w:tcPr>
          <w:p w:rsidR="00D81605" w:rsidRPr="00417478" w:rsidRDefault="00D81605" w:rsidP="00D81605">
            <w:pPr>
              <w:autoSpaceDE w:val="0"/>
              <w:autoSpaceDN w:val="0"/>
              <w:adjustRightInd w:val="0"/>
              <w:spacing w:after="0" w:line="240" w:lineRule="auto"/>
              <w:rPr>
                <w:rFonts w:ascii="Times New Roman" w:eastAsia="Times New Roman" w:hAnsi="Times New Roman" w:cs="Times New Roman"/>
                <w:lang w:eastAsia="ru-RU"/>
              </w:rPr>
            </w:pPr>
            <w:r w:rsidRPr="00C51E18">
              <w:rPr>
                <w:rFonts w:ascii="Times New Roman" w:eastAsia="Times New Roman" w:hAnsi="Times New Roman" w:cs="Times New Roman"/>
                <w:lang w:eastAsia="ru-RU"/>
              </w:rPr>
              <w:t>Эндопротез изготовлен из титанового сплава Ti-6Al-4V на основании предоставленных данных КТ и Rg конкретного пациента с указанием требуемого объёма замещения. Предназначен для восстановления пострезекционного дефекта проксимального отдела плечевой кости. Имплант имеет проксимальную часть, диафизарную часть, переходящую в интрамедуллярную ножку. Проксимальная часть повторяет анатомическую форму проксимального отдела плечевой кости, имеет головку, расчётного диаметра, содержит отверстия для подшивания мягких тканей. Диафизарная часть имеет форму цилиндра, расчётного диаметра. Интрамедуллярная ножка имеет форму цилиндрического полированного штифта с продольными деротационными бороздами. Длина и диаметр ножки соответствует плечевому каналу пациента. Способ фиксации – цементный.</w:t>
            </w:r>
          </w:p>
        </w:tc>
        <w:tc>
          <w:tcPr>
            <w:tcW w:w="208" w:type="pct"/>
            <w:tcBorders>
              <w:top w:val="single" w:sz="6" w:space="0" w:color="000000"/>
              <w:left w:val="single" w:sz="6" w:space="0" w:color="000000"/>
              <w:bottom w:val="single" w:sz="6" w:space="0" w:color="000000"/>
              <w:right w:val="single" w:sz="6" w:space="0" w:color="000000"/>
            </w:tcBorders>
            <w:vAlign w:val="center"/>
          </w:tcPr>
          <w:p w:rsidR="00D81605" w:rsidRPr="00CD04F6" w:rsidRDefault="00D81605" w:rsidP="00A13A11">
            <w:pPr>
              <w:autoSpaceDE w:val="0"/>
              <w:autoSpaceDN w:val="0"/>
              <w:adjustRightInd w:val="0"/>
              <w:spacing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шт</w:t>
            </w:r>
          </w:p>
        </w:tc>
        <w:tc>
          <w:tcPr>
            <w:tcW w:w="339" w:type="pct"/>
            <w:tcBorders>
              <w:top w:val="single" w:sz="6" w:space="0" w:color="000000"/>
              <w:left w:val="single" w:sz="6" w:space="0" w:color="000000"/>
              <w:bottom w:val="single" w:sz="6" w:space="0" w:color="000000"/>
              <w:right w:val="single" w:sz="6" w:space="0" w:color="000000"/>
            </w:tcBorders>
            <w:vAlign w:val="center"/>
          </w:tcPr>
          <w:p w:rsidR="00D81605" w:rsidRPr="00CD04F6" w:rsidRDefault="00D81605" w:rsidP="00A13A11">
            <w:pPr>
              <w:autoSpaceDE w:val="0"/>
              <w:autoSpaceDN w:val="0"/>
              <w:adjustRightInd w:val="0"/>
              <w:spacing w:after="0" w:line="240" w:lineRule="auto"/>
              <w:jc w:val="center"/>
              <w:rPr>
                <w:rFonts w:ascii="Times New Roman" w:eastAsia="Calibri" w:hAnsi="Times New Roman" w:cs="Times New Roman"/>
                <w:color w:val="000000"/>
                <w:lang w:eastAsia="ru-RU"/>
              </w:rPr>
            </w:pPr>
            <w:r w:rsidRPr="001156DD">
              <w:rPr>
                <w:rFonts w:ascii="Times New Roman" w:eastAsia="Calibri" w:hAnsi="Times New Roman" w:cs="Times New Roman"/>
                <w:color w:val="000000"/>
                <w:lang w:eastAsia="ru-RU"/>
              </w:rPr>
              <w:t>32.50.22.110</w:t>
            </w:r>
          </w:p>
        </w:tc>
        <w:tc>
          <w:tcPr>
            <w:tcW w:w="394" w:type="pct"/>
            <w:tcBorders>
              <w:top w:val="single" w:sz="6" w:space="0" w:color="000000"/>
              <w:left w:val="single" w:sz="6" w:space="0" w:color="000000"/>
              <w:bottom w:val="single" w:sz="6" w:space="0" w:color="000000"/>
              <w:right w:val="single" w:sz="6" w:space="0" w:color="000000"/>
            </w:tcBorders>
            <w:vAlign w:val="center"/>
          </w:tcPr>
          <w:p w:rsidR="00D81605" w:rsidRPr="00CD04F6" w:rsidRDefault="00D81605" w:rsidP="00A13A11">
            <w:pPr>
              <w:autoSpaceDE w:val="0"/>
              <w:autoSpaceDN w:val="0"/>
              <w:adjustRightInd w:val="0"/>
              <w:spacing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w:t>
            </w:r>
          </w:p>
        </w:tc>
        <w:tc>
          <w:tcPr>
            <w:tcW w:w="574" w:type="pct"/>
            <w:shd w:val="clear" w:color="auto" w:fill="FFFFCC"/>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p>
        </w:tc>
        <w:tc>
          <w:tcPr>
            <w:tcW w:w="227" w:type="pct"/>
            <w:shd w:val="clear" w:color="auto" w:fill="FFFFCC"/>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p>
        </w:tc>
        <w:tc>
          <w:tcPr>
            <w:tcW w:w="336" w:type="pct"/>
            <w:shd w:val="clear" w:color="auto" w:fill="FFFFCC"/>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p>
        </w:tc>
        <w:tc>
          <w:tcPr>
            <w:tcW w:w="333" w:type="pct"/>
            <w:shd w:val="clear" w:color="auto" w:fill="FFFFCC"/>
            <w:vAlign w:val="center"/>
          </w:tcPr>
          <w:p w:rsidR="00D81605" w:rsidRPr="009E2F3D" w:rsidRDefault="00D81605" w:rsidP="00A13A11">
            <w:pPr>
              <w:spacing w:after="0" w:line="240" w:lineRule="auto"/>
              <w:jc w:val="center"/>
              <w:rPr>
                <w:rFonts w:ascii="Times New Roman" w:eastAsia="Times New Roman" w:hAnsi="Times New Roman" w:cs="Times New Roman"/>
                <w:b/>
                <w:lang w:eastAsia="ru-RU"/>
              </w:rPr>
            </w:pPr>
          </w:p>
        </w:tc>
      </w:tr>
    </w:tbl>
    <w:p w:rsidR="00D81605" w:rsidRDefault="00D81605" w:rsidP="000820E3">
      <w:pPr>
        <w:rPr>
          <w:rFonts w:ascii="Times New Roman" w:hAnsi="Times New Roman" w:cs="Times New Roman"/>
          <w:b/>
          <w:sz w:val="28"/>
          <w:szCs w:val="28"/>
        </w:rPr>
        <w:sectPr w:rsidR="00D81605" w:rsidSect="00D81605">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4A" w:rsidRDefault="000A264A">
      <w:pPr>
        <w:spacing w:after="0" w:line="240" w:lineRule="auto"/>
      </w:pPr>
      <w:r>
        <w:separator/>
      </w:r>
    </w:p>
  </w:endnote>
  <w:endnote w:type="continuationSeparator" w:id="0">
    <w:p w:rsidR="000A264A" w:rsidRDefault="000A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43472" w:rsidRDefault="0024347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4347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4347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4347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4347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81605">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4347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81605">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4A" w:rsidRDefault="000A264A">
      <w:pPr>
        <w:spacing w:after="0" w:line="240" w:lineRule="auto"/>
      </w:pPr>
      <w:r>
        <w:separator/>
      </w:r>
    </w:p>
  </w:footnote>
  <w:footnote w:type="continuationSeparator" w:id="0">
    <w:p w:rsidR="000A264A" w:rsidRDefault="000A264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43472" w:rsidRDefault="0024347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43472" w:rsidRDefault="0024347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43472" w:rsidRDefault="0024347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264A"/>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43472"/>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81605"/>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46F0-1981-4A1C-9E0A-B21530C8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2024-11-18T06:27:00Z</dcterms:created>
  <dcterms:modified xsi:type="dcterms:W3CDTF">2024-11-18T06:27:00Z</dcterms:modified>
</cp:coreProperties>
</file>