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06.06.2024 № 21.1-03/938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19.06.2024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A402B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программе "Безопасные методы и приемы выполнения работ на высоте для работников"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6F49C0" w:rsidP="005F1058">
            <w:pPr>
              <w:ind w:right="-1"/>
              <w:jc w:val="both"/>
              <w:rPr>
                <w:rFonts w:ascii="Times New Roman" w:hAnsi="Times New Roman" w:cs="Times New Roman"/>
                <w:noProof/>
                <w:sz w:val="24"/>
                <w:szCs w:val="24"/>
              </w:rPr>
            </w:pPr>
            <w:r>
              <w:rPr>
                <w:rFonts w:ascii="Times New Roman" w:hAnsi="Times New Roman" w:cs="Times New Roman"/>
                <w:noProof/>
                <w:sz w:val="24"/>
                <w:szCs w:val="24"/>
              </w:rPr>
              <w:t>очно-заочная форма обучения</w:t>
            </w:r>
            <w:r w:rsidRPr="006F49C0">
              <w:rPr>
                <w:rFonts w:ascii="Times New Roman" w:hAnsi="Times New Roman" w:cs="Times New Roman"/>
                <w:noProof/>
                <w:sz w:val="24"/>
                <w:szCs w:val="24"/>
              </w:rPr>
              <w:t xml:space="preserve"> с применением дистанционных обучающих технологий</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5"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6"/>
            <w:r w:rsidR="006F49C0">
              <w:rPr>
                <w:rFonts w:ascii="Times New Roman" w:hAnsi="Times New Roman" w:cs="Times New Roman"/>
                <w:noProof/>
                <w:sz w:val="24"/>
                <w:szCs w:val="24"/>
              </w:rPr>
              <w:t>Июнь2024</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7"/>
            <w:r w:rsidR="006F49C0">
              <w:rPr>
                <w:rFonts w:ascii="Times New Roman" w:hAnsi="Times New Roman" w:cs="Times New Roman"/>
                <w:noProof/>
                <w:sz w:val="24"/>
                <w:szCs w:val="24"/>
              </w:rPr>
              <w:t>Сентябрь 2024</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8"/>
            <w:r w:rsidR="006F49C0">
              <w:rPr>
                <w:rFonts w:ascii="Times New Roman" w:hAnsi="Times New Roman" w:cs="Times New Roman"/>
                <w:noProof/>
                <w:sz w:val="24"/>
                <w:szCs w:val="24"/>
              </w:rPr>
              <w:t>Не менее 24 часов</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6F49C0" w:rsidRPr="006F49C0" w:rsidRDefault="00C14573" w:rsidP="006F49C0">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9"/>
            <w:r w:rsidR="006F49C0" w:rsidRPr="006F49C0">
              <w:rPr>
                <w:rFonts w:ascii="Times New Roman" w:hAnsi="Times New Roman" w:cs="Times New Roman"/>
                <w:noProof/>
                <w:sz w:val="24"/>
                <w:szCs w:val="24"/>
              </w:rPr>
              <w:t>-универсальный передаточный документ (УПД);</w:t>
            </w:r>
          </w:p>
          <w:p w:rsidR="00C14573" w:rsidRDefault="006F49C0" w:rsidP="006F49C0">
            <w:pPr>
              <w:ind w:right="-1"/>
              <w:jc w:val="both"/>
              <w:rPr>
                <w:rFonts w:ascii="Times New Roman" w:hAnsi="Times New Roman" w:cs="Times New Roman"/>
                <w:noProof/>
                <w:sz w:val="24"/>
                <w:szCs w:val="24"/>
              </w:rPr>
            </w:pPr>
            <w:r w:rsidRPr="006F49C0">
              <w:rPr>
                <w:rFonts w:ascii="Times New Roman" w:hAnsi="Times New Roman" w:cs="Times New Roman"/>
                <w:noProof/>
                <w:sz w:val="24"/>
                <w:szCs w:val="24"/>
              </w:rPr>
              <w:t>-документы, свидетельствующие о прохождении обучения</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6F49C0" w:rsidP="005F1058">
            <w:pPr>
              <w:ind w:right="-1"/>
              <w:jc w:val="both"/>
              <w:rPr>
                <w:rFonts w:ascii="Times New Roman" w:hAnsi="Times New Roman" w:cs="Times New Roman"/>
                <w:noProof/>
                <w:sz w:val="24"/>
                <w:szCs w:val="24"/>
              </w:rPr>
            </w:pPr>
            <w:r w:rsidRPr="006F49C0">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1"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6F49C0" w:rsidRPr="006F49C0">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2"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2"/>
            <w:r w:rsidR="006F49C0" w:rsidRPr="006F49C0">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3"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3"/>
            <w:r w:rsidR="006F49C0" w:rsidRPr="006F49C0">
              <w:rPr>
                <w:rFonts w:ascii="Times New Roman" w:hAnsi="Times New Roman" w:cs="Times New Roman"/>
                <w:noProof/>
                <w:sz w:val="24"/>
                <w:szCs w:val="24"/>
              </w:rPr>
              <w:t>не предусмотрено</w:t>
            </w:r>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4"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 </w:t>
            </w:r>
            <w:r w:rsidRPr="002F29AE">
              <w:rPr>
                <w:rFonts w:ascii="Times New Roman" w:hAnsi="Times New Roman" w:cs="Times New Roman"/>
                <w:noProof/>
                <w:sz w:val="24"/>
                <w:szCs w:val="24"/>
              </w:rPr>
              <w:fldChar w:fldCharType="end"/>
            </w:r>
            <w:bookmarkEnd w:id="14"/>
            <w:r w:rsidR="006F49C0" w:rsidRPr="006F49C0">
              <w:rPr>
                <w:rFonts w:ascii="Times New Roman" w:hAnsi="Times New Roman" w:cs="Times New Roman"/>
                <w:noProof/>
                <w:sz w:val="24"/>
                <w:szCs w:val="24"/>
              </w:rPr>
              <w:t>Наличие лицензии, подтверждающая право Исполнителя на осуществление деятельности в сфере образовательных услуг</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5"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5"/>
            <w:r w:rsidR="006F49C0" w:rsidRPr="006F49C0">
              <w:rPr>
                <w:rFonts w:ascii="Times New Roman" w:hAnsi="Times New Roman" w:cs="Times New Roman"/>
                <w:noProof/>
                <w:sz w:val="24"/>
                <w:szCs w:val="24"/>
              </w:rPr>
              <w:t xml:space="preserve"> 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6"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6"/>
            <w:r w:rsidR="006F49C0" w:rsidRPr="006F49C0">
              <w:rPr>
                <w:rFonts w:ascii="Times New Roman" w:hAnsi="Times New Roman" w:cs="Times New Roman"/>
                <w:noProof/>
                <w:sz w:val="24"/>
                <w:szCs w:val="24"/>
              </w:rPr>
              <w:t xml:space="preserve"> 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6F49C0" w:rsidP="005F1058">
            <w:pPr>
              <w:ind w:right="-1"/>
              <w:jc w:val="both"/>
              <w:rPr>
                <w:rFonts w:ascii="Times New Roman" w:hAnsi="Times New Roman" w:cs="Times New Roman"/>
                <w:noProof/>
                <w:sz w:val="24"/>
                <w:szCs w:val="24"/>
              </w:rPr>
            </w:pPr>
            <w:r w:rsidRPr="006F49C0">
              <w:rPr>
                <w:rFonts w:ascii="Times New Roman" w:hAnsi="Times New Roman" w:cs="Times New Roman"/>
                <w:noProof/>
                <w:sz w:val="24"/>
                <w:szCs w:val="24"/>
              </w:rPr>
              <w:t>не предусмотрено</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7"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7"/>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2"/>
        <w:tblW w:w="5000"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4A0" w:firstRow="1" w:lastRow="0" w:firstColumn="1" w:lastColumn="0" w:noHBand="0" w:noVBand="1"/>
      </w:tblPr>
      <w:tblGrid>
        <w:gridCol w:w="2364"/>
        <w:gridCol w:w="1419"/>
        <w:gridCol w:w="2409"/>
        <w:gridCol w:w="1701"/>
        <w:gridCol w:w="1653"/>
      </w:tblGrid>
      <w:tr w:rsidR="006F49C0" w:rsidRPr="005F38F5" w:rsidTr="001F725A">
        <w:trPr>
          <w:trHeight w:val="924"/>
        </w:trPr>
        <w:tc>
          <w:tcPr>
            <w:tcW w:w="1238" w:type="pct"/>
            <w:tcBorders>
              <w:top w:val="single" w:sz="3" w:space="0" w:color="auto"/>
              <w:left w:val="single" w:sz="3" w:space="0" w:color="auto"/>
              <w:bottom w:val="single" w:sz="3" w:space="0" w:color="auto"/>
              <w:right w:val="single" w:sz="3" w:space="0" w:color="auto"/>
            </w:tcBorders>
            <w:hideMark/>
          </w:tcPr>
          <w:p w:rsidR="006F49C0" w:rsidRPr="005F38F5" w:rsidRDefault="006F49C0" w:rsidP="001F725A">
            <w:pPr>
              <w:jc w:val="center"/>
              <w:rPr>
                <w:rFonts w:ascii="Times New Roman" w:hAnsi="Times New Roman"/>
              </w:rPr>
            </w:pPr>
            <w:r>
              <w:rPr>
                <w:rFonts w:ascii="Times New Roman" w:hAnsi="Times New Roman"/>
              </w:rPr>
              <w:t>Наименование продукции</w:t>
            </w:r>
          </w:p>
        </w:tc>
        <w:tc>
          <w:tcPr>
            <w:tcW w:w="743" w:type="pct"/>
            <w:tcBorders>
              <w:top w:val="single" w:sz="3" w:space="0" w:color="auto"/>
              <w:left w:val="single" w:sz="3" w:space="0" w:color="auto"/>
              <w:bottom w:val="single" w:sz="3" w:space="0" w:color="auto"/>
              <w:right w:val="single" w:sz="3" w:space="0" w:color="auto"/>
            </w:tcBorders>
          </w:tcPr>
          <w:p w:rsidR="006F49C0" w:rsidRPr="005F38F5" w:rsidRDefault="006F49C0" w:rsidP="001F725A">
            <w:pPr>
              <w:jc w:val="center"/>
              <w:rPr>
                <w:rFonts w:ascii="Times New Roman" w:hAnsi="Times New Roman"/>
              </w:rPr>
            </w:pPr>
            <w:r>
              <w:rPr>
                <w:rFonts w:ascii="Times New Roman" w:hAnsi="Times New Roman"/>
              </w:rPr>
              <w:t>Количество продукции</w:t>
            </w:r>
          </w:p>
        </w:tc>
        <w:tc>
          <w:tcPr>
            <w:tcW w:w="1262" w:type="pct"/>
            <w:tcBorders>
              <w:top w:val="single" w:sz="3" w:space="0" w:color="auto"/>
              <w:left w:val="single" w:sz="3" w:space="0" w:color="auto"/>
              <w:bottom w:val="single" w:sz="3" w:space="0" w:color="auto"/>
              <w:right w:val="single" w:sz="3" w:space="0" w:color="auto"/>
            </w:tcBorders>
            <w:hideMark/>
          </w:tcPr>
          <w:p w:rsidR="006F49C0" w:rsidRPr="005F38F5" w:rsidRDefault="006F49C0" w:rsidP="001F725A">
            <w:pPr>
              <w:jc w:val="center"/>
              <w:rPr>
                <w:rFonts w:ascii="Times New Roman" w:hAnsi="Times New Roman"/>
              </w:rPr>
            </w:pPr>
            <w:r>
              <w:rPr>
                <w:rFonts w:ascii="Times New Roman" w:hAnsi="Times New Roman"/>
              </w:rPr>
              <w:t>Описание требований к продукции, поставщику (подрядчику, исполнителю) и условиям контракта</w:t>
            </w:r>
          </w:p>
        </w:tc>
        <w:tc>
          <w:tcPr>
            <w:tcW w:w="891" w:type="pct"/>
            <w:tcBorders>
              <w:top w:val="single" w:sz="3" w:space="0" w:color="auto"/>
              <w:left w:val="single" w:sz="3" w:space="0" w:color="auto"/>
              <w:bottom w:val="single" w:sz="3" w:space="0" w:color="auto"/>
              <w:right w:val="single" w:sz="3" w:space="0" w:color="auto"/>
            </w:tcBorders>
            <w:hideMark/>
          </w:tcPr>
          <w:p w:rsidR="006F49C0" w:rsidRPr="005F38F5" w:rsidRDefault="006F49C0" w:rsidP="001F725A">
            <w:pPr>
              <w:jc w:val="center"/>
              <w:rPr>
                <w:rFonts w:ascii="Times New Roman" w:hAnsi="Times New Roman"/>
              </w:rPr>
            </w:pPr>
            <w:r>
              <w:rPr>
                <w:rFonts w:ascii="Times New Roman" w:hAnsi="Times New Roman"/>
              </w:rPr>
              <w:t>Требования к сроку (срокам) удовлетворения потребности (месяц, квартал или полугодие финансового года)</w:t>
            </w:r>
          </w:p>
        </w:tc>
        <w:tc>
          <w:tcPr>
            <w:tcW w:w="866" w:type="pct"/>
            <w:tcBorders>
              <w:top w:val="single" w:sz="3" w:space="0" w:color="auto"/>
              <w:left w:val="single" w:sz="3" w:space="0" w:color="auto"/>
              <w:bottom w:val="single" w:sz="3" w:space="0" w:color="auto"/>
              <w:right w:val="single" w:sz="3" w:space="0" w:color="auto"/>
            </w:tcBorders>
          </w:tcPr>
          <w:p w:rsidR="006F49C0" w:rsidRPr="005F38F5" w:rsidRDefault="006F49C0" w:rsidP="001F725A">
            <w:pPr>
              <w:jc w:val="center"/>
              <w:rPr>
                <w:rFonts w:ascii="Times New Roman" w:hAnsi="Times New Roman"/>
              </w:rPr>
            </w:pPr>
            <w:r>
              <w:rPr>
                <w:rFonts w:ascii="Times New Roman" w:hAnsi="Times New Roman"/>
              </w:rPr>
              <w:t>Обоснование необходимости приобретения продукции</w:t>
            </w:r>
          </w:p>
        </w:tc>
      </w:tr>
      <w:tr w:rsidR="006F49C0" w:rsidRPr="00E8115F" w:rsidTr="001F725A">
        <w:trPr>
          <w:trHeight w:val="924"/>
        </w:trPr>
        <w:tc>
          <w:tcPr>
            <w:tcW w:w="1238" w:type="pct"/>
            <w:tcBorders>
              <w:top w:val="single" w:sz="3" w:space="0" w:color="auto"/>
              <w:left w:val="single" w:sz="3" w:space="0" w:color="auto"/>
              <w:bottom w:val="single" w:sz="3" w:space="0" w:color="auto"/>
              <w:right w:val="single" w:sz="3" w:space="0" w:color="auto"/>
            </w:tcBorders>
          </w:tcPr>
          <w:p w:rsidR="006F49C0" w:rsidRPr="005F38F5" w:rsidRDefault="006F49C0" w:rsidP="001F725A">
            <w:pPr>
              <w:jc w:val="both"/>
              <w:rPr>
                <w:rFonts w:ascii="Times New Roman" w:hAnsi="Times New Roman"/>
              </w:rPr>
            </w:pPr>
            <w:r w:rsidRPr="006F49C0">
              <w:rPr>
                <w:rFonts w:ascii="Times New Roman" w:hAnsi="Times New Roman"/>
              </w:rPr>
              <w:t>Оказание услуг по программе "Безопасные методы и приемы выполнения работ на высоте для работников"</w:t>
            </w:r>
          </w:p>
        </w:tc>
        <w:tc>
          <w:tcPr>
            <w:tcW w:w="743" w:type="pct"/>
            <w:tcBorders>
              <w:top w:val="single" w:sz="3" w:space="0" w:color="auto"/>
              <w:left w:val="single" w:sz="3" w:space="0" w:color="auto"/>
              <w:bottom w:val="single" w:sz="3" w:space="0" w:color="auto"/>
              <w:right w:val="single" w:sz="3" w:space="0" w:color="auto"/>
            </w:tcBorders>
          </w:tcPr>
          <w:p w:rsidR="006F49C0" w:rsidRPr="00CF125F" w:rsidRDefault="006F49C0" w:rsidP="001F725A">
            <w:pPr>
              <w:jc w:val="center"/>
              <w:rPr>
                <w:rFonts w:ascii="Times New Roman" w:hAnsi="Times New Roman"/>
              </w:rPr>
            </w:pPr>
            <w:r>
              <w:rPr>
                <w:rFonts w:ascii="Times New Roman" w:hAnsi="Times New Roman"/>
              </w:rPr>
              <w:t>19</w:t>
            </w:r>
          </w:p>
        </w:tc>
        <w:tc>
          <w:tcPr>
            <w:tcW w:w="1262" w:type="pct"/>
            <w:tcBorders>
              <w:top w:val="single" w:sz="3" w:space="0" w:color="auto"/>
              <w:left w:val="single" w:sz="3" w:space="0" w:color="auto"/>
              <w:bottom w:val="single" w:sz="3" w:space="0" w:color="auto"/>
              <w:right w:val="single" w:sz="3" w:space="0" w:color="auto"/>
            </w:tcBorders>
          </w:tcPr>
          <w:p w:rsidR="006F49C0" w:rsidRPr="00B53191" w:rsidRDefault="006F49C0" w:rsidP="001F725A">
            <w:pPr>
              <w:jc w:val="both"/>
              <w:rPr>
                <w:rFonts w:ascii="Times New Roman" w:hAnsi="Times New Roman"/>
              </w:rPr>
            </w:pPr>
            <w:r>
              <w:rPr>
                <w:rFonts w:ascii="Times New Roman" w:hAnsi="Times New Roman"/>
              </w:rPr>
              <w:t>1.</w:t>
            </w:r>
            <w:r w:rsidRPr="00B53191">
              <w:rPr>
                <w:rFonts w:ascii="Times New Roman" w:hAnsi="Times New Roman"/>
              </w:rPr>
              <w:t>Действующая лицензия, подтверждающая право Исполнителя на осуществление деятельности в сфере образовательных услуг.</w:t>
            </w:r>
          </w:p>
          <w:p w:rsidR="006F49C0" w:rsidRPr="00B53191" w:rsidRDefault="006F49C0" w:rsidP="001F725A">
            <w:pPr>
              <w:jc w:val="both"/>
              <w:rPr>
                <w:rFonts w:ascii="Times New Roman" w:hAnsi="Times New Roman"/>
              </w:rPr>
            </w:pPr>
            <w:r>
              <w:rPr>
                <w:rFonts w:ascii="Times New Roman" w:hAnsi="Times New Roman"/>
              </w:rPr>
              <w:t>2.Форма обучения: очно-заочная.</w:t>
            </w:r>
          </w:p>
          <w:p w:rsidR="006F49C0" w:rsidRPr="00B53191" w:rsidRDefault="006F49C0" w:rsidP="001F725A">
            <w:pPr>
              <w:jc w:val="both"/>
              <w:rPr>
                <w:rFonts w:ascii="Times New Roman" w:hAnsi="Times New Roman"/>
              </w:rPr>
            </w:pPr>
            <w:r>
              <w:rPr>
                <w:rFonts w:ascii="Times New Roman" w:hAnsi="Times New Roman"/>
              </w:rPr>
              <w:t>3.</w:t>
            </w:r>
            <w:r w:rsidRPr="00B53191">
              <w:rPr>
                <w:rFonts w:ascii="Times New Roman" w:hAnsi="Times New Roman"/>
              </w:rPr>
              <w:t>Количе</w:t>
            </w:r>
            <w:r>
              <w:rPr>
                <w:rFonts w:ascii="Times New Roman" w:hAnsi="Times New Roman"/>
              </w:rPr>
              <w:t>ство часов –  не менее 24 часов</w:t>
            </w:r>
            <w:r w:rsidRPr="00B53191">
              <w:rPr>
                <w:rFonts w:ascii="Times New Roman" w:hAnsi="Times New Roman"/>
              </w:rPr>
              <w:t>.</w:t>
            </w:r>
          </w:p>
          <w:p w:rsidR="006F49C0" w:rsidRPr="00CF125F" w:rsidRDefault="006F49C0" w:rsidP="001F725A">
            <w:pPr>
              <w:jc w:val="both"/>
              <w:rPr>
                <w:rFonts w:ascii="Times New Roman" w:hAnsi="Times New Roman"/>
              </w:rPr>
            </w:pPr>
            <w:r>
              <w:rPr>
                <w:rFonts w:ascii="Times New Roman" w:hAnsi="Times New Roman"/>
              </w:rPr>
              <w:t>4.</w:t>
            </w:r>
            <w:r w:rsidRPr="00B53191">
              <w:rPr>
                <w:rFonts w:ascii="Times New Roman" w:hAnsi="Times New Roman"/>
              </w:rPr>
              <w:t>По окончании обучения: выдача удостоверений установленного образца.</w:t>
            </w:r>
          </w:p>
        </w:tc>
        <w:tc>
          <w:tcPr>
            <w:tcW w:w="891" w:type="pct"/>
            <w:tcBorders>
              <w:top w:val="single" w:sz="3" w:space="0" w:color="auto"/>
              <w:left w:val="single" w:sz="3" w:space="0" w:color="auto"/>
              <w:bottom w:val="single" w:sz="3" w:space="0" w:color="auto"/>
              <w:right w:val="single" w:sz="3" w:space="0" w:color="auto"/>
            </w:tcBorders>
          </w:tcPr>
          <w:p w:rsidR="006F49C0" w:rsidRPr="00E8115F" w:rsidRDefault="006F49C0" w:rsidP="001F725A">
            <w:pPr>
              <w:jc w:val="center"/>
              <w:rPr>
                <w:rFonts w:ascii="Times New Roman" w:hAnsi="Times New Roman"/>
              </w:rPr>
            </w:pPr>
            <w:r>
              <w:rPr>
                <w:rFonts w:ascii="Times New Roman" w:hAnsi="Times New Roman"/>
              </w:rPr>
              <w:t>Июнь-сентябрь 2024</w:t>
            </w:r>
          </w:p>
        </w:tc>
        <w:tc>
          <w:tcPr>
            <w:tcW w:w="866" w:type="pct"/>
            <w:tcBorders>
              <w:top w:val="single" w:sz="3" w:space="0" w:color="auto"/>
              <w:left w:val="single" w:sz="3" w:space="0" w:color="auto"/>
              <w:bottom w:val="single" w:sz="3" w:space="0" w:color="auto"/>
              <w:right w:val="single" w:sz="3" w:space="0" w:color="auto"/>
            </w:tcBorders>
          </w:tcPr>
          <w:p w:rsidR="006F49C0" w:rsidRPr="00E8115F" w:rsidRDefault="006F49C0" w:rsidP="001F725A">
            <w:pPr>
              <w:jc w:val="center"/>
              <w:rPr>
                <w:rFonts w:ascii="Times New Roman" w:hAnsi="Times New Roman"/>
              </w:rPr>
            </w:pPr>
            <w:r>
              <w:rPr>
                <w:rFonts w:ascii="Times New Roman" w:hAnsi="Times New Roman"/>
              </w:rPr>
              <w:t>Повышение квалификации</w:t>
            </w:r>
          </w:p>
        </w:tc>
      </w:tr>
    </w:tbl>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71" w:rsidRDefault="002A2D71">
      <w:pPr>
        <w:spacing w:after="0" w:line="240" w:lineRule="auto"/>
      </w:pPr>
      <w:r>
        <w:separator/>
      </w:r>
    </w:p>
  </w:endnote>
  <w:endnote w:type="continuationSeparator" w:id="0">
    <w:p w:rsidR="002A2D71" w:rsidRDefault="002A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402BC" w:rsidRDefault="00A402BC">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402BC">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402BC">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402B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402B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402B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71" w:rsidRDefault="002A2D71">
      <w:pPr>
        <w:spacing w:after="0" w:line="240" w:lineRule="auto"/>
      </w:pPr>
      <w:r>
        <w:separator/>
      </w:r>
    </w:p>
  </w:footnote>
  <w:footnote w:type="continuationSeparator" w:id="0">
    <w:p w:rsidR="002A2D71" w:rsidRDefault="002A2D71">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402BC" w:rsidRDefault="00A402BC">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402BC" w:rsidRDefault="00A402BC">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402BC" w:rsidRDefault="00A402BC">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2D71"/>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49C0"/>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2BC"/>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6F4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C04D-08DA-42CE-BA3F-B2C56C2C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2024-06-06T05:42:00Z</dcterms:created>
  <dcterms:modified xsi:type="dcterms:W3CDTF">2024-06-06T05:42:00Z</dcterms:modified>
</cp:coreProperties>
</file>