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1"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04.10.2024 № 05-07/1539</w:t>
            </w:r>
            <w:r>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2"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10.10.2024</w:t>
                  </w:r>
                  <w:r>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96782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3"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МИТОМИЦИН</w:t>
            </w:r>
            <w:r>
              <w:rPr>
                <w:rFonts w:ascii="Times New Roman" w:hAnsi="Times New Roman" w:cs="Times New Roman"/>
                <w:b/>
                <w:sz w:val="24"/>
                <w:szCs w:val="24"/>
              </w:rPr>
              <w:fldChar w:fldCharType="end"/>
            </w:r>
            <w:bookmarkEnd w:id="3"/>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5"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D766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6"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D766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8"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9"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0"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1"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0D7665" w:rsidRPr="000437D6" w:rsidRDefault="000D7665" w:rsidP="0041606A">
      <w:pPr>
        <w:pStyle w:val="a7"/>
        <w:widowControl w:val="0"/>
        <w:spacing w:after="0"/>
        <w:ind w:left="644"/>
        <w:jc w:val="center"/>
        <w:rPr>
          <w:rFonts w:ascii="Times New Roman" w:eastAsia="Courier New" w:hAnsi="Times New Roman" w:cs="Times New Roman"/>
          <w:b/>
        </w:rPr>
      </w:pPr>
    </w:p>
    <w:tbl>
      <w:tblPr>
        <w:tblW w:w="14918" w:type="dxa"/>
        <w:tblInd w:w="113" w:type="dxa"/>
        <w:tblLook w:val="04A0" w:firstRow="1" w:lastRow="0" w:firstColumn="1" w:lastColumn="0" w:noHBand="0" w:noVBand="1"/>
      </w:tblPr>
      <w:tblGrid>
        <w:gridCol w:w="390"/>
        <w:gridCol w:w="1442"/>
        <w:gridCol w:w="1382"/>
        <w:gridCol w:w="1211"/>
        <w:gridCol w:w="1067"/>
        <w:gridCol w:w="1129"/>
        <w:gridCol w:w="1611"/>
        <w:gridCol w:w="1541"/>
        <w:gridCol w:w="1429"/>
        <w:gridCol w:w="1415"/>
        <w:gridCol w:w="1436"/>
        <w:gridCol w:w="1025"/>
        <w:gridCol w:w="758"/>
      </w:tblGrid>
      <w:tr w:rsidR="00BD3A2D" w:rsidRPr="00043987" w:rsidTr="00BD3A2D">
        <w:trPr>
          <w:trHeight w:val="433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МНН или состав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Лекарственная форма, дозировка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Код по справочнику МНН</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Единица Измерения</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Количество единиц измерения*</w:t>
            </w:r>
          </w:p>
        </w:tc>
        <w:tc>
          <w:tcPr>
            <w:tcW w:w="1485" w:type="dxa"/>
            <w:tcBorders>
              <w:top w:val="single" w:sz="4" w:space="0" w:color="auto"/>
              <w:left w:val="nil"/>
              <w:bottom w:val="single" w:sz="4" w:space="0" w:color="auto"/>
              <w:right w:val="single" w:sz="4" w:space="0" w:color="auto"/>
            </w:tcBorders>
            <w:shd w:val="clear" w:color="000000" w:fill="FFFFFF"/>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Единица измерения по ЕСКЛП (Потребительская единица)</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Количество потребительских единиц</w:t>
            </w:r>
          </w:p>
        </w:tc>
        <w:tc>
          <w:tcPr>
            <w:tcW w:w="1319" w:type="dxa"/>
            <w:tcBorders>
              <w:top w:val="single" w:sz="4" w:space="0" w:color="auto"/>
              <w:left w:val="nil"/>
              <w:bottom w:val="single" w:sz="4" w:space="0" w:color="auto"/>
              <w:right w:val="single" w:sz="4" w:space="0" w:color="auto"/>
            </w:tcBorders>
            <w:shd w:val="clear" w:color="000000" w:fill="FFFF00"/>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306" w:type="dxa"/>
            <w:tcBorders>
              <w:top w:val="single" w:sz="4" w:space="0" w:color="auto"/>
              <w:left w:val="nil"/>
              <w:bottom w:val="single" w:sz="4" w:space="0" w:color="auto"/>
              <w:right w:val="single" w:sz="4" w:space="0" w:color="auto"/>
            </w:tcBorders>
            <w:shd w:val="clear" w:color="000000" w:fill="FFFF00"/>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и дата РУ/разрешения</w:t>
            </w:r>
          </w:p>
        </w:tc>
        <w:tc>
          <w:tcPr>
            <w:tcW w:w="1325" w:type="dxa"/>
            <w:tcBorders>
              <w:top w:val="single" w:sz="4" w:space="0" w:color="auto"/>
              <w:left w:val="nil"/>
              <w:bottom w:val="single" w:sz="4" w:space="0" w:color="auto"/>
              <w:right w:val="single" w:sz="4" w:space="0" w:color="auto"/>
            </w:tcBorders>
            <w:shd w:val="clear" w:color="000000" w:fill="FFFF00"/>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Наименование страны происхождения</w:t>
            </w:r>
          </w:p>
        </w:tc>
        <w:tc>
          <w:tcPr>
            <w:tcW w:w="869" w:type="dxa"/>
            <w:tcBorders>
              <w:top w:val="single" w:sz="4" w:space="0" w:color="auto"/>
              <w:left w:val="nil"/>
              <w:bottom w:val="single" w:sz="4" w:space="0" w:color="auto"/>
              <w:right w:val="single" w:sz="4" w:space="0" w:color="auto"/>
            </w:tcBorders>
            <w:shd w:val="clear" w:color="000000" w:fill="FFFF00"/>
            <w:vAlign w:val="center"/>
            <w:hideMark/>
          </w:tcPr>
          <w:p w:rsidR="00BD3A2D" w:rsidRPr="004C6F70" w:rsidRDefault="00BD3A2D" w:rsidP="00BD3A2D">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xml:space="preserve">Цена за ед. </w:t>
            </w:r>
            <w:r>
              <w:rPr>
                <w:rFonts w:ascii="Times New Roman" w:eastAsia="Times New Roman" w:hAnsi="Times New Roman" w:cs="Times New Roman"/>
                <w:lang w:val="en-US" w:eastAsia="ru-RU"/>
              </w:rPr>
              <w:t>c</w:t>
            </w:r>
            <w:r w:rsidRPr="004C6F70">
              <w:rPr>
                <w:rFonts w:ascii="Times New Roman" w:eastAsia="Times New Roman" w:hAnsi="Times New Roman" w:cs="Times New Roman"/>
                <w:lang w:eastAsia="ru-RU"/>
              </w:rPr>
              <w:t xml:space="preserve"> </w:t>
            </w:r>
            <w:r w:rsidR="004C6F70">
              <w:rPr>
                <w:rFonts w:ascii="Times New Roman" w:eastAsia="Times New Roman" w:hAnsi="Times New Roman" w:cs="Times New Roman"/>
                <w:lang w:eastAsia="ru-RU"/>
              </w:rPr>
              <w:t>НДС и опт. надбавкой</w:t>
            </w:r>
            <w:bookmarkStart w:id="22" w:name="_GoBack"/>
            <w:bookmarkEnd w:id="22"/>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Размер НДС, (%)</w:t>
            </w:r>
          </w:p>
        </w:tc>
      </w:tr>
      <w:tr w:rsidR="00BD3A2D" w:rsidRPr="00043987" w:rsidTr="00BD3A2D">
        <w:trPr>
          <w:trHeight w:val="2059"/>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1</w:t>
            </w:r>
          </w:p>
        </w:tc>
        <w:tc>
          <w:tcPr>
            <w:tcW w:w="1331"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МИТОМИЦИН</w:t>
            </w:r>
          </w:p>
        </w:tc>
        <w:tc>
          <w:tcPr>
            <w:tcW w:w="1623"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both"/>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Лекарственная форма: порошок для приготовления раствора для инъекций</w:t>
            </w:r>
            <w:r w:rsidRPr="00043987">
              <w:rPr>
                <w:rFonts w:ascii="Times New Roman" w:eastAsia="Times New Roman" w:hAnsi="Times New Roman" w:cs="Times New Roman"/>
                <w:lang w:eastAsia="ru-RU"/>
              </w:rPr>
              <w:br/>
              <w:t>Дозировка: 20 мг</w:t>
            </w:r>
            <w:r w:rsidRPr="00043987">
              <w:rPr>
                <w:rFonts w:ascii="Times New Roman" w:eastAsia="Times New Roman" w:hAnsi="Times New Roman" w:cs="Times New Roman"/>
                <w:lang w:eastAsia="ru-RU"/>
              </w:rPr>
              <w:b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sz w:val="18"/>
                <w:szCs w:val="18"/>
                <w:lang w:eastAsia="ru-RU"/>
              </w:rPr>
            </w:pPr>
            <w:r w:rsidRPr="00043987">
              <w:rPr>
                <w:rFonts w:ascii="Times New Roman" w:eastAsia="Times New Roman" w:hAnsi="Times New Roman" w:cs="Times New Roman"/>
                <w:sz w:val="18"/>
                <w:szCs w:val="18"/>
                <w:lang w:eastAsia="ru-RU"/>
              </w:rPr>
              <w:t>21.20.10.211-000057-1-00117-0000000000000</w:t>
            </w:r>
          </w:p>
        </w:tc>
        <w:tc>
          <w:tcPr>
            <w:tcW w:w="990"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w:t>
            </w:r>
          </w:p>
        </w:tc>
        <w:tc>
          <w:tcPr>
            <w:tcW w:w="1485"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мг</w:t>
            </w:r>
          </w:p>
        </w:tc>
        <w:tc>
          <w:tcPr>
            <w:tcW w:w="1420" w:type="dxa"/>
            <w:tcBorders>
              <w:top w:val="nil"/>
              <w:left w:val="nil"/>
              <w:bottom w:val="single" w:sz="4" w:space="0" w:color="auto"/>
              <w:right w:val="single" w:sz="4" w:space="0" w:color="auto"/>
            </w:tcBorders>
            <w:shd w:val="clear" w:color="auto" w:fill="auto"/>
            <w:vAlign w:val="center"/>
            <w:hideMark/>
          </w:tcPr>
          <w:p w:rsidR="00BD3A2D" w:rsidRPr="00017EED" w:rsidRDefault="00BD3A2D" w:rsidP="000439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440</w:t>
            </w:r>
          </w:p>
        </w:tc>
        <w:tc>
          <w:tcPr>
            <w:tcW w:w="1319" w:type="dxa"/>
            <w:tcBorders>
              <w:top w:val="nil"/>
              <w:left w:val="nil"/>
              <w:bottom w:val="single" w:sz="4" w:space="0" w:color="auto"/>
              <w:right w:val="single" w:sz="4" w:space="0" w:color="auto"/>
            </w:tcBorders>
            <w:shd w:val="clear" w:color="auto" w:fill="auto"/>
            <w:noWrap/>
            <w:vAlign w:val="bottom"/>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w:t>
            </w:r>
          </w:p>
        </w:tc>
        <w:tc>
          <w:tcPr>
            <w:tcW w:w="1306" w:type="dxa"/>
            <w:tcBorders>
              <w:top w:val="nil"/>
              <w:left w:val="nil"/>
              <w:bottom w:val="single" w:sz="4" w:space="0" w:color="auto"/>
              <w:right w:val="single" w:sz="4" w:space="0" w:color="auto"/>
            </w:tcBorders>
            <w:shd w:val="clear" w:color="auto" w:fill="auto"/>
            <w:noWrap/>
            <w:vAlign w:val="bottom"/>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w:t>
            </w:r>
          </w:p>
        </w:tc>
        <w:tc>
          <w:tcPr>
            <w:tcW w:w="1325"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center"/>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right"/>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BD3A2D" w:rsidRPr="00043987" w:rsidRDefault="00BD3A2D" w:rsidP="00043987">
            <w:pPr>
              <w:spacing w:after="0" w:line="240" w:lineRule="auto"/>
              <w:jc w:val="right"/>
              <w:rPr>
                <w:rFonts w:ascii="Times New Roman" w:eastAsia="Times New Roman" w:hAnsi="Times New Roman" w:cs="Times New Roman"/>
                <w:lang w:eastAsia="ru-RU"/>
              </w:rPr>
            </w:pPr>
            <w:r w:rsidRPr="00043987">
              <w:rPr>
                <w:rFonts w:ascii="Times New Roman" w:eastAsia="Times New Roman" w:hAnsi="Times New Roman" w:cs="Times New Roman"/>
                <w:lang w:eastAsia="ru-RU"/>
              </w:rPr>
              <w:t> </w:t>
            </w:r>
          </w:p>
        </w:tc>
      </w:tr>
      <w:tr w:rsidR="00BD3A2D" w:rsidRPr="00043987" w:rsidTr="00BD3A2D">
        <w:trPr>
          <w:trHeight w:val="166"/>
        </w:trPr>
        <w:tc>
          <w:tcPr>
            <w:tcW w:w="375"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jc w:val="right"/>
              <w:rPr>
                <w:rFonts w:ascii="Times New Roman" w:eastAsia="Times New Roman" w:hAnsi="Times New Roman" w:cs="Times New Roman"/>
                <w:lang w:eastAsia="ru-RU"/>
              </w:rPr>
            </w:pPr>
          </w:p>
        </w:tc>
        <w:tc>
          <w:tcPr>
            <w:tcW w:w="1331"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990"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046"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485"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319"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306"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325"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r>
      <w:tr w:rsidR="00BD3A2D" w:rsidRPr="00043987" w:rsidTr="00BD3A2D">
        <w:trPr>
          <w:trHeight w:val="233"/>
        </w:trPr>
        <w:tc>
          <w:tcPr>
            <w:tcW w:w="375" w:type="dxa"/>
            <w:tcBorders>
              <w:top w:val="nil"/>
              <w:left w:val="nil"/>
              <w:bottom w:val="nil"/>
              <w:right w:val="nil"/>
            </w:tcBorders>
            <w:shd w:val="clear" w:color="000000" w:fill="FFFF00"/>
            <w:vAlign w:val="bottom"/>
            <w:hideMark/>
          </w:tcPr>
          <w:p w:rsidR="00BD3A2D" w:rsidRPr="00043987" w:rsidRDefault="00BD3A2D" w:rsidP="00043987">
            <w:pPr>
              <w:spacing w:after="0" w:line="240" w:lineRule="auto"/>
              <w:jc w:val="center"/>
              <w:rPr>
                <w:rFonts w:ascii="Times New Roman" w:eastAsia="Times New Roman" w:hAnsi="Times New Roman" w:cs="Times New Roman"/>
                <w:i/>
                <w:iCs/>
                <w:sz w:val="24"/>
                <w:szCs w:val="24"/>
                <w:lang w:eastAsia="ru-RU"/>
              </w:rPr>
            </w:pPr>
            <w:r w:rsidRPr="00043987">
              <w:rPr>
                <w:rFonts w:ascii="Times New Roman" w:eastAsia="Times New Roman" w:hAnsi="Times New Roman" w:cs="Times New Roman"/>
                <w:i/>
                <w:iCs/>
                <w:sz w:val="24"/>
                <w:szCs w:val="24"/>
                <w:lang w:eastAsia="ru-RU"/>
              </w:rPr>
              <w:t>*</w:t>
            </w:r>
          </w:p>
        </w:tc>
        <w:tc>
          <w:tcPr>
            <w:tcW w:w="9015" w:type="dxa"/>
            <w:gridSpan w:val="7"/>
            <w:tcBorders>
              <w:top w:val="nil"/>
              <w:left w:val="nil"/>
              <w:bottom w:val="nil"/>
              <w:right w:val="nil"/>
            </w:tcBorders>
            <w:shd w:val="clear" w:color="auto" w:fill="auto"/>
            <w:vAlign w:val="bottom"/>
            <w:hideMark/>
          </w:tcPr>
          <w:p w:rsidR="00BD3A2D" w:rsidRPr="00043987" w:rsidRDefault="00BD3A2D" w:rsidP="00043987">
            <w:pPr>
              <w:spacing w:after="0" w:line="240" w:lineRule="auto"/>
              <w:rPr>
                <w:rFonts w:ascii="Times New Roman" w:eastAsia="Times New Roman" w:hAnsi="Times New Roman" w:cs="Times New Roman"/>
                <w:i/>
                <w:iCs/>
                <w:sz w:val="24"/>
                <w:szCs w:val="24"/>
                <w:lang w:eastAsia="ru-RU"/>
              </w:rPr>
            </w:pPr>
            <w:r w:rsidRPr="0004398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319"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306"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1325"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869"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BD3A2D" w:rsidRPr="00043987" w:rsidRDefault="00BD3A2D" w:rsidP="00043987">
            <w:pPr>
              <w:spacing w:after="0" w:line="240" w:lineRule="auto"/>
              <w:rPr>
                <w:rFonts w:ascii="Times New Roman" w:eastAsia="Times New Roman" w:hAnsi="Times New Roman" w:cs="Times New Roman"/>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88" w:rsidRDefault="00D90988">
      <w:pPr>
        <w:spacing w:after="0" w:line="240" w:lineRule="auto"/>
      </w:pPr>
      <w:r>
        <w:separator/>
      </w:r>
    </w:p>
  </w:endnote>
  <w:endnote w:type="continuationSeparator" w:id="0">
    <w:p w:rsidR="00D90988" w:rsidRDefault="00D9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2D" w:rsidRDefault="0096782D">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96782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C6F70">
          <w:rPr>
            <w:noProof/>
          </w:rPr>
          <w:t>3</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D9098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D9098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C6F70">
          <w:rPr>
            <w:noProof/>
          </w:rPr>
          <w:t>2</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D9098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C6F7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88" w:rsidRDefault="00D90988">
      <w:pPr>
        <w:spacing w:after="0" w:line="240" w:lineRule="auto"/>
      </w:pPr>
      <w:r>
        <w:separator/>
      </w:r>
    </w:p>
  </w:footnote>
  <w:footnote w:type="continuationSeparator" w:id="0">
    <w:p w:rsidR="00D90988" w:rsidRDefault="00D9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2D" w:rsidRDefault="0096782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2D" w:rsidRDefault="0096782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2D" w:rsidRDefault="0096782D">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17EED"/>
    <w:rsid w:val="00026C1F"/>
    <w:rsid w:val="00031AFA"/>
    <w:rsid w:val="000437D6"/>
    <w:rsid w:val="00043987"/>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D7665"/>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C6F70"/>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27EF7"/>
    <w:rsid w:val="00930289"/>
    <w:rsid w:val="00954E14"/>
    <w:rsid w:val="00964265"/>
    <w:rsid w:val="0096782D"/>
    <w:rsid w:val="00971FDB"/>
    <w:rsid w:val="00972180"/>
    <w:rsid w:val="009765E0"/>
    <w:rsid w:val="009840D8"/>
    <w:rsid w:val="00986939"/>
    <w:rsid w:val="00991266"/>
    <w:rsid w:val="009938B0"/>
    <w:rsid w:val="009A2C92"/>
    <w:rsid w:val="009B40C9"/>
    <w:rsid w:val="009B5A75"/>
    <w:rsid w:val="009D1527"/>
    <w:rsid w:val="009D3A79"/>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C269D"/>
    <w:rsid w:val="00BC7464"/>
    <w:rsid w:val="00BD3A2D"/>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0988"/>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E084"/>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18710380">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790319729">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8786-CEAE-4D7C-B93E-69A037CD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5</cp:revision>
  <cp:lastPrinted>2018-01-19T15:25:00Z</cp:lastPrinted>
  <dcterms:created xsi:type="dcterms:W3CDTF">2024-10-04T05:38:00Z</dcterms:created>
  <dcterms:modified xsi:type="dcterms:W3CDTF">2024-10-08T11:07:00Z</dcterms:modified>
</cp:coreProperties>
</file>