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17.01.2025 № 21.1-03/46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556A51">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C80CC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A25B1">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картриджей</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7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DA25B1">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DA25B1">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Поставщик указывает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DA25B1">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DA25B1">
      <w:pPr>
        <w:pStyle w:val="a7"/>
        <w:widowControl w:val="0"/>
        <w:spacing w:after="0"/>
        <w:ind w:left="0"/>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pPr w:leftFromText="180" w:rightFromText="180" w:bottomFromText="200" w:vertAnchor="text" w:tblpX="-147" w:tblpY="1"/>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2409"/>
        <w:gridCol w:w="1418"/>
        <w:gridCol w:w="5953"/>
        <w:gridCol w:w="1134"/>
        <w:gridCol w:w="1701"/>
        <w:gridCol w:w="1134"/>
        <w:gridCol w:w="993"/>
        <w:gridCol w:w="982"/>
      </w:tblGrid>
      <w:tr w:rsidR="003124EB" w:rsidRPr="00DA25B1" w:rsidTr="003124EB">
        <w:trPr>
          <w:trHeight w:val="766"/>
        </w:trPr>
        <w:tc>
          <w:tcPr>
            <w:tcW w:w="431" w:type="dxa"/>
            <w:tcBorders>
              <w:top w:val="single" w:sz="4" w:space="0" w:color="auto"/>
              <w:left w:val="single" w:sz="4" w:space="0" w:color="auto"/>
              <w:bottom w:val="single" w:sz="4" w:space="0" w:color="auto"/>
              <w:right w:val="single" w:sz="4" w:space="0" w:color="auto"/>
            </w:tcBorders>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w:t>
            </w:r>
          </w:p>
        </w:tc>
        <w:tc>
          <w:tcPr>
            <w:tcW w:w="2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Наименование товара</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ОКПД2</w:t>
            </w:r>
          </w:p>
        </w:tc>
        <w:tc>
          <w:tcPr>
            <w:tcW w:w="59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Наименование характеристики</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Кол-во</w:t>
            </w:r>
          </w:p>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(шт.)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75" w:type="dxa"/>
              <w:left w:w="75" w:type="dxa"/>
              <w:bottom w:w="75" w:type="dxa"/>
              <w:right w:w="75" w:type="dxa"/>
            </w:tcMar>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Страна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Ставка НДС (%)</w:t>
            </w: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Цена за ед. (руб.)</w:t>
            </w:r>
          </w:p>
        </w:tc>
        <w:tc>
          <w:tcPr>
            <w:tcW w:w="98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A25B1" w:rsidRPr="00DA25B1" w:rsidRDefault="00DA25B1" w:rsidP="005E053B">
            <w:pPr>
              <w:spacing w:after="0" w:line="240" w:lineRule="auto"/>
              <w:jc w:val="center"/>
              <w:rPr>
                <w:rFonts w:ascii="Times New Roman" w:hAnsi="Times New Roman" w:cs="Times New Roman"/>
                <w:b/>
                <w:bCs/>
                <w:color w:val="000000"/>
                <w:lang w:eastAsia="ru-RU"/>
              </w:rPr>
            </w:pPr>
            <w:r w:rsidRPr="00DA25B1">
              <w:rPr>
                <w:rFonts w:ascii="Times New Roman" w:hAnsi="Times New Roman" w:cs="Times New Roman"/>
                <w:b/>
                <w:bCs/>
                <w:color w:val="000000"/>
                <w:lang w:eastAsia="ru-RU"/>
              </w:rPr>
              <w:t>Сумма (руб.)</w:t>
            </w:r>
          </w:p>
        </w:tc>
      </w:tr>
      <w:tr w:rsidR="003124EB" w:rsidRPr="00DA25B1" w:rsidTr="003124EB">
        <w:trPr>
          <w:trHeight w:val="196"/>
        </w:trPr>
        <w:tc>
          <w:tcPr>
            <w:tcW w:w="431" w:type="dxa"/>
            <w:tcBorders>
              <w:top w:val="single" w:sz="4" w:space="0" w:color="auto"/>
              <w:left w:val="single" w:sz="4" w:space="0" w:color="auto"/>
              <w:bottom w:val="single" w:sz="4" w:space="0" w:color="auto"/>
              <w:right w:val="single" w:sz="4" w:space="0" w:color="auto"/>
            </w:tcBorders>
          </w:tcPr>
          <w:p w:rsidR="00DA25B1" w:rsidRPr="00DA25B1" w:rsidRDefault="00DA25B1" w:rsidP="00DA25B1">
            <w:pPr>
              <w:pStyle w:val="a7"/>
              <w:numPr>
                <w:ilvl w:val="0"/>
                <w:numId w:val="20"/>
              </w:numPr>
              <w:spacing w:after="0" w:line="240" w:lineRule="auto"/>
              <w:ind w:left="0" w:firstLine="0"/>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A25B1" w:rsidRPr="00DA25B1" w:rsidRDefault="00DA25B1" w:rsidP="005E053B">
            <w:pPr>
              <w:spacing w:after="0" w:line="240" w:lineRule="auto"/>
              <w:ind w:left="142" w:right="131"/>
              <w:rPr>
                <w:rFonts w:ascii="Times New Roman" w:hAnsi="Times New Roman" w:cs="Times New Roman"/>
              </w:rPr>
            </w:pPr>
            <w:r w:rsidRPr="00DA25B1">
              <w:rPr>
                <w:rFonts w:ascii="Times New Roman" w:hAnsi="Times New Roman" w:cs="Times New Roman"/>
              </w:rPr>
              <w:t xml:space="preserve">Картридж </w:t>
            </w:r>
            <w:r>
              <w:rPr>
                <w:rFonts w:ascii="Times New Roman" w:hAnsi="Times New Roman" w:cs="Times New Roman"/>
              </w:rPr>
              <w:t>«51B5000 для МФУ Lexmark MX317dn</w:t>
            </w:r>
            <w:r w:rsidRPr="00DA25B1">
              <w:rPr>
                <w:rFonts w:ascii="Times New Roman" w:hAnsi="Times New Roman" w:cs="Times New Roman"/>
              </w:rPr>
              <w:t xml:space="preserve"> (c чипом)</w:t>
            </w:r>
            <w:r>
              <w:rPr>
                <w:rFonts w:ascii="Times New Roman" w:hAnsi="Times New Roman" w:cs="Times New Roman"/>
              </w:rPr>
              <w:t>»</w:t>
            </w:r>
            <w:r w:rsidRPr="00DA25B1">
              <w:rPr>
                <w:rFonts w:ascii="Times New Roman" w:hAnsi="Times New Roman" w:cs="Times New Roman"/>
              </w:rPr>
              <w:t xml:space="preserve"> совместимый</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A25B1" w:rsidRPr="00DA25B1" w:rsidRDefault="00DA25B1" w:rsidP="005E053B">
            <w:pPr>
              <w:spacing w:after="0" w:line="240" w:lineRule="auto"/>
              <w:jc w:val="center"/>
              <w:rPr>
                <w:rFonts w:ascii="Times New Roman" w:hAnsi="Times New Roman" w:cs="Times New Roman"/>
                <w:color w:val="000000"/>
                <w:lang w:eastAsia="ru-RU"/>
              </w:rPr>
            </w:pPr>
            <w:r w:rsidRPr="00DA25B1">
              <w:rPr>
                <w:rFonts w:ascii="Times New Roman" w:hAnsi="Times New Roman" w:cs="Times New Roman"/>
              </w:rPr>
              <w:t>26.20.40.120</w:t>
            </w:r>
          </w:p>
        </w:tc>
        <w:tc>
          <w:tcPr>
            <w:tcW w:w="5953" w:type="dxa"/>
            <w:tcBorders>
              <w:top w:val="single" w:sz="4" w:space="0" w:color="auto"/>
              <w:left w:val="single" w:sz="4" w:space="0" w:color="auto"/>
              <w:bottom w:val="single" w:sz="4" w:space="0" w:color="auto"/>
              <w:right w:val="single" w:sz="4" w:space="0" w:color="auto"/>
            </w:tcBorders>
            <w:vAlign w:val="center"/>
          </w:tcPr>
          <w:p w:rsidR="00DA25B1" w:rsidRDefault="00DA25B1" w:rsidP="005E053B">
            <w:pPr>
              <w:spacing w:after="0" w:line="240" w:lineRule="auto"/>
              <w:ind w:left="143" w:right="67"/>
              <w:outlineLvl w:val="0"/>
              <w:rPr>
                <w:rFonts w:ascii="Times New Roman" w:hAnsi="Times New Roman" w:cs="Times New Roman"/>
              </w:rPr>
            </w:pPr>
            <w:r w:rsidRPr="00DA25B1">
              <w:rPr>
                <w:rFonts w:ascii="Times New Roman" w:hAnsi="Times New Roman" w:cs="Times New Roman"/>
              </w:rPr>
              <w:t xml:space="preserve">Полностью совместим с МФУ «Lexmark MX317dn», имеющимися у Заказчика. Имеет смарт-чип, идентифицирующийся печатающим устройством. </w:t>
            </w:r>
          </w:p>
          <w:p w:rsidR="00DA25B1" w:rsidRDefault="00DA25B1" w:rsidP="005E053B">
            <w:pPr>
              <w:spacing w:after="0" w:line="240" w:lineRule="auto"/>
              <w:ind w:left="143" w:right="67"/>
              <w:outlineLvl w:val="0"/>
              <w:rPr>
                <w:rFonts w:ascii="Times New Roman" w:hAnsi="Times New Roman" w:cs="Times New Roman"/>
              </w:rPr>
            </w:pPr>
            <w:r w:rsidRPr="00DA25B1">
              <w:rPr>
                <w:rFonts w:ascii="Times New Roman" w:hAnsi="Times New Roman" w:cs="Times New Roman"/>
              </w:rPr>
              <w:t xml:space="preserve">Смарт-чип не приводит к блокировке печатающего устройства и выводу сообщений о сервисных ошибках. </w:t>
            </w:r>
          </w:p>
          <w:p w:rsidR="00DA25B1" w:rsidRDefault="00DA25B1" w:rsidP="005E053B">
            <w:pPr>
              <w:spacing w:after="0" w:line="240" w:lineRule="auto"/>
              <w:ind w:left="143" w:right="67"/>
              <w:outlineLvl w:val="0"/>
              <w:rPr>
                <w:rFonts w:ascii="Times New Roman" w:hAnsi="Times New Roman" w:cs="Times New Roman"/>
              </w:rPr>
            </w:pPr>
            <w:r w:rsidRPr="00DA25B1">
              <w:rPr>
                <w:rFonts w:ascii="Times New Roman" w:hAnsi="Times New Roman" w:cs="Times New Roman"/>
              </w:rPr>
              <w:t xml:space="preserve">При печатании четкий текст и резкие изображения, не оставляет полосы и другие посторонние элементы на листе. </w:t>
            </w:r>
          </w:p>
          <w:p w:rsidR="00DA25B1" w:rsidRDefault="00DA25B1" w:rsidP="005E053B">
            <w:pPr>
              <w:spacing w:after="0" w:line="240" w:lineRule="auto"/>
              <w:ind w:left="143" w:right="67"/>
              <w:outlineLvl w:val="0"/>
              <w:rPr>
                <w:rFonts w:ascii="Times New Roman" w:hAnsi="Times New Roman" w:cs="Times New Roman"/>
              </w:rPr>
            </w:pPr>
            <w:r w:rsidRPr="00DA25B1">
              <w:rPr>
                <w:rFonts w:ascii="Times New Roman" w:hAnsi="Times New Roman" w:cs="Times New Roman"/>
              </w:rPr>
              <w:t xml:space="preserve">Товар, включая его отдельные детали, компоненты и составные части, должен быть новым, не бывшим ранее в эксплуатации и не восстановленным. </w:t>
            </w:r>
          </w:p>
          <w:p w:rsidR="00DA25B1" w:rsidRDefault="00DA25B1" w:rsidP="005E053B">
            <w:pPr>
              <w:spacing w:after="0" w:line="240" w:lineRule="auto"/>
              <w:ind w:left="143" w:right="67"/>
              <w:outlineLvl w:val="0"/>
              <w:rPr>
                <w:rFonts w:ascii="Times New Roman" w:hAnsi="Times New Roman" w:cs="Times New Roman"/>
              </w:rPr>
            </w:pPr>
            <w:r w:rsidRPr="00DA25B1">
              <w:rPr>
                <w:rFonts w:ascii="Times New Roman" w:hAnsi="Times New Roman" w:cs="Times New Roman"/>
              </w:rPr>
              <w:t xml:space="preserve">На корпусе товара указана модель товара. </w:t>
            </w:r>
          </w:p>
          <w:p w:rsidR="00DA25B1" w:rsidRDefault="00DA25B1" w:rsidP="005E053B">
            <w:pPr>
              <w:spacing w:after="0" w:line="240" w:lineRule="auto"/>
              <w:ind w:left="143" w:right="67"/>
              <w:outlineLvl w:val="0"/>
              <w:rPr>
                <w:rFonts w:ascii="Times New Roman" w:hAnsi="Times New Roman" w:cs="Times New Roman"/>
              </w:rPr>
            </w:pPr>
            <w:r w:rsidRPr="00DA25B1">
              <w:rPr>
                <w:rFonts w:ascii="Times New Roman" w:hAnsi="Times New Roman" w:cs="Times New Roman"/>
              </w:rPr>
              <w:t xml:space="preserve">Товар упакован в индивидуальную картонную коробку с маркировкой (модель товара, список совместимых печатных устройств). </w:t>
            </w:r>
          </w:p>
          <w:p w:rsidR="00DA25B1" w:rsidRPr="00DA25B1" w:rsidRDefault="00DA25B1" w:rsidP="005E053B">
            <w:pPr>
              <w:spacing w:after="0" w:line="240" w:lineRule="auto"/>
              <w:ind w:left="143" w:right="67"/>
              <w:outlineLvl w:val="0"/>
              <w:rPr>
                <w:rFonts w:ascii="Times New Roman" w:hAnsi="Times New Roman" w:cs="Times New Roman"/>
                <w:color w:val="000000"/>
                <w:lang w:eastAsia="ru-RU"/>
              </w:rPr>
            </w:pPr>
            <w:r w:rsidRPr="00DA25B1">
              <w:rPr>
                <w:rFonts w:ascii="Times New Roman" w:hAnsi="Times New Roman" w:cs="Times New Roman"/>
              </w:rPr>
              <w:t>Ресурс: 2500 страниц</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DA25B1" w:rsidRPr="00DA25B1" w:rsidRDefault="00DA25B1" w:rsidP="005E053B">
            <w:pPr>
              <w:spacing w:after="0" w:line="240" w:lineRule="auto"/>
              <w:jc w:val="center"/>
              <w:rPr>
                <w:rFonts w:ascii="Times New Roman" w:hAnsi="Times New Roman" w:cs="Times New Roman"/>
                <w:color w:val="000000"/>
                <w:lang w:eastAsia="ru-RU"/>
              </w:rPr>
            </w:pPr>
            <w:r w:rsidRPr="00DA25B1">
              <w:rPr>
                <w:rFonts w:ascii="Times New Roman" w:hAnsi="Times New Roman" w:cs="Times New Roman"/>
                <w:color w:val="000000"/>
                <w:lang w:eastAsia="ru-RU"/>
              </w:rPr>
              <w:t>60</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75" w:type="dxa"/>
              <w:left w:w="75" w:type="dxa"/>
              <w:bottom w:w="75" w:type="dxa"/>
              <w:right w:w="75" w:type="dxa"/>
            </w:tcMar>
          </w:tcPr>
          <w:p w:rsidR="00DA25B1" w:rsidRPr="00DA25B1" w:rsidRDefault="00DA25B1" w:rsidP="005E053B">
            <w:pPr>
              <w:spacing w:after="0" w:line="240" w:lineRule="auto"/>
              <w:jc w:val="center"/>
              <w:rPr>
                <w:rFonts w:ascii="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DA25B1" w:rsidRPr="00DA25B1" w:rsidRDefault="00DA25B1" w:rsidP="005E053B">
            <w:pPr>
              <w:spacing w:after="0" w:line="240" w:lineRule="auto"/>
              <w:jc w:val="center"/>
              <w:rPr>
                <w:rFonts w:ascii="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DA25B1" w:rsidRPr="00DA25B1" w:rsidRDefault="00DA25B1" w:rsidP="005E053B">
            <w:pPr>
              <w:spacing w:after="0" w:line="240" w:lineRule="auto"/>
              <w:jc w:val="center"/>
              <w:rPr>
                <w:rFonts w:ascii="Times New Roman" w:hAnsi="Times New Roman" w:cs="Times New Roman"/>
                <w:color w:val="000000"/>
                <w:lang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FFFF00"/>
          </w:tcPr>
          <w:p w:rsidR="00DA25B1" w:rsidRPr="00DA25B1" w:rsidRDefault="00DA25B1" w:rsidP="005E053B">
            <w:pPr>
              <w:spacing w:after="0" w:line="240" w:lineRule="auto"/>
              <w:jc w:val="center"/>
              <w:rPr>
                <w:rFonts w:ascii="Times New Roman" w:hAnsi="Times New Roman" w:cs="Times New Roman"/>
                <w:color w:val="000000"/>
                <w:lang w:eastAsia="ru-RU"/>
              </w:rPr>
            </w:pPr>
          </w:p>
        </w:tc>
      </w:tr>
      <w:tr w:rsidR="003124EB" w:rsidRPr="00DA25B1" w:rsidTr="003124EB">
        <w:tc>
          <w:tcPr>
            <w:tcW w:w="431" w:type="dxa"/>
            <w:tcBorders>
              <w:top w:val="single" w:sz="4" w:space="0" w:color="auto"/>
              <w:left w:val="single" w:sz="4" w:space="0" w:color="auto"/>
              <w:bottom w:val="single" w:sz="4" w:space="0" w:color="auto"/>
              <w:right w:val="single" w:sz="4" w:space="0" w:color="auto"/>
            </w:tcBorders>
          </w:tcPr>
          <w:p w:rsidR="00DA25B1" w:rsidRPr="00DA25B1" w:rsidRDefault="00DA25B1" w:rsidP="00DA25B1">
            <w:pPr>
              <w:pStyle w:val="a7"/>
              <w:numPr>
                <w:ilvl w:val="0"/>
                <w:numId w:val="20"/>
              </w:numPr>
              <w:spacing w:after="0" w:line="240" w:lineRule="auto"/>
              <w:ind w:left="0" w:firstLine="0"/>
              <w:jc w:val="center"/>
              <w:rPr>
                <w:rFonts w:ascii="Times New Roman" w:hAnsi="Times New Roman" w:cs="Times New Roman"/>
                <w:color w:val="000000"/>
                <w:lang w:eastAsia="ru-RU"/>
              </w:rPr>
            </w:pPr>
          </w:p>
        </w:tc>
        <w:tc>
          <w:tcPr>
            <w:tcW w:w="2409" w:type="dxa"/>
            <w:tcBorders>
              <w:top w:val="single" w:sz="4" w:space="0" w:color="auto"/>
              <w:left w:val="single" w:sz="4" w:space="0" w:color="auto"/>
              <w:bottom w:val="single" w:sz="4" w:space="0" w:color="auto"/>
              <w:right w:val="single" w:sz="4" w:space="0" w:color="auto"/>
            </w:tcBorders>
            <w:hideMark/>
          </w:tcPr>
          <w:p w:rsidR="00DA25B1" w:rsidRPr="00DA25B1" w:rsidRDefault="00DA25B1" w:rsidP="005E053B">
            <w:pPr>
              <w:spacing w:after="0" w:line="240" w:lineRule="auto"/>
              <w:ind w:left="152" w:right="131"/>
              <w:rPr>
                <w:rFonts w:ascii="Times New Roman" w:hAnsi="Times New Roman" w:cs="Times New Roman"/>
              </w:rPr>
            </w:pPr>
            <w:r w:rsidRPr="00DA25B1">
              <w:rPr>
                <w:rFonts w:ascii="Times New Roman" w:hAnsi="Times New Roman" w:cs="Times New Roman"/>
              </w:rPr>
              <w:t xml:space="preserve">Картридж </w:t>
            </w:r>
            <w:r>
              <w:rPr>
                <w:rFonts w:ascii="Times New Roman" w:hAnsi="Times New Roman" w:cs="Times New Roman"/>
              </w:rPr>
              <w:t>«</w:t>
            </w:r>
            <w:r w:rsidRPr="00DA25B1">
              <w:rPr>
                <w:rFonts w:ascii="Times New Roman" w:hAnsi="Times New Roman" w:cs="Times New Roman"/>
              </w:rPr>
              <w:t>CF259X для МФУ HP LaserJet Pro M428</w:t>
            </w:r>
            <w:r>
              <w:rPr>
                <w:rFonts w:ascii="Times New Roman" w:hAnsi="Times New Roman" w:cs="Times New Roman"/>
              </w:rPr>
              <w:t>»</w:t>
            </w:r>
            <w:r w:rsidRPr="00DA25B1">
              <w:rPr>
                <w:rFonts w:ascii="Times New Roman" w:hAnsi="Times New Roman" w:cs="Times New Roman"/>
              </w:rPr>
              <w:t xml:space="preserve"> совместимый</w:t>
            </w:r>
          </w:p>
        </w:tc>
        <w:tc>
          <w:tcPr>
            <w:tcW w:w="1418" w:type="dxa"/>
            <w:tcBorders>
              <w:top w:val="single" w:sz="4" w:space="0" w:color="auto"/>
              <w:left w:val="single" w:sz="4" w:space="0" w:color="auto"/>
              <w:bottom w:val="single" w:sz="4" w:space="0" w:color="auto"/>
              <w:right w:val="single" w:sz="4" w:space="0" w:color="auto"/>
            </w:tcBorders>
            <w:hideMark/>
          </w:tcPr>
          <w:p w:rsidR="00DA25B1" w:rsidRPr="00DA25B1" w:rsidRDefault="00DA25B1" w:rsidP="005E053B">
            <w:pPr>
              <w:spacing w:after="0" w:line="240" w:lineRule="auto"/>
              <w:jc w:val="center"/>
              <w:rPr>
                <w:rFonts w:ascii="Times New Roman" w:hAnsi="Times New Roman" w:cs="Times New Roman"/>
                <w:color w:val="000000"/>
                <w:lang w:eastAsia="ru-RU"/>
              </w:rPr>
            </w:pPr>
            <w:r w:rsidRPr="00DA25B1">
              <w:rPr>
                <w:rFonts w:ascii="Times New Roman" w:hAnsi="Times New Roman" w:cs="Times New Roman"/>
              </w:rPr>
              <w:t>26.20.40.120</w:t>
            </w:r>
          </w:p>
        </w:tc>
        <w:tc>
          <w:tcPr>
            <w:tcW w:w="595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A25B1" w:rsidRDefault="00DA25B1" w:rsidP="005E053B">
            <w:pPr>
              <w:spacing w:after="0" w:line="240" w:lineRule="auto"/>
              <w:ind w:left="63" w:right="67"/>
              <w:outlineLvl w:val="0"/>
              <w:rPr>
                <w:rFonts w:ascii="Times New Roman" w:hAnsi="Times New Roman" w:cs="Times New Roman"/>
              </w:rPr>
            </w:pPr>
            <w:r w:rsidRPr="00DA25B1">
              <w:rPr>
                <w:rFonts w:ascii="Times New Roman" w:hAnsi="Times New Roman" w:cs="Times New Roman"/>
              </w:rPr>
              <w:t xml:space="preserve">Полностью совместим с МФУ «HP LaserJet Pro M428 n», имеющимися у Заказчика. Имеет смарт-чип, идентифицирующийся печатающим устройством. </w:t>
            </w:r>
          </w:p>
          <w:p w:rsidR="00DA25B1" w:rsidRDefault="00DA25B1" w:rsidP="005E053B">
            <w:pPr>
              <w:spacing w:after="0" w:line="240" w:lineRule="auto"/>
              <w:ind w:left="63" w:right="67"/>
              <w:outlineLvl w:val="0"/>
              <w:rPr>
                <w:rFonts w:ascii="Times New Roman" w:hAnsi="Times New Roman" w:cs="Times New Roman"/>
              </w:rPr>
            </w:pPr>
            <w:r w:rsidRPr="00DA25B1">
              <w:rPr>
                <w:rFonts w:ascii="Times New Roman" w:hAnsi="Times New Roman" w:cs="Times New Roman"/>
              </w:rPr>
              <w:t xml:space="preserve">Смарт-чип не приводит к блокировке печатающего устройства и выводу сообщений о сервисных ошибках. </w:t>
            </w:r>
          </w:p>
          <w:p w:rsidR="00DA25B1" w:rsidRDefault="00DA25B1" w:rsidP="005E053B">
            <w:pPr>
              <w:spacing w:after="0" w:line="240" w:lineRule="auto"/>
              <w:ind w:left="63" w:right="67"/>
              <w:outlineLvl w:val="0"/>
              <w:rPr>
                <w:rFonts w:ascii="Times New Roman" w:hAnsi="Times New Roman" w:cs="Times New Roman"/>
              </w:rPr>
            </w:pPr>
            <w:r w:rsidRPr="00DA25B1">
              <w:rPr>
                <w:rFonts w:ascii="Times New Roman" w:hAnsi="Times New Roman" w:cs="Times New Roman"/>
              </w:rPr>
              <w:t xml:space="preserve">При печатании четкий текст и резкие изображения, не оставляет полосы и другие посторонние элементы на листе. </w:t>
            </w:r>
          </w:p>
          <w:p w:rsidR="00DA25B1" w:rsidRDefault="00DA25B1" w:rsidP="005E053B">
            <w:pPr>
              <w:spacing w:after="0" w:line="240" w:lineRule="auto"/>
              <w:ind w:left="63" w:right="67"/>
              <w:outlineLvl w:val="0"/>
              <w:rPr>
                <w:rFonts w:ascii="Times New Roman" w:hAnsi="Times New Roman" w:cs="Times New Roman"/>
              </w:rPr>
            </w:pPr>
            <w:r w:rsidRPr="00DA25B1">
              <w:rPr>
                <w:rFonts w:ascii="Times New Roman" w:hAnsi="Times New Roman" w:cs="Times New Roman"/>
              </w:rPr>
              <w:t xml:space="preserve">Товар, включая его отдельные детали, компоненты и составные части, должен быть новым, не бывшим ранее в эксплуатации и не восстановленным. На корпусе товара указана модель товара. </w:t>
            </w:r>
          </w:p>
          <w:p w:rsidR="00DA25B1" w:rsidRDefault="00DA25B1" w:rsidP="005E053B">
            <w:pPr>
              <w:spacing w:after="0" w:line="240" w:lineRule="auto"/>
              <w:ind w:left="63" w:right="67"/>
              <w:outlineLvl w:val="0"/>
              <w:rPr>
                <w:rFonts w:ascii="Times New Roman" w:hAnsi="Times New Roman" w:cs="Times New Roman"/>
              </w:rPr>
            </w:pPr>
            <w:r w:rsidRPr="00DA25B1">
              <w:rPr>
                <w:rFonts w:ascii="Times New Roman" w:hAnsi="Times New Roman" w:cs="Times New Roman"/>
              </w:rPr>
              <w:t xml:space="preserve">Товар упакован в индивидуальную картонную коробку с маркировкой (модель товара, список совместимых печатных устройств). </w:t>
            </w:r>
          </w:p>
          <w:p w:rsidR="00DA25B1" w:rsidRPr="00DA25B1" w:rsidRDefault="00DA25B1" w:rsidP="005E053B">
            <w:pPr>
              <w:spacing w:after="0" w:line="240" w:lineRule="auto"/>
              <w:ind w:left="63" w:right="67"/>
              <w:outlineLvl w:val="0"/>
              <w:rPr>
                <w:rFonts w:ascii="Times New Roman" w:hAnsi="Times New Roman" w:cs="Times New Roman"/>
                <w:color w:val="000000"/>
                <w:lang w:eastAsia="ru-RU"/>
              </w:rPr>
            </w:pPr>
            <w:r w:rsidRPr="00DA25B1">
              <w:rPr>
                <w:rFonts w:ascii="Times New Roman" w:hAnsi="Times New Roman" w:cs="Times New Roman"/>
              </w:rPr>
              <w:t>Ресурс: 10000 страниц</w:t>
            </w:r>
          </w:p>
        </w:tc>
        <w:tc>
          <w:tcPr>
            <w:tcW w:w="1134" w:type="dxa"/>
            <w:tcBorders>
              <w:top w:val="single" w:sz="4" w:space="0" w:color="auto"/>
              <w:left w:val="single" w:sz="4" w:space="0" w:color="auto"/>
              <w:bottom w:val="single" w:sz="4" w:space="0" w:color="auto"/>
              <w:right w:val="single" w:sz="4" w:space="0" w:color="auto"/>
            </w:tcBorders>
            <w:hideMark/>
          </w:tcPr>
          <w:p w:rsidR="00DA25B1" w:rsidRPr="00DA25B1" w:rsidRDefault="00DA25B1" w:rsidP="005E053B">
            <w:pPr>
              <w:spacing w:after="0" w:line="240" w:lineRule="auto"/>
              <w:jc w:val="center"/>
              <w:rPr>
                <w:rFonts w:ascii="Times New Roman" w:hAnsi="Times New Roman" w:cs="Times New Roman"/>
                <w:color w:val="000000"/>
                <w:lang w:eastAsia="ru-RU"/>
              </w:rPr>
            </w:pPr>
            <w:r w:rsidRPr="00DA25B1">
              <w:rPr>
                <w:rFonts w:ascii="Times New Roman" w:hAnsi="Times New Roman" w:cs="Times New Roman"/>
                <w:color w:val="000000"/>
                <w:lang w:eastAsia="ru-RU"/>
              </w:rPr>
              <w:t>50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DA25B1" w:rsidRPr="00DA25B1" w:rsidRDefault="00DA25B1" w:rsidP="005E053B">
            <w:pPr>
              <w:spacing w:after="0" w:line="240" w:lineRule="auto"/>
              <w:jc w:val="center"/>
              <w:rPr>
                <w:rFonts w:ascii="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DA25B1" w:rsidRPr="00DA25B1" w:rsidRDefault="00DA25B1" w:rsidP="005E053B">
            <w:pPr>
              <w:spacing w:after="0" w:line="240" w:lineRule="auto"/>
              <w:rPr>
                <w:rFonts w:ascii="Times New Roman" w:hAnsi="Times New Roman" w:cs="Times New Roman"/>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DA25B1" w:rsidRPr="00DA25B1" w:rsidRDefault="00DA25B1" w:rsidP="005E053B">
            <w:pPr>
              <w:spacing w:after="0" w:line="240" w:lineRule="auto"/>
              <w:rPr>
                <w:rFonts w:ascii="Times New Roman" w:hAnsi="Times New Roman" w:cs="Times New Roman"/>
                <w:color w:val="000000"/>
                <w:lang w:eastAsia="ru-RU"/>
              </w:rPr>
            </w:pPr>
          </w:p>
        </w:tc>
        <w:tc>
          <w:tcPr>
            <w:tcW w:w="982" w:type="dxa"/>
            <w:tcBorders>
              <w:top w:val="single" w:sz="4" w:space="0" w:color="auto"/>
              <w:left w:val="single" w:sz="4" w:space="0" w:color="auto"/>
              <w:bottom w:val="single" w:sz="4" w:space="0" w:color="auto"/>
              <w:right w:val="single" w:sz="4" w:space="0" w:color="auto"/>
            </w:tcBorders>
            <w:shd w:val="clear" w:color="auto" w:fill="FFFF00"/>
          </w:tcPr>
          <w:p w:rsidR="00DA25B1" w:rsidRPr="00DA25B1" w:rsidRDefault="00DA25B1" w:rsidP="005E053B">
            <w:pPr>
              <w:spacing w:after="0" w:line="240" w:lineRule="auto"/>
              <w:rPr>
                <w:rFonts w:ascii="Times New Roman" w:hAnsi="Times New Roman" w:cs="Times New Roman"/>
                <w:color w:val="000000"/>
                <w:lang w:eastAsia="ru-RU"/>
              </w:rPr>
            </w:pPr>
          </w:p>
        </w:tc>
      </w:tr>
      <w:tr w:rsidR="00DA25B1" w:rsidRPr="00DA25B1" w:rsidTr="003124EB">
        <w:trPr>
          <w:trHeight w:val="360"/>
        </w:trPr>
        <w:tc>
          <w:tcPr>
            <w:tcW w:w="15173" w:type="dxa"/>
            <w:gridSpan w:val="8"/>
            <w:tcBorders>
              <w:top w:val="single" w:sz="4" w:space="0" w:color="auto"/>
              <w:left w:val="single" w:sz="4" w:space="0" w:color="auto"/>
              <w:bottom w:val="single" w:sz="4" w:space="0" w:color="auto"/>
              <w:right w:val="single" w:sz="4" w:space="0" w:color="auto"/>
            </w:tcBorders>
            <w:vAlign w:val="center"/>
            <w:hideMark/>
          </w:tcPr>
          <w:p w:rsidR="00DA25B1" w:rsidRPr="00DA25B1" w:rsidRDefault="00DA25B1" w:rsidP="005E053B">
            <w:pPr>
              <w:spacing w:after="0" w:line="240" w:lineRule="auto"/>
              <w:ind w:right="132"/>
              <w:jc w:val="right"/>
              <w:rPr>
                <w:rFonts w:ascii="Times New Roman" w:hAnsi="Times New Roman" w:cs="Times New Roman"/>
                <w:color w:val="000000"/>
                <w:lang w:val="en-US" w:eastAsia="ru-RU"/>
              </w:rPr>
            </w:pPr>
            <w:r w:rsidRPr="00DA25B1">
              <w:rPr>
                <w:rFonts w:ascii="Times New Roman" w:hAnsi="Times New Roman" w:cs="Times New Roman"/>
                <w:color w:val="000000"/>
                <w:lang w:eastAsia="ru-RU"/>
              </w:rPr>
              <w:t>ИТОГО</w:t>
            </w:r>
            <w:r w:rsidRPr="00DA25B1">
              <w:rPr>
                <w:rFonts w:ascii="Times New Roman" w:hAnsi="Times New Roman" w:cs="Times New Roman"/>
                <w:color w:val="000000"/>
                <w:lang w:val="en-US" w:eastAsia="ru-RU"/>
              </w:rPr>
              <w:t>:</w:t>
            </w:r>
          </w:p>
        </w:tc>
        <w:tc>
          <w:tcPr>
            <w:tcW w:w="982" w:type="dxa"/>
            <w:tcBorders>
              <w:top w:val="single" w:sz="4" w:space="0" w:color="auto"/>
              <w:left w:val="single" w:sz="4" w:space="0" w:color="auto"/>
              <w:bottom w:val="single" w:sz="4" w:space="0" w:color="auto"/>
              <w:right w:val="single" w:sz="4" w:space="0" w:color="auto"/>
            </w:tcBorders>
            <w:shd w:val="clear" w:color="auto" w:fill="FFFF00"/>
          </w:tcPr>
          <w:p w:rsidR="00DA25B1" w:rsidRPr="00DA25B1" w:rsidRDefault="00DA25B1" w:rsidP="005E053B">
            <w:pPr>
              <w:spacing w:after="0" w:line="240" w:lineRule="auto"/>
              <w:rPr>
                <w:rFonts w:ascii="Times New Roman" w:hAnsi="Times New Roman" w:cs="Times New Roman"/>
                <w:color w:val="000000"/>
                <w:lang w:eastAsia="ru-RU"/>
              </w:rPr>
            </w:pPr>
          </w:p>
        </w:tc>
      </w:tr>
    </w:tbl>
    <w:p w:rsidR="00DA25B1" w:rsidRPr="000437D6" w:rsidRDefault="00DA25B1" w:rsidP="00DA25B1">
      <w:pPr>
        <w:pStyle w:val="a7"/>
        <w:widowControl w:val="0"/>
        <w:spacing w:after="0"/>
        <w:ind w:left="0"/>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DA25B1">
      <w:headerReference w:type="first" r:id="rId18"/>
      <w:footerReference w:type="first" r:id="rId19"/>
      <w:pgSz w:w="16838" w:h="11906" w:orient="landscape"/>
      <w:pgMar w:top="284" w:right="538" w:bottom="28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44" w:rsidRDefault="00556744">
      <w:pPr>
        <w:spacing w:after="0" w:line="240" w:lineRule="auto"/>
      </w:pPr>
      <w:r>
        <w:separator/>
      </w:r>
    </w:p>
  </w:endnote>
  <w:endnote w:type="continuationSeparator" w:id="0">
    <w:p w:rsidR="00556744" w:rsidRDefault="0055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80CCC" w:rsidRDefault="00C80CC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80CC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80CC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80CC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80CC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80CCC">
    <w:pPr>
      <w:pStyle w:val="ab"/>
      <w:jc w:val="right"/>
    </w:pPr>
    <w:sdt>
      <w:sdtPr>
        <w:id w:val="-1685982191"/>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56A51">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44" w:rsidRDefault="00556744">
      <w:pPr>
        <w:spacing w:after="0" w:line="240" w:lineRule="auto"/>
      </w:pPr>
      <w:r>
        <w:separator/>
      </w:r>
    </w:p>
  </w:footnote>
  <w:footnote w:type="continuationSeparator" w:id="0">
    <w:p w:rsidR="00556744" w:rsidRDefault="00556744">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80CCC" w:rsidRDefault="00C80CC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80CCC" w:rsidRDefault="00C80CC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80CCC" w:rsidRDefault="00C80CC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992116"/>
    <w:multiLevelType w:val="hybridMultilevel"/>
    <w:tmpl w:val="271A8E9C"/>
    <w:lvl w:ilvl="0" w:tplc="0419000F">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2"/>
  </w:num>
  <w:num w:numId="17">
    <w:abstractNumId w:val="7"/>
  </w:num>
  <w:num w:numId="18">
    <w:abstractNumId w:val="6"/>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24EB"/>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56744"/>
    <w:rsid w:val="00556A5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352E"/>
    <w:rsid w:val="00C56C90"/>
    <w:rsid w:val="00C618B0"/>
    <w:rsid w:val="00C645BD"/>
    <w:rsid w:val="00C753E1"/>
    <w:rsid w:val="00C77D9B"/>
    <w:rsid w:val="00C80CCC"/>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5B1"/>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12C9-9F07-4052-A1A3-B5131CDB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2025-01-17T10:49:00Z</dcterms:created>
  <dcterms:modified xsi:type="dcterms:W3CDTF">2025-01-17T10:49:00Z</dcterms:modified>
</cp:coreProperties>
</file>