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18.11.2024 № 05-07/1827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22.11.2024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9921B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6E2097">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br/>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преференции инвалидам</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6E2097">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6E2097">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6E2097" w:rsidRPr="006F4944" w:rsidRDefault="00C14573" w:rsidP="006F4944">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451" w:type="dxa"/>
        <w:tblInd w:w="108" w:type="dxa"/>
        <w:tblLayout w:type="fixed"/>
        <w:tblLook w:val="04A0" w:firstRow="1" w:lastRow="0" w:firstColumn="1" w:lastColumn="0" w:noHBand="0" w:noVBand="1"/>
      </w:tblPr>
      <w:tblGrid>
        <w:gridCol w:w="454"/>
        <w:gridCol w:w="1403"/>
        <w:gridCol w:w="1149"/>
        <w:gridCol w:w="1999"/>
        <w:gridCol w:w="1395"/>
        <w:gridCol w:w="1789"/>
        <w:gridCol w:w="2159"/>
        <w:gridCol w:w="851"/>
        <w:gridCol w:w="992"/>
        <w:gridCol w:w="850"/>
        <w:gridCol w:w="851"/>
        <w:gridCol w:w="709"/>
        <w:gridCol w:w="850"/>
      </w:tblGrid>
      <w:tr w:rsidR="006F4944" w:rsidRPr="00F21832" w:rsidTr="006F4944">
        <w:trPr>
          <w:trHeight w:val="300"/>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Наименование товара, работы, услуги</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Код позиции</w:t>
            </w:r>
          </w:p>
        </w:tc>
        <w:tc>
          <w:tcPr>
            <w:tcW w:w="7342" w:type="dxa"/>
            <w:gridSpan w:val="4"/>
            <w:tcBorders>
              <w:top w:val="single" w:sz="4" w:space="0" w:color="auto"/>
              <w:left w:val="nil"/>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Характеристики товара, работы, услуги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Количество</w:t>
            </w:r>
          </w:p>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(объем работы, услуги)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Единица измерения</w:t>
            </w:r>
          </w:p>
        </w:tc>
        <w:tc>
          <w:tcPr>
            <w:tcW w:w="850" w:type="dxa"/>
            <w:vMerge w:val="restart"/>
            <w:tcBorders>
              <w:top w:val="single" w:sz="4" w:space="0" w:color="auto"/>
              <w:left w:val="single" w:sz="4" w:space="0" w:color="auto"/>
              <w:bottom w:val="single" w:sz="4" w:space="0" w:color="000000"/>
              <w:right w:val="single" w:sz="4" w:space="0" w:color="auto"/>
            </w:tcBorders>
            <w:vAlign w:val="bottom"/>
          </w:tcPr>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Страна происхождения товара</w:t>
            </w:r>
          </w:p>
          <w:p w:rsidR="006F4944" w:rsidRPr="00EB2579" w:rsidRDefault="006F4944" w:rsidP="00CE278B">
            <w:pPr>
              <w:spacing w:after="0" w:line="240" w:lineRule="auto"/>
              <w:jc w:val="center"/>
              <w:rPr>
                <w:rFonts w:ascii="Times New Roman" w:eastAsia="Times New Roman" w:hAnsi="Times New Roman" w:cs="Times New Roman"/>
                <w:b/>
                <w:color w:val="000000"/>
                <w:sz w:val="16"/>
                <w:szCs w:val="16"/>
                <w:lang w:eastAsia="ru-RU"/>
              </w:rPr>
            </w:pPr>
          </w:p>
        </w:tc>
        <w:tc>
          <w:tcPr>
            <w:tcW w:w="851" w:type="dxa"/>
            <w:vMerge w:val="restart"/>
            <w:tcBorders>
              <w:top w:val="single" w:sz="4" w:space="0" w:color="auto"/>
              <w:left w:val="single" w:sz="4" w:space="0" w:color="auto"/>
              <w:bottom w:val="single" w:sz="4" w:space="0" w:color="000000"/>
              <w:right w:val="single" w:sz="4" w:space="0" w:color="auto"/>
            </w:tcBorders>
            <w:vAlign w:val="bottom"/>
          </w:tcPr>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Ставка НДС%</w:t>
            </w:r>
          </w:p>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p>
          <w:p w:rsidR="006F4944" w:rsidRPr="00EB2579" w:rsidRDefault="006F4944" w:rsidP="00CE278B">
            <w:pPr>
              <w:spacing w:after="0" w:line="240" w:lineRule="auto"/>
              <w:jc w:val="center"/>
              <w:rPr>
                <w:rFonts w:ascii="Times New Roman" w:eastAsia="Times New Roman" w:hAnsi="Times New Roman" w:cs="Times New Roman"/>
                <w:b/>
                <w:color w:val="000000"/>
                <w:sz w:val="16"/>
                <w:szCs w:val="16"/>
                <w:lang w:eastAsia="ru-RU"/>
              </w:rPr>
            </w:pPr>
          </w:p>
        </w:tc>
        <w:tc>
          <w:tcPr>
            <w:tcW w:w="709" w:type="dxa"/>
            <w:vMerge w:val="restart"/>
            <w:tcBorders>
              <w:top w:val="single" w:sz="4" w:space="0" w:color="auto"/>
              <w:left w:val="single" w:sz="4" w:space="0" w:color="auto"/>
              <w:bottom w:val="single" w:sz="4" w:space="0" w:color="000000"/>
              <w:right w:val="single" w:sz="4" w:space="0" w:color="auto"/>
            </w:tcBorders>
            <w:vAlign w:val="bottom"/>
          </w:tcPr>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Цена за ед. без НДС</w:t>
            </w:r>
          </w:p>
          <w:p w:rsidR="006F4944" w:rsidRPr="00EB2579" w:rsidRDefault="006F4944" w:rsidP="00CE278B">
            <w:pPr>
              <w:spacing w:after="0" w:line="240" w:lineRule="auto"/>
              <w:jc w:val="center"/>
              <w:rPr>
                <w:rFonts w:ascii="Times New Roman" w:eastAsia="Times New Roman" w:hAnsi="Times New Roman" w:cs="Times New Roman"/>
                <w:b/>
                <w:color w:val="000000"/>
                <w:sz w:val="16"/>
                <w:szCs w:val="16"/>
                <w:lang w:eastAsia="ru-RU"/>
              </w:rPr>
            </w:pPr>
          </w:p>
        </w:tc>
        <w:tc>
          <w:tcPr>
            <w:tcW w:w="850" w:type="dxa"/>
            <w:vMerge w:val="restart"/>
            <w:tcBorders>
              <w:top w:val="single" w:sz="4" w:space="0" w:color="auto"/>
              <w:left w:val="single" w:sz="4" w:space="0" w:color="auto"/>
              <w:bottom w:val="single" w:sz="4" w:space="0" w:color="000000"/>
              <w:right w:val="single" w:sz="4" w:space="0" w:color="auto"/>
            </w:tcBorders>
            <w:vAlign w:val="bottom"/>
          </w:tcPr>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Сумма без НДС</w:t>
            </w:r>
          </w:p>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b/>
                <w:color w:val="000000"/>
                <w:sz w:val="16"/>
                <w:szCs w:val="16"/>
                <w:lang w:eastAsia="ru-RU"/>
              </w:rPr>
            </w:pPr>
          </w:p>
          <w:p w:rsidR="006F4944" w:rsidRPr="00EB2579" w:rsidRDefault="006F4944" w:rsidP="00CE278B">
            <w:pPr>
              <w:spacing w:after="0" w:line="240" w:lineRule="auto"/>
              <w:jc w:val="center"/>
              <w:rPr>
                <w:rFonts w:ascii="Times New Roman" w:eastAsia="Times New Roman" w:hAnsi="Times New Roman" w:cs="Times New Roman"/>
                <w:b/>
                <w:color w:val="000000"/>
                <w:sz w:val="16"/>
                <w:szCs w:val="16"/>
                <w:lang w:eastAsia="ru-RU"/>
              </w:rPr>
            </w:pPr>
          </w:p>
        </w:tc>
      </w:tr>
      <w:tr w:rsidR="006F4944" w:rsidRPr="00F21832" w:rsidTr="006F4944">
        <w:trPr>
          <w:trHeight w:val="1020"/>
        </w:trPr>
        <w:tc>
          <w:tcPr>
            <w:tcW w:w="454" w:type="dxa"/>
            <w:vMerge/>
            <w:tcBorders>
              <w:top w:val="single" w:sz="4" w:space="0" w:color="auto"/>
              <w:left w:val="single" w:sz="4" w:space="0" w:color="auto"/>
              <w:bottom w:val="single" w:sz="4" w:space="0" w:color="auto"/>
              <w:right w:val="single" w:sz="4" w:space="0" w:color="auto"/>
            </w:tcBorders>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6F4944" w:rsidRPr="0014586F" w:rsidRDefault="006F4944" w:rsidP="00CE278B">
            <w:pPr>
              <w:spacing w:after="0" w:line="240" w:lineRule="auto"/>
              <w:rPr>
                <w:rFonts w:ascii="Times New Roman" w:eastAsia="Times New Roman" w:hAnsi="Times New Roman" w:cs="Times New Roman"/>
                <w:b/>
                <w:color w:val="000000"/>
                <w:sz w:val="16"/>
                <w:szCs w:val="16"/>
                <w:lang w:eastAsia="ru-RU"/>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6F4944" w:rsidRPr="0014586F" w:rsidRDefault="006F4944" w:rsidP="00CE278B">
            <w:pPr>
              <w:spacing w:after="0" w:line="240" w:lineRule="auto"/>
              <w:rPr>
                <w:rFonts w:ascii="Times New Roman" w:eastAsia="Times New Roman" w:hAnsi="Times New Roman" w:cs="Times New Roman"/>
                <w:b/>
                <w:color w:val="000000"/>
                <w:sz w:val="16"/>
                <w:szCs w:val="16"/>
                <w:lang w:eastAsia="ru-RU"/>
              </w:rPr>
            </w:pPr>
          </w:p>
        </w:tc>
        <w:tc>
          <w:tcPr>
            <w:tcW w:w="1999" w:type="dxa"/>
            <w:tcBorders>
              <w:top w:val="nil"/>
              <w:left w:val="nil"/>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Наименование характеристики</w:t>
            </w:r>
          </w:p>
        </w:tc>
        <w:tc>
          <w:tcPr>
            <w:tcW w:w="1395" w:type="dxa"/>
            <w:tcBorders>
              <w:top w:val="nil"/>
              <w:left w:val="nil"/>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Значение характеристики</w:t>
            </w:r>
          </w:p>
        </w:tc>
        <w:tc>
          <w:tcPr>
            <w:tcW w:w="1789" w:type="dxa"/>
            <w:tcBorders>
              <w:top w:val="nil"/>
              <w:left w:val="nil"/>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Единица измерения характеристики</w:t>
            </w:r>
          </w:p>
        </w:tc>
        <w:tc>
          <w:tcPr>
            <w:tcW w:w="2159" w:type="dxa"/>
            <w:tcBorders>
              <w:top w:val="nil"/>
              <w:left w:val="nil"/>
              <w:bottom w:val="single" w:sz="4" w:space="0" w:color="auto"/>
              <w:right w:val="single" w:sz="4" w:space="0" w:color="auto"/>
            </w:tcBorders>
            <w:shd w:val="clear" w:color="auto" w:fill="auto"/>
            <w:vAlign w:val="center"/>
            <w:hideMark/>
          </w:tcPr>
          <w:p w:rsidR="006F4944" w:rsidRPr="0014586F" w:rsidRDefault="006F4944" w:rsidP="00CE278B">
            <w:pPr>
              <w:spacing w:after="0" w:line="240" w:lineRule="auto"/>
              <w:jc w:val="center"/>
              <w:rPr>
                <w:rFonts w:ascii="Times New Roman" w:eastAsia="Times New Roman" w:hAnsi="Times New Roman" w:cs="Times New Roman"/>
                <w:b/>
                <w:color w:val="000000"/>
                <w:sz w:val="16"/>
                <w:szCs w:val="16"/>
                <w:lang w:eastAsia="ru-RU"/>
              </w:rPr>
            </w:pPr>
            <w:r w:rsidRPr="0014586F">
              <w:rPr>
                <w:rFonts w:ascii="Times New Roman" w:eastAsia="Times New Roman" w:hAnsi="Times New Roman" w:cs="Times New Roman"/>
                <w:b/>
                <w:color w:val="000000"/>
                <w:sz w:val="16"/>
                <w:szCs w:val="16"/>
                <w:lang w:eastAsia="ru-RU"/>
              </w:rPr>
              <w:t>Инструкция по заполнению характеристик в заявке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F4944" w:rsidRPr="0014586F" w:rsidRDefault="006F4944" w:rsidP="00CE278B">
            <w:pPr>
              <w:spacing w:after="0" w:line="240" w:lineRule="auto"/>
              <w:rPr>
                <w:rFonts w:ascii="Times New Roman" w:eastAsia="Times New Roman" w:hAnsi="Times New Roman" w:cs="Times New Roman"/>
                <w:b/>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vMerge/>
            <w:tcBorders>
              <w:left w:val="single" w:sz="4" w:space="0" w:color="auto"/>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638"/>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Воздуховод ротоглоточный, одноразового использования</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32.50.50.190-00001156</w:t>
            </w:r>
            <w:r>
              <w:rPr>
                <w:rFonts w:ascii="Times New Roman" w:eastAsia="Times New Roman" w:hAnsi="Times New Roman" w:cs="Times New Roman"/>
                <w:color w:val="000000"/>
                <w:sz w:val="16"/>
                <w:szCs w:val="16"/>
                <w:lang w:eastAsia="ru-RU"/>
              </w:rPr>
              <w:t>**</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Воздуховод орофарингеальный с интегрированными в пластик с внешней стороны мягкими атравматичными термопластическими синтетическими загубником, наконечником и срединной вставкой.  </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10</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Размер 1 (цветовая маркировка - белый)</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Наличие</w:t>
            </w:r>
          </w:p>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154"/>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Длина </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≥69</w:t>
            </w:r>
          </w:p>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Миллиметр</w:t>
            </w:r>
          </w:p>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Материал: полипропилен, эластомер. </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Наличие</w:t>
            </w:r>
          </w:p>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Стерильно. </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Наличие</w:t>
            </w:r>
          </w:p>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474EF6" w:rsidRDefault="006F4944" w:rsidP="00CE278B">
            <w:pPr>
              <w:spacing w:after="0" w:line="240" w:lineRule="auto"/>
              <w:jc w:val="center"/>
              <w:rPr>
                <w:rFonts w:ascii="Times New Roman" w:eastAsia="Times New Roman" w:hAnsi="Times New Roman" w:cs="Times New Roman"/>
                <w:sz w:val="16"/>
                <w:szCs w:val="16"/>
                <w:lang w:eastAsia="ru-RU"/>
              </w:rPr>
            </w:pPr>
            <w:r w:rsidRPr="00474EF6">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single" w:sz="4" w:space="0" w:color="auto"/>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2</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Воздуховод ротоглоточный, одноразового использования</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32.50.50.190-00001156</w:t>
            </w:r>
            <w:r>
              <w:rPr>
                <w:rFonts w:ascii="Times New Roman" w:eastAsia="Times New Roman" w:hAnsi="Times New Roman" w:cs="Times New Roman"/>
                <w:color w:val="000000"/>
                <w:sz w:val="16"/>
                <w:szCs w:val="16"/>
                <w:lang w:eastAsia="ru-RU"/>
              </w:rPr>
              <w:t>**</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Воздуховод орофарингеальный с интегрированными в пластик с внешней стороны мягкими атравматичными термопластическими синтетическими загубником, наконечником и срединной вставкой.  </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10</w:t>
            </w:r>
          </w:p>
        </w:tc>
        <w:tc>
          <w:tcPr>
            <w:tcW w:w="992"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Размер 2 (цветовая маркировка - зеленый)</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Длина </w:t>
            </w:r>
          </w:p>
        </w:tc>
        <w:tc>
          <w:tcPr>
            <w:tcW w:w="1395"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≥79</w:t>
            </w: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Миллиметр</w:t>
            </w: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319"/>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Материал: полипропилен, эластомер. </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405"/>
        </w:trPr>
        <w:tc>
          <w:tcPr>
            <w:tcW w:w="454"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Стерильно. </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245"/>
        </w:trPr>
        <w:tc>
          <w:tcPr>
            <w:tcW w:w="454" w:type="dxa"/>
            <w:tcBorders>
              <w:top w:val="single" w:sz="4" w:space="0" w:color="auto"/>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Воздуховод ротоглоточный, одноразового использования</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32.50.50.190-00001156</w:t>
            </w:r>
            <w:r>
              <w:rPr>
                <w:rFonts w:ascii="Times New Roman" w:eastAsia="Times New Roman" w:hAnsi="Times New Roman" w:cs="Times New Roman"/>
                <w:color w:val="000000"/>
                <w:sz w:val="16"/>
                <w:szCs w:val="16"/>
                <w:lang w:eastAsia="ru-RU"/>
              </w:rPr>
              <w:t>**</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Воздуховод орофарингеальный с интегрированными в пластик с внешней стороны мягкими атравматичными термопластическими синтетическими загубником, наконечником и срединной вставкой. </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100</w:t>
            </w:r>
          </w:p>
        </w:tc>
        <w:tc>
          <w:tcPr>
            <w:tcW w:w="992"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Размер 4 (цветовая маркировка - красный)</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20"/>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Длина </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≥100</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Миллиметр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80"/>
        </w:trPr>
        <w:tc>
          <w:tcPr>
            <w:tcW w:w="454"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Материал: полипропилен, эластомер</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66"/>
        </w:trPr>
        <w:tc>
          <w:tcPr>
            <w:tcW w:w="454"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Стерильно. </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351"/>
        </w:trPr>
        <w:tc>
          <w:tcPr>
            <w:tcW w:w="454" w:type="dxa"/>
            <w:tcBorders>
              <w:top w:val="single" w:sz="4" w:space="0" w:color="auto"/>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4</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Набор компонентов для системы гемодиализа/гемофильтрации</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32.50.50.190-00000663*</w:t>
            </w:r>
            <w:r>
              <w:rPr>
                <w:rFonts w:ascii="Times New Roman" w:eastAsia="Times New Roman" w:hAnsi="Times New Roman" w:cs="Times New Roman"/>
                <w:color w:val="000000"/>
                <w:sz w:val="16"/>
                <w:szCs w:val="16"/>
                <w:lang w:eastAsia="ru-RU"/>
              </w:rPr>
              <w:t>*</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Диализатор с эффектом предотвращения кровотечения у пациентов при проведении процедур на аппаратах гемодиализа. </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Соответствие</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xml:space="preserve">Значение характеристики не может изменяться </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4</w:t>
            </w:r>
          </w:p>
        </w:tc>
        <w:tc>
          <w:tcPr>
            <w:tcW w:w="992"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58"/>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Площадь поверхности мембраны (Для обеспечения параметров очищения крови  с учетом антропометрических параметров пациента)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2,3 и ≤ 2,5</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м2</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84"/>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Коэффициент ультрафильтрации, мл/ч/мм рт. ст. (Для проведения процедуры низкопоточного диализа)</w:t>
            </w:r>
          </w:p>
        </w:tc>
        <w:tc>
          <w:tcPr>
            <w:tcW w:w="1395"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&gt; 40</w:t>
            </w: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Материал мембран (Для снижения активации элементов иммунной системы вызывающих интрадиализное воспаление)</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Синтетика</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Объем заполнения (Для уменьшения объема экстракорпорального контура.)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&gt; 100</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Кубический сантиметр;</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^миллилитр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СТАНДАРТ ОПРЕДЕЛЕНИЯ </w:t>
            </w:r>
            <w:r w:rsidR="00AA52B1">
              <w:rPr>
                <w:rFonts w:ascii="Times New Roman" w:eastAsia="Times New Roman" w:hAnsi="Times New Roman" w:cs="Times New Roman"/>
                <w:color w:val="000000"/>
                <w:sz w:val="16"/>
                <w:szCs w:val="16"/>
                <w:lang w:eastAsia="ru-RU"/>
              </w:rPr>
              <w:t>Клиренсов</w:t>
            </w:r>
            <w:r w:rsidRPr="00F21832">
              <w:rPr>
                <w:rFonts w:ascii="Times New Roman" w:eastAsia="Times New Roman" w:hAnsi="Times New Roman" w:cs="Times New Roman"/>
                <w:color w:val="000000"/>
                <w:sz w:val="16"/>
                <w:szCs w:val="16"/>
                <w:lang w:eastAsia="ru-RU"/>
              </w:rPr>
              <w:t xml:space="preserve">  Qb 200мл/мин., Qd500мл/мин., Qf 0 мл/мин (Для расчета очищения крови от метаболитов за единицу времени)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77"/>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Мочевина, мл/мин (Для оценки адекватности проведения гемодиализа)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199</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3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Креатинин, мл/мин (Для оценки адекватности проведения гемодиализа)</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197</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Фосфаты, мл/мин (Для предупреждения гиперфосфатемии для профилактики вторичного остеопороза)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197</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Витамин В12, мл/мин (Для оценки элиминации средних молекул)</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174</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35"/>
        </w:trPr>
        <w:tc>
          <w:tcPr>
            <w:tcW w:w="454" w:type="dxa"/>
            <w:tcBorders>
              <w:top w:val="single" w:sz="4" w:space="0" w:color="auto"/>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5</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Зонд силиконовый для остановки кровотечения из вен пищевода</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Катетер силиконовый для остановки кровотечения из вен пищевода у взрослых, тип Блэкмора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w:t>
            </w:r>
          </w:p>
        </w:tc>
        <w:tc>
          <w:tcPr>
            <w:tcW w:w="992"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1881"/>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Применяется для остановки кровотечения из расширенных вен пищевода и кардиального отдела желудка, а также для предотвращения забрасывания желудочного содержимого в пищевод и ротовую полость из носа, может применяться для отсасывания содержимого желудка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Соответствие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713"/>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Выполнен в виде гладкой трехканальной трубки, имеющей с одного конца цилиндрический наконечник (минимизирует травму слизистой) и два фиксировано раздувающихся баллона, а с другого конца – узел разведения каналов (конструкция для обеспечения клинических задач).</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53"/>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Размер по шкале Шарьера</w:t>
            </w:r>
          </w:p>
        </w:tc>
        <w:tc>
          <w:tcPr>
            <w:tcW w:w="1395" w:type="dxa"/>
            <w:tcBorders>
              <w:top w:val="nil"/>
              <w:left w:val="nil"/>
              <w:bottom w:val="single" w:sz="4" w:space="0" w:color="auto"/>
              <w:right w:val="single" w:sz="4" w:space="0" w:color="auto"/>
            </w:tcBorders>
            <w:shd w:val="clear" w:color="auto" w:fill="auto"/>
            <w:noWrap/>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18</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9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Длина</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noWrap/>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1000</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Миллиметр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888"/>
        </w:trPr>
        <w:tc>
          <w:tcPr>
            <w:tcW w:w="454" w:type="dxa"/>
            <w:tcBorders>
              <w:top w:val="single" w:sz="4" w:space="0" w:color="auto"/>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6</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Зонд назогастральный декомпрессионный</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Зонд силиконовый для декомпрессии желудочно-кишечного тракта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Одноканальный</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single" w:sz="4" w:space="0" w:color="auto"/>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40</w:t>
            </w:r>
          </w:p>
        </w:tc>
        <w:tc>
          <w:tcPr>
            <w:tcW w:w="992" w:type="dxa"/>
            <w:tcBorders>
              <w:top w:val="single" w:sz="4" w:space="0" w:color="auto"/>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250"/>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Количество каналов</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Одноканальный</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10"/>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Общая длина</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noWrap/>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≥3000</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Миллиметр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421"/>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Размер по шкале Шарьера № 27</w:t>
            </w:r>
          </w:p>
        </w:tc>
        <w:tc>
          <w:tcPr>
            <w:tcW w:w="1395"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Соответствие</w:t>
            </w: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Имеет наконечник в виде оливы на ножке,  с  отверстиями, расположенными  по спирали,  в количестве</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25</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Штука</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Первое отверстие - на расстоянии 60 мм от </w:t>
            </w:r>
            <w:r>
              <w:rPr>
                <w:rFonts w:ascii="Times New Roman" w:eastAsia="Times New Roman" w:hAnsi="Times New Roman" w:cs="Times New Roman"/>
                <w:color w:val="000000"/>
                <w:sz w:val="16"/>
                <w:szCs w:val="16"/>
                <w:lang w:eastAsia="ru-RU"/>
              </w:rPr>
              <w:t xml:space="preserve">наконечника, следующие - через </w:t>
            </w:r>
            <w:r w:rsidRPr="00F21832">
              <w:rPr>
                <w:rFonts w:ascii="Times New Roman" w:eastAsia="Times New Roman" w:hAnsi="Times New Roman" w:cs="Times New Roman"/>
                <w:color w:val="000000"/>
                <w:sz w:val="16"/>
                <w:szCs w:val="16"/>
                <w:lang w:eastAsia="ru-RU"/>
              </w:rPr>
              <w:t>60 мм. На расстоянии 10 мм от последнего отверстия  расположена 1 цветная метка.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Соответствие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single" w:sz="4" w:space="0" w:color="auto"/>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7</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Маска для проведения кислородной терапии</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32.50.50.190-00000241**</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Маска кислородная взрослая, для дозированной оксигенотера</w:t>
            </w:r>
            <w:r>
              <w:rPr>
                <w:rFonts w:ascii="Times New Roman" w:eastAsia="Times New Roman" w:hAnsi="Times New Roman" w:cs="Times New Roman"/>
                <w:color w:val="000000"/>
                <w:sz w:val="16"/>
                <w:szCs w:val="16"/>
                <w:lang w:eastAsia="ru-RU"/>
              </w:rPr>
              <w:t xml:space="preserve">пии, мягкие края, без латекса, </w:t>
            </w:r>
            <w:r w:rsidRPr="00F21832">
              <w:rPr>
                <w:rFonts w:ascii="Times New Roman" w:eastAsia="Times New Roman" w:hAnsi="Times New Roman" w:cs="Times New Roman"/>
                <w:color w:val="000000"/>
                <w:sz w:val="16"/>
                <w:szCs w:val="16"/>
                <w:lang w:eastAsia="ru-RU"/>
              </w:rPr>
              <w:t xml:space="preserve">гипоаллергенный  атравматичный держатель. </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Соответствие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250</w:t>
            </w:r>
          </w:p>
        </w:tc>
        <w:tc>
          <w:tcPr>
            <w:tcW w:w="992"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266"/>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Снабжена гибким носовым зажимом (зажим необходим для герметичного прилегания маски к наиболее сложной по форме части лица-нос)</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780"/>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 кислородным шлангом длиной</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2</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Метр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Указывают в заявке конкретное значение характеристики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35"/>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Индивидуальная упаковка.</w:t>
            </w:r>
          </w:p>
          <w:p w:rsidR="006F4944" w:rsidRDefault="006F4944" w:rsidP="00CE278B">
            <w:pPr>
              <w:spacing w:after="0" w:line="240" w:lineRule="auto"/>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Соответствие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275"/>
        </w:trPr>
        <w:tc>
          <w:tcPr>
            <w:tcW w:w="454" w:type="dxa"/>
            <w:tcBorders>
              <w:top w:val="single" w:sz="4" w:space="0" w:color="auto"/>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8</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Распылитель к набору для носоглоточного введения лекарственного средства</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32.50.50.190-00001324</w:t>
            </w:r>
            <w:r>
              <w:rPr>
                <w:rFonts w:ascii="Times New Roman" w:eastAsia="Times New Roman" w:hAnsi="Times New Roman" w:cs="Times New Roman"/>
                <w:color w:val="000000"/>
                <w:sz w:val="16"/>
                <w:szCs w:val="16"/>
                <w:lang w:eastAsia="ru-RU"/>
              </w:rPr>
              <w:t>**</w:t>
            </w:r>
          </w:p>
        </w:tc>
        <w:tc>
          <w:tcPr>
            <w:tcW w:w="1999" w:type="dxa"/>
            <w:tcBorders>
              <w:top w:val="nil"/>
              <w:left w:val="nil"/>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Устройство для аэрозольной терапии - небулайзер (распылитель).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single" w:sz="4" w:space="0" w:color="auto"/>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100</w:t>
            </w:r>
          </w:p>
        </w:tc>
        <w:tc>
          <w:tcPr>
            <w:tcW w:w="992" w:type="dxa"/>
            <w:tcBorders>
              <w:top w:val="single" w:sz="4" w:space="0" w:color="auto"/>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r>
      <w:tr w:rsidR="006F4944" w:rsidRPr="00F21832" w:rsidTr="006F4944">
        <w:trPr>
          <w:trHeight w:val="278"/>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Представляет собой прозрачную (для визуального контроля количества препарата и эффективности образования его аэрозольной формы) емкость с накручивающейся крышкой.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413"/>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Объем емкости</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5</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Кубический сантиметр;</w:t>
            </w:r>
            <w:r>
              <w:rPr>
                <w:rFonts w:ascii="Times New Roman" w:eastAsia="Times New Roman" w:hAnsi="Times New Roman" w:cs="Times New Roman"/>
                <w:sz w:val="16"/>
                <w:szCs w:val="16"/>
                <w:lang w:eastAsia="ru-RU"/>
              </w:rPr>
              <w:t xml:space="preserve"> </w:t>
            </w:r>
            <w:r w:rsidRPr="00F21832">
              <w:rPr>
                <w:rFonts w:ascii="Times New Roman" w:eastAsia="Times New Roman" w:hAnsi="Times New Roman" w:cs="Times New Roman"/>
                <w:sz w:val="16"/>
                <w:szCs w:val="16"/>
                <w:lang w:eastAsia="ru-RU"/>
              </w:rPr>
              <w:t>^миллилитр</w:t>
            </w: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372"/>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Не содержит в составе латекса и фталатов.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Коннектор малого диаметра для присоединения кислородной трубки со стандартным коннектором.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23"/>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Крышка с профилированной (для удобства навинчивания) поверхностью.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36"/>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 верхней части расположен стандартный 22мм коннектор для присоединения аэрозольной маски</w:t>
            </w:r>
            <w:r w:rsidRPr="00F21832">
              <w:rPr>
                <w:rFonts w:ascii="Times New Roman" w:eastAsia="Times New Roman" w:hAnsi="Times New Roman" w:cs="Times New Roman"/>
                <w:sz w:val="16"/>
                <w:szCs w:val="16"/>
                <w:lang w:eastAsia="ru-RU"/>
              </w:rPr>
              <w:t xml:space="preserve"> и</w:t>
            </w:r>
            <w:r w:rsidRPr="00F21832">
              <w:rPr>
                <w:rFonts w:ascii="Times New Roman" w:eastAsia="Times New Roman" w:hAnsi="Times New Roman" w:cs="Times New Roman"/>
                <w:color w:val="000000"/>
                <w:sz w:val="16"/>
                <w:szCs w:val="16"/>
                <w:lang w:eastAsia="ru-RU"/>
              </w:rPr>
              <w:t xml:space="preserve"> иных устройств для проведения аэрозольной терапии (Т-образный соединитель, загубник)</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388"/>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В емкости небулайзера располагается система образования аэрозоля, состоящая из жесткой трубки, заканчивающейся слепым концом с тончайшим отверстием. Проходя чере это отверстие подаваемая смесь с большой скоростью "взмучивает" раствор лекарственного вещества и превращает его в аэрозоль.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20"/>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Возможные положения - вертикальное, под углом 45° и горизонтальное.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Кислородная трубка из ПВХ, с несминаемым просветом и универсальным коннектором для подсоединения к источнику кислорода.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36"/>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Длина кислородной трубки</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≥2,1</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Метр</w:t>
            </w: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392"/>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Загубник белый из полиэтилена высокой плотности</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349"/>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Загубник длиной</w:t>
            </w:r>
          </w:p>
        </w:tc>
        <w:tc>
          <w:tcPr>
            <w:tcW w:w="1395" w:type="dxa"/>
            <w:tcBorders>
              <w:top w:val="nil"/>
              <w:left w:val="nil"/>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7</w:t>
            </w:r>
          </w:p>
        </w:tc>
        <w:tc>
          <w:tcPr>
            <w:tcW w:w="1789" w:type="dxa"/>
            <w:tcBorders>
              <w:top w:val="nil"/>
              <w:left w:val="nil"/>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Сантиметр</w:t>
            </w: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Пациентский конец овальной формы с бортиком (для закусывания и предотвращения выскальзывания загубника изо рта)</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20"/>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Т-образный переходник из полипропилена со стандартными боковыми 22 мм коннекторами. </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20"/>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center"/>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Нижний коннектор - 15мм.</w:t>
            </w:r>
          </w:p>
        </w:tc>
        <w:tc>
          <w:tcPr>
            <w:tcW w:w="1395"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tc>
        <w:tc>
          <w:tcPr>
            <w:tcW w:w="178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000000" w:fill="FFFFFF"/>
            <w:vAlign w:val="center"/>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single" w:sz="4" w:space="0" w:color="auto"/>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9</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Насос инфузионный эластомерный</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32.50.50.190-00002770</w:t>
            </w:r>
            <w:r>
              <w:rPr>
                <w:rFonts w:ascii="Times New Roman" w:eastAsia="Times New Roman" w:hAnsi="Times New Roman" w:cs="Times New Roman"/>
                <w:color w:val="000000"/>
                <w:sz w:val="16"/>
                <w:szCs w:val="16"/>
                <w:lang w:eastAsia="ru-RU"/>
              </w:rPr>
              <w:t>*</w:t>
            </w:r>
          </w:p>
        </w:tc>
        <w:tc>
          <w:tcPr>
            <w:tcW w:w="199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Болюс</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Нет</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480</w:t>
            </w:r>
          </w:p>
        </w:tc>
        <w:tc>
          <w:tcPr>
            <w:tcW w:w="992"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0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Возможность регулировки скорости инфузии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Нет</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Защита от УФ-лучей</w:t>
            </w:r>
          </w:p>
        </w:tc>
        <w:tc>
          <w:tcPr>
            <w:tcW w:w="1395"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Да</w:t>
            </w: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Объем заполнения</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&gt; 150 и</w:t>
            </w:r>
            <w:r w:rsidRPr="00F21832">
              <w:rPr>
                <w:rFonts w:ascii="Times New Roman" w:eastAsia="Times New Roman" w:hAnsi="Times New Roman" w:cs="Times New Roman"/>
                <w:sz w:val="16"/>
                <w:szCs w:val="16"/>
                <w:lang w:eastAsia="ru-RU"/>
              </w:rPr>
              <w:t xml:space="preserve"> ≤ 250</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Кубический сантиметр;</w:t>
            </w:r>
            <w:r>
              <w:rPr>
                <w:rFonts w:ascii="Times New Roman" w:eastAsia="Times New Roman" w:hAnsi="Times New Roman" w:cs="Times New Roman"/>
                <w:sz w:val="16"/>
                <w:szCs w:val="16"/>
                <w:lang w:eastAsia="ru-RU"/>
              </w:rPr>
              <w:t xml:space="preserve"> </w:t>
            </w:r>
            <w:r w:rsidRPr="00F21832">
              <w:rPr>
                <w:rFonts w:ascii="Times New Roman" w:eastAsia="Times New Roman" w:hAnsi="Times New Roman" w:cs="Times New Roman"/>
                <w:sz w:val="16"/>
                <w:szCs w:val="16"/>
                <w:lang w:eastAsia="ru-RU"/>
              </w:rPr>
              <w:t>^миллилитр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Путь введения лекарственного препарата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Внутривенный</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24"/>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Система блокировки</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Нет</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Скорость инфузии базальная, мл/час</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5 и </w:t>
            </w:r>
            <w:r w:rsidRPr="00F21832">
              <w:rPr>
                <w:rFonts w:ascii="Times New Roman" w:eastAsia="Times New Roman" w:hAnsi="Times New Roman" w:cs="Times New Roman"/>
                <w:sz w:val="16"/>
                <w:szCs w:val="16"/>
                <w:lang w:eastAsia="ru-RU"/>
              </w:rPr>
              <w:t>≤ 5.5</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54"/>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При заполнении до номинального объема расчетное время инфузии составляет  (в соответствии с режимами введения препаратов)</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50</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Час</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870"/>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 корпус помпы нанесена градуированная шкала объема (визуальный контроль введения лекарственного средства.)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Резервуар из биологически инертного эластомерного материала (не содержит латекс и фталаты) (для совместимости со всеми препаратами).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6F4944">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w:t>
            </w:r>
          </w:p>
          <w:p w:rsidR="006F4944" w:rsidRDefault="006F4944" w:rsidP="006F4944">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участником закупки</w:t>
            </w:r>
          </w:p>
          <w:p w:rsidR="006F4944" w:rsidRDefault="006F4944" w:rsidP="006F4944">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6F4944">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Порт для заполнения препарата имеет запорный клапан (предотвращает обратный поток жидкости)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93"/>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в порту заполнения двух  фильтров грубой очистки (предотвращают попадание сторонних взвесей)</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на дистальном конце удлинительной линии колпачка со встроенным воздушным фильтром (для предотвращения контаминации, а так же для оптимизации работы медицинского персонала)</w:t>
            </w:r>
          </w:p>
        </w:tc>
        <w:tc>
          <w:tcPr>
            <w:tcW w:w="1395"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8"/>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Инфузионная линия  защищена от перегибов (обеспечивает непрерывное введение лекарственного средства пациент)</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62"/>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Удлинительная линия снабжена инфузионным фильтром с размером ячеек 1,2 микрона (что полностью устраняет пузырьки воздуха и удаляет мельчайшие частицы с помощью микропористой мембраны)</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58"/>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на инфузионной  линии  скользящего   зажима (обеспечивает экстренную остановку инфузии пациентом)</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17"/>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микрокапилляра (для уравнивания  давления и обеспечения точности инфузии)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319"/>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Остаточный объем в линии  (позволяет рассчитать точный объем инфузии).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2</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Кубический сантиметр;</w:t>
            </w:r>
            <w:r>
              <w:rPr>
                <w:rFonts w:ascii="Times New Roman" w:eastAsia="Times New Roman" w:hAnsi="Times New Roman" w:cs="Times New Roman"/>
                <w:sz w:val="16"/>
                <w:szCs w:val="16"/>
                <w:lang w:eastAsia="ru-RU"/>
              </w:rPr>
              <w:t xml:space="preserve"> </w:t>
            </w:r>
            <w:r w:rsidRPr="00F21832">
              <w:rPr>
                <w:rFonts w:ascii="Times New Roman" w:eastAsia="Times New Roman" w:hAnsi="Times New Roman" w:cs="Times New Roman"/>
                <w:sz w:val="16"/>
                <w:szCs w:val="16"/>
                <w:lang w:eastAsia="ru-RU"/>
              </w:rPr>
              <w:t>^миллилитр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419"/>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Стерильно</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Соответствие</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22"/>
        </w:trPr>
        <w:tc>
          <w:tcPr>
            <w:tcW w:w="454" w:type="dxa"/>
            <w:tcBorders>
              <w:top w:val="single" w:sz="4" w:space="0" w:color="auto"/>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10</w:t>
            </w:r>
          </w:p>
        </w:tc>
        <w:tc>
          <w:tcPr>
            <w:tcW w:w="1403"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Насос инфузионный эластомерный</w:t>
            </w:r>
          </w:p>
        </w:tc>
        <w:tc>
          <w:tcPr>
            <w:tcW w:w="1149"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32.50.50.190-00002770</w:t>
            </w:r>
            <w:r>
              <w:rPr>
                <w:rFonts w:ascii="Times New Roman" w:eastAsia="Times New Roman" w:hAnsi="Times New Roman" w:cs="Times New Roman"/>
                <w:color w:val="000000"/>
                <w:sz w:val="16"/>
                <w:szCs w:val="16"/>
                <w:lang w:eastAsia="ru-RU"/>
              </w:rPr>
              <w:t>*</w:t>
            </w:r>
          </w:p>
        </w:tc>
        <w:tc>
          <w:tcPr>
            <w:tcW w:w="199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Болюс</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Нет</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20</w:t>
            </w:r>
          </w:p>
        </w:tc>
        <w:tc>
          <w:tcPr>
            <w:tcW w:w="992" w:type="dxa"/>
            <w:tcBorders>
              <w:top w:val="single" w:sz="4" w:space="0" w:color="auto"/>
              <w:left w:val="nil"/>
              <w:bottom w:val="nil"/>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штука</w:t>
            </w: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single" w:sz="4" w:space="0" w:color="auto"/>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03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Возможность регулировки скорости инфузии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Нет</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Защита от УФ-лучей</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Да</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378"/>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Объем заполнения</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&gt; 150 и</w:t>
            </w:r>
            <w:r w:rsidRPr="00F21832">
              <w:rPr>
                <w:rFonts w:ascii="Times New Roman" w:eastAsia="Times New Roman" w:hAnsi="Times New Roman" w:cs="Times New Roman"/>
                <w:sz w:val="16"/>
                <w:szCs w:val="16"/>
                <w:lang w:eastAsia="ru-RU"/>
              </w:rPr>
              <w:t xml:space="preserve"> ≤ 250</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Кубический сантиметр;</w:t>
            </w:r>
            <w:r>
              <w:rPr>
                <w:rFonts w:ascii="Times New Roman" w:eastAsia="Times New Roman" w:hAnsi="Times New Roman" w:cs="Times New Roman"/>
                <w:sz w:val="16"/>
                <w:szCs w:val="16"/>
                <w:lang w:eastAsia="ru-RU"/>
              </w:rPr>
              <w:t xml:space="preserve"> </w:t>
            </w:r>
            <w:r w:rsidRPr="00F21832">
              <w:rPr>
                <w:rFonts w:ascii="Times New Roman" w:eastAsia="Times New Roman" w:hAnsi="Times New Roman" w:cs="Times New Roman"/>
                <w:sz w:val="16"/>
                <w:szCs w:val="16"/>
                <w:lang w:eastAsia="ru-RU"/>
              </w:rPr>
              <w:t>^миллилитр</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747"/>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xml:space="preserve">Путь введения лекарственного </w:t>
            </w:r>
          </w:p>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Препарата</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Внутривенный</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49"/>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Система блокировки</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Нет</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493"/>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Скорость инфузии базальная, мл/час (Доступно при выборе характеристики Возможность регулировки скорости инфузии - Нет)</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2</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При заполнении до номинального объема расчетное время инфузии составляет  (в соответствии с режимами введения препаратов)</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 125</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Час</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24"/>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 корпус помпы нанесена градуированная шкала объема (визуальный контроль введения лекарственного средства.)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Резервуар из биологически инертного эластомерного материала (не содержит латекс и фталаты) (для совместимости со всеми препаратами).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76"/>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Порт для заполнения препарата имеет запорный клапан (предотвращает обратный поток жидкости)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sz w:val="16"/>
                <w:szCs w:val="16"/>
                <w:lang w:eastAsia="ru-RU"/>
              </w:rPr>
            </w:pPr>
            <w:r w:rsidRPr="00F21832">
              <w:rPr>
                <w:rFonts w:ascii="Times New Roman" w:eastAsia="Times New Roman" w:hAnsi="Times New Roman" w:cs="Times New Roman"/>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152"/>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в порту заполнения двух  фильтров грубой очистки (предотвращают попадание сторонних взвесей)</w:t>
            </w:r>
          </w:p>
        </w:tc>
        <w:tc>
          <w:tcPr>
            <w:tcW w:w="1395"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88"/>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на дистальном конце удлинительной линии колпачка со встроенным воздушным фильтром (для предотвращения контаминации, а так же для оптимизации работы медицинского персонала)</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Инфузионная линия  защищена от перегибов (обеспечивает непрерывное введение лекарственного средства пациент)</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55"/>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Удлинительная линия снабжена инфузионным фильтром с размером ячеек 1,2 микрона (что полностью устраняет пузырьки воздуха и удаляет мельчайшие частицы с помощью микропористой мембраны)</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257"/>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на инфузионной  линии  скользящего   зажима (обеспечивает экстренную остановку инфузии пациентом)</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659"/>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 микрокапилляра (для уравнивания  давления и обеспечения точности инфузии)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Наличие</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461"/>
        </w:trPr>
        <w:tc>
          <w:tcPr>
            <w:tcW w:w="454"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Остаточный объем в линии  (позволяет рассчитать точный объем инфузии).</w:t>
            </w: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2</w:t>
            </w:r>
          </w:p>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Кубический сантиметр;</w:t>
            </w:r>
            <w:r>
              <w:rPr>
                <w:rFonts w:ascii="Times New Roman" w:eastAsia="Times New Roman" w:hAnsi="Times New Roman" w:cs="Times New Roman"/>
                <w:color w:val="000000"/>
                <w:sz w:val="16"/>
                <w:szCs w:val="16"/>
                <w:lang w:eastAsia="ru-RU"/>
              </w:rPr>
              <w:t xml:space="preserve"> </w:t>
            </w:r>
            <w:r w:rsidRPr="00F21832">
              <w:rPr>
                <w:rFonts w:ascii="Times New Roman" w:eastAsia="Times New Roman" w:hAnsi="Times New Roman" w:cs="Times New Roman"/>
                <w:color w:val="000000"/>
                <w:sz w:val="16"/>
                <w:szCs w:val="16"/>
                <w:lang w:eastAsia="ru-RU"/>
              </w:rPr>
              <w:t>^миллилитр</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70C0"/>
                <w:sz w:val="16"/>
                <w:szCs w:val="16"/>
                <w:lang w:eastAsia="ru-RU"/>
              </w:rPr>
            </w:pPr>
            <w:r w:rsidRPr="00F21832">
              <w:rPr>
                <w:rFonts w:ascii="Times New Roman" w:eastAsia="Times New Roman" w:hAnsi="Times New Roman" w:cs="Times New Roman"/>
                <w:sz w:val="16"/>
                <w:szCs w:val="16"/>
                <w:lang w:eastAsia="ru-RU"/>
              </w:rPr>
              <w:t>Участник закупки указывает в заявке конкретное значение характеристики</w:t>
            </w:r>
          </w:p>
        </w:tc>
        <w:tc>
          <w:tcPr>
            <w:tcW w:w="851" w:type="dxa"/>
            <w:tcBorders>
              <w:top w:val="nil"/>
              <w:left w:val="single" w:sz="4" w:space="0" w:color="auto"/>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nil"/>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nil"/>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r w:rsidR="006F4944" w:rsidRPr="00F21832" w:rsidTr="006F4944">
        <w:trPr>
          <w:trHeight w:val="419"/>
        </w:trPr>
        <w:tc>
          <w:tcPr>
            <w:tcW w:w="454"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149"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1999" w:type="dxa"/>
            <w:tcBorders>
              <w:top w:val="nil"/>
              <w:left w:val="single" w:sz="4" w:space="0" w:color="auto"/>
              <w:bottom w:val="single" w:sz="4" w:space="0" w:color="auto"/>
              <w:right w:val="single" w:sz="4" w:space="0" w:color="auto"/>
            </w:tcBorders>
            <w:shd w:val="clear" w:color="auto" w:fill="auto"/>
            <w:vAlign w:val="bottom"/>
            <w:hideMark/>
          </w:tcPr>
          <w:p w:rsidR="006F4944"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Стерильно</w:t>
            </w:r>
          </w:p>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1395" w:type="dxa"/>
            <w:tcBorders>
              <w:top w:val="nil"/>
              <w:left w:val="nil"/>
              <w:bottom w:val="single" w:sz="4" w:space="0" w:color="auto"/>
              <w:right w:val="single" w:sz="4" w:space="0" w:color="auto"/>
            </w:tcBorders>
            <w:shd w:val="clear" w:color="auto" w:fill="auto"/>
            <w:vAlign w:val="bottom"/>
            <w:hideMark/>
          </w:tcPr>
          <w:p w:rsidR="006F4944"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Соответствие</w:t>
            </w:r>
          </w:p>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178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p>
        </w:tc>
        <w:tc>
          <w:tcPr>
            <w:tcW w:w="2159" w:type="dxa"/>
            <w:tcBorders>
              <w:top w:val="nil"/>
              <w:left w:val="nil"/>
              <w:bottom w:val="single" w:sz="4" w:space="0" w:color="auto"/>
              <w:right w:val="single" w:sz="4" w:space="0" w:color="auto"/>
            </w:tcBorders>
            <w:shd w:val="clear" w:color="auto" w:fill="auto"/>
            <w:vAlign w:val="bottom"/>
            <w:hideMark/>
          </w:tcPr>
          <w:p w:rsidR="006F4944" w:rsidRPr="00F21832" w:rsidRDefault="006F4944" w:rsidP="00CE278B">
            <w:pPr>
              <w:spacing w:after="0" w:line="240" w:lineRule="auto"/>
              <w:jc w:val="center"/>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Значение характеристики не может изменяться участником закупки</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r w:rsidRPr="00F21832">
              <w:rPr>
                <w:rFonts w:ascii="Times New Roman" w:eastAsia="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tcPr>
          <w:p w:rsidR="006F4944" w:rsidRPr="00F21832" w:rsidRDefault="006F4944" w:rsidP="00CE278B">
            <w:pPr>
              <w:spacing w:after="0" w:line="240" w:lineRule="auto"/>
              <w:rPr>
                <w:rFonts w:ascii="Times New Roman" w:eastAsia="Times New Roman" w:hAnsi="Times New Roman" w:cs="Times New Roman"/>
                <w:color w:val="000000"/>
                <w:sz w:val="16"/>
                <w:szCs w:val="16"/>
                <w:lang w:eastAsia="ru-RU"/>
              </w:rPr>
            </w:pPr>
          </w:p>
        </w:tc>
      </w:tr>
    </w:tbl>
    <w:p w:rsidR="006F4944" w:rsidRDefault="006F4944" w:rsidP="000820E3">
      <w:pPr>
        <w:rPr>
          <w:rFonts w:ascii="Times New Roman" w:hAnsi="Times New Roman" w:cs="Times New Roman"/>
          <w:b/>
          <w:sz w:val="28"/>
          <w:szCs w:val="28"/>
        </w:rPr>
        <w:sectPr w:rsidR="006F4944" w:rsidSect="006E2097">
          <w:headerReference w:type="first" r:id="rId18"/>
          <w:footerReference w:type="first" r:id="rId19"/>
          <w:pgSz w:w="16838" w:h="11906" w:orient="landscape"/>
          <w:pgMar w:top="1701" w:right="539" w:bottom="851" w:left="567" w:header="567" w:footer="567" w:gutter="0"/>
          <w:cols w:space="708"/>
          <w:titlePg/>
          <w:docGrid w:linePitch="360"/>
        </w:sectPr>
      </w:pPr>
    </w:p>
    <w:p w:rsidR="006E2097" w:rsidRDefault="006E2097" w:rsidP="006E2097">
      <w:pPr>
        <w:rPr>
          <w:rFonts w:ascii="Times New Roman" w:hAnsi="Times New Roman" w:cs="Times New Roman"/>
          <w:b/>
          <w:bCs/>
          <w:i/>
        </w:rPr>
      </w:pPr>
    </w:p>
    <w:p w:rsidR="005D2B05" w:rsidRPr="005D2B05" w:rsidRDefault="005D2B05" w:rsidP="006E2097">
      <w:pPr>
        <w:rPr>
          <w:rFonts w:ascii="Times New Roman" w:hAnsi="Times New Roman" w:cs="Times New Roman"/>
          <w:sz w:val="16"/>
          <w:szCs w:val="16"/>
        </w:rPr>
      </w:pPr>
      <w:r>
        <w:rPr>
          <w:rFonts w:ascii="Times New Roman" w:hAnsi="Times New Roman" w:cs="Times New Roman"/>
          <w:b/>
          <w:bCs/>
          <w:i/>
        </w:rPr>
        <w:t>*Дополнительные характеристики определены Заказчиком в соответствии с его потребностями, с учетом специфики деятельности, для обеспечения оказания эффективной медицинской помощи</w:t>
      </w:r>
    </w:p>
    <w:p w:rsidR="006E2097" w:rsidRDefault="006E2097" w:rsidP="006E2097">
      <w:pPr>
        <w:rPr>
          <w:rFonts w:ascii="Times New Roman" w:hAnsi="Times New Roman" w:cs="Times New Roman"/>
          <w:b/>
          <w:bCs/>
          <w:i/>
        </w:rPr>
      </w:pPr>
      <w:r>
        <w:rPr>
          <w:rFonts w:ascii="Times New Roman" w:hAnsi="Times New Roman" w:cs="Times New Roman"/>
          <w:b/>
          <w:bCs/>
          <w:i/>
        </w:rPr>
        <w:t>**</w:t>
      </w:r>
      <w:r w:rsidRPr="008B33D5">
        <w:rPr>
          <w:rFonts w:ascii="Times New Roman" w:hAnsi="Times New Roman" w:cs="Times New Roman"/>
          <w:b/>
          <w:bCs/>
          <w:i/>
        </w:rPr>
        <w:t xml:space="preserve">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E5" w:rsidRDefault="006056E5">
      <w:pPr>
        <w:spacing w:after="0" w:line="240" w:lineRule="auto"/>
      </w:pPr>
      <w:r>
        <w:separator/>
      </w:r>
    </w:p>
  </w:endnote>
  <w:endnote w:type="continuationSeparator" w:id="0">
    <w:p w:rsidR="006056E5" w:rsidRDefault="0060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21B8" w:rsidRDefault="009921B8">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921B8">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9921B8">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9921B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921B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A52B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9921B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AA52B1">
          <w:rPr>
            <w:noProof/>
          </w:rPr>
          <w:t>15</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E5" w:rsidRDefault="006056E5">
      <w:pPr>
        <w:spacing w:after="0" w:line="240" w:lineRule="auto"/>
      </w:pPr>
      <w:r>
        <w:separator/>
      </w:r>
    </w:p>
  </w:footnote>
  <w:footnote w:type="continuationSeparator" w:id="0">
    <w:p w:rsidR="006056E5" w:rsidRDefault="006056E5">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21B8" w:rsidRDefault="009921B8">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21B8" w:rsidRDefault="009921B8">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9921B8" w:rsidRDefault="009921B8">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D2B05"/>
    <w:rsid w:val="005F153F"/>
    <w:rsid w:val="00603DF0"/>
    <w:rsid w:val="006056E5"/>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2097"/>
    <w:rsid w:val="006E3058"/>
    <w:rsid w:val="006E3956"/>
    <w:rsid w:val="006E4D75"/>
    <w:rsid w:val="006E6F65"/>
    <w:rsid w:val="006F4944"/>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1BFF"/>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21B8"/>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A52B1"/>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24F87"/>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171720824">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F247-AFE6-4314-ACA4-B7BE3704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3573</Words>
  <Characters>20367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2024-11-18T06:27:00Z</dcterms:created>
  <dcterms:modified xsi:type="dcterms:W3CDTF">2024-11-18T06:27:00Z</dcterms:modified>
</cp:coreProperties>
</file>