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05-07/41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D685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BB5082">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 и расходных материалов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30 (тридцати)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BB5082">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BB508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663"/>
        <w:gridCol w:w="5153"/>
        <w:gridCol w:w="859"/>
        <w:gridCol w:w="870"/>
        <w:gridCol w:w="1372"/>
        <w:gridCol w:w="1431"/>
        <w:gridCol w:w="860"/>
        <w:gridCol w:w="1146"/>
        <w:gridCol w:w="1120"/>
      </w:tblGrid>
      <w:tr w:rsidR="00BB5082" w:rsidRPr="009D5586" w:rsidTr="00FF48F2">
        <w:trPr>
          <w:trHeight w:val="20"/>
          <w:jc w:val="center"/>
        </w:trPr>
        <w:tc>
          <w:tcPr>
            <w:tcW w:w="628" w:type="dxa"/>
            <w:vAlign w:val="center"/>
            <w:hideMark/>
          </w:tcPr>
          <w:p w:rsidR="00BB5082" w:rsidRPr="009D5586" w:rsidRDefault="00BB5082" w:rsidP="00FF48F2">
            <w:pPr>
              <w:spacing w:after="0" w:line="240" w:lineRule="auto"/>
              <w:jc w:val="center"/>
              <w:rPr>
                <w:rFonts w:ascii="Times New Roman" w:eastAsia="Times New Roman" w:hAnsi="Times New Roman" w:cs="Times New Roman"/>
                <w:b/>
                <w:lang w:eastAsia="ru-RU"/>
              </w:rPr>
            </w:pPr>
            <w:r w:rsidRPr="009D5586">
              <w:rPr>
                <w:rFonts w:ascii="Times New Roman" w:eastAsia="Times New Roman" w:hAnsi="Times New Roman" w:cs="Times New Roman"/>
                <w:b/>
                <w:lang w:eastAsia="ru-RU"/>
              </w:rPr>
              <w:t>№ п/п</w:t>
            </w:r>
          </w:p>
        </w:tc>
        <w:tc>
          <w:tcPr>
            <w:tcW w:w="2663" w:type="dxa"/>
            <w:vAlign w:val="center"/>
            <w:hideMark/>
          </w:tcPr>
          <w:p w:rsidR="00BB5082" w:rsidRPr="009D5586" w:rsidRDefault="00BB5082" w:rsidP="00FF48F2">
            <w:pPr>
              <w:spacing w:after="0" w:line="240" w:lineRule="auto"/>
              <w:jc w:val="center"/>
              <w:rPr>
                <w:rFonts w:ascii="Times New Roman" w:eastAsia="Times New Roman" w:hAnsi="Times New Roman" w:cs="Times New Roman"/>
                <w:b/>
                <w:lang w:eastAsia="ru-RU"/>
              </w:rPr>
            </w:pPr>
            <w:r w:rsidRPr="009D5586">
              <w:rPr>
                <w:rFonts w:ascii="Times New Roman" w:eastAsia="Times New Roman" w:hAnsi="Times New Roman" w:cs="Times New Roman"/>
                <w:b/>
                <w:lang w:eastAsia="ru-RU"/>
              </w:rPr>
              <w:t>Наименование товара</w:t>
            </w:r>
          </w:p>
        </w:tc>
        <w:tc>
          <w:tcPr>
            <w:tcW w:w="5153" w:type="dxa"/>
            <w:vAlign w:val="center"/>
            <w:hideMark/>
          </w:tcPr>
          <w:p w:rsidR="00BB5082" w:rsidRPr="009D5586" w:rsidRDefault="00BB5082" w:rsidP="00FF48F2">
            <w:pPr>
              <w:spacing w:after="0" w:line="240" w:lineRule="auto"/>
              <w:jc w:val="center"/>
              <w:rPr>
                <w:rFonts w:ascii="Times New Roman" w:eastAsia="Times New Roman" w:hAnsi="Times New Roman" w:cs="Times New Roman"/>
                <w:b/>
                <w:lang w:eastAsia="ru-RU"/>
              </w:rPr>
            </w:pPr>
            <w:r w:rsidRPr="009D5586">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859" w:type="dxa"/>
            <w:vAlign w:val="center"/>
          </w:tcPr>
          <w:p w:rsidR="00BB5082" w:rsidRPr="009D5586" w:rsidRDefault="00BB5082" w:rsidP="00FF48F2">
            <w:pPr>
              <w:spacing w:after="0" w:line="240" w:lineRule="auto"/>
              <w:jc w:val="center"/>
              <w:rPr>
                <w:rFonts w:ascii="Times New Roman" w:eastAsia="Times New Roman" w:hAnsi="Times New Roman" w:cs="Times New Roman"/>
                <w:b/>
                <w:lang w:eastAsia="ru-RU"/>
              </w:rPr>
            </w:pPr>
            <w:r w:rsidRPr="009D5586">
              <w:rPr>
                <w:rFonts w:ascii="Times New Roman" w:eastAsia="Times New Roman" w:hAnsi="Times New Roman" w:cs="Times New Roman"/>
                <w:b/>
                <w:lang w:eastAsia="ru-RU"/>
              </w:rPr>
              <w:t>Ед. изм.</w:t>
            </w:r>
          </w:p>
        </w:tc>
        <w:tc>
          <w:tcPr>
            <w:tcW w:w="870" w:type="dxa"/>
            <w:vAlign w:val="center"/>
          </w:tcPr>
          <w:p w:rsidR="00BB5082" w:rsidRPr="009D5586" w:rsidRDefault="00BB5082" w:rsidP="00FF48F2">
            <w:pPr>
              <w:spacing w:after="0" w:line="240" w:lineRule="auto"/>
              <w:jc w:val="center"/>
              <w:rPr>
                <w:rFonts w:ascii="Times New Roman" w:eastAsia="Times New Roman" w:hAnsi="Times New Roman" w:cs="Times New Roman"/>
                <w:b/>
                <w:lang w:eastAsia="ru-RU"/>
              </w:rPr>
            </w:pPr>
            <w:r w:rsidRPr="009D5586">
              <w:rPr>
                <w:rFonts w:ascii="Times New Roman" w:eastAsia="Times New Roman" w:hAnsi="Times New Roman" w:cs="Times New Roman"/>
                <w:b/>
                <w:lang w:eastAsia="ru-RU"/>
              </w:rPr>
              <w:t>Кол-во</w:t>
            </w:r>
          </w:p>
        </w:tc>
        <w:tc>
          <w:tcPr>
            <w:tcW w:w="1372" w:type="dxa"/>
            <w:vAlign w:val="center"/>
          </w:tcPr>
          <w:p w:rsidR="00BB5082" w:rsidRPr="009D5586" w:rsidRDefault="00BB5082" w:rsidP="00FF48F2">
            <w:pPr>
              <w:spacing w:after="0" w:line="240" w:lineRule="auto"/>
              <w:jc w:val="center"/>
              <w:rPr>
                <w:rFonts w:ascii="Times New Roman" w:eastAsia="Times New Roman" w:hAnsi="Times New Roman" w:cs="Times New Roman"/>
                <w:b/>
                <w:lang w:eastAsia="ru-RU"/>
              </w:rPr>
            </w:pPr>
            <w:r w:rsidRPr="009D5586">
              <w:rPr>
                <w:rFonts w:ascii="Times New Roman" w:eastAsia="Times New Roman" w:hAnsi="Times New Roman" w:cs="Times New Roman"/>
                <w:b/>
                <w:lang w:eastAsia="ru-RU"/>
              </w:rPr>
              <w:t>ОКПД2/ КТРУ</w:t>
            </w:r>
          </w:p>
        </w:tc>
        <w:tc>
          <w:tcPr>
            <w:tcW w:w="1431" w:type="dxa"/>
            <w:shd w:val="clear" w:color="auto" w:fill="FFFFCC"/>
            <w:vAlign w:val="center"/>
          </w:tcPr>
          <w:p w:rsidR="00BB5082" w:rsidRPr="009D5586" w:rsidRDefault="00BB5082" w:rsidP="00FF48F2">
            <w:pPr>
              <w:spacing w:after="0" w:line="240" w:lineRule="auto"/>
              <w:jc w:val="center"/>
              <w:rPr>
                <w:rFonts w:ascii="Times New Roman" w:eastAsia="Times New Roman" w:hAnsi="Times New Roman" w:cs="Times New Roman"/>
                <w:b/>
                <w:lang w:eastAsia="ru-RU"/>
              </w:rPr>
            </w:pPr>
            <w:r w:rsidRPr="009D5586">
              <w:rPr>
                <w:rFonts w:ascii="Times New Roman" w:eastAsia="Times New Roman" w:hAnsi="Times New Roman" w:cs="Times New Roman"/>
                <w:b/>
                <w:lang w:eastAsia="ru-RU"/>
              </w:rPr>
              <w:t>Страна происхождения</w:t>
            </w:r>
          </w:p>
        </w:tc>
        <w:tc>
          <w:tcPr>
            <w:tcW w:w="860" w:type="dxa"/>
            <w:shd w:val="clear" w:color="auto" w:fill="FFFFCC"/>
            <w:vAlign w:val="center"/>
          </w:tcPr>
          <w:p w:rsidR="00BB5082" w:rsidRPr="009D5586" w:rsidRDefault="00BB5082" w:rsidP="00FF48F2">
            <w:pPr>
              <w:spacing w:after="0" w:line="240" w:lineRule="auto"/>
              <w:jc w:val="center"/>
              <w:rPr>
                <w:rFonts w:ascii="Times New Roman" w:eastAsia="Times New Roman" w:hAnsi="Times New Roman" w:cs="Times New Roman"/>
                <w:b/>
                <w:lang w:eastAsia="ru-RU"/>
              </w:rPr>
            </w:pPr>
            <w:r w:rsidRPr="009D5586">
              <w:rPr>
                <w:rFonts w:ascii="Times New Roman" w:eastAsia="Times New Roman" w:hAnsi="Times New Roman" w:cs="Times New Roman"/>
                <w:b/>
                <w:lang w:eastAsia="ru-RU"/>
              </w:rPr>
              <w:t>НДС %</w:t>
            </w:r>
          </w:p>
        </w:tc>
        <w:tc>
          <w:tcPr>
            <w:tcW w:w="1146" w:type="dxa"/>
            <w:shd w:val="clear" w:color="auto" w:fill="FFFFCC"/>
            <w:vAlign w:val="center"/>
          </w:tcPr>
          <w:p w:rsidR="00BB5082" w:rsidRPr="009D5586" w:rsidRDefault="00BB5082" w:rsidP="00FF48F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Цена за ед. с</w:t>
            </w:r>
            <w:r w:rsidRPr="009D5586">
              <w:rPr>
                <w:rFonts w:ascii="Times New Roman" w:eastAsia="Times New Roman" w:hAnsi="Times New Roman" w:cs="Times New Roman"/>
                <w:b/>
                <w:lang w:eastAsia="ru-RU"/>
              </w:rPr>
              <w:t xml:space="preserve"> НДС (руб.)</w:t>
            </w:r>
          </w:p>
        </w:tc>
        <w:tc>
          <w:tcPr>
            <w:tcW w:w="1120" w:type="dxa"/>
            <w:shd w:val="clear" w:color="auto" w:fill="FFFFCC"/>
            <w:vAlign w:val="center"/>
          </w:tcPr>
          <w:p w:rsidR="00BB5082" w:rsidRPr="009D5586" w:rsidRDefault="00BB5082" w:rsidP="00FF48F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Сумма с</w:t>
            </w:r>
            <w:r w:rsidRPr="009D5586">
              <w:rPr>
                <w:rFonts w:ascii="Times New Roman" w:eastAsia="Times New Roman" w:hAnsi="Times New Roman" w:cs="Times New Roman"/>
                <w:b/>
                <w:lang w:eastAsia="ru-RU"/>
              </w:rPr>
              <w:t xml:space="preserve"> НДС (руб.)</w:t>
            </w:r>
          </w:p>
        </w:tc>
      </w:tr>
      <w:tr w:rsidR="00BB5082" w:rsidRPr="009D5586" w:rsidTr="00FF48F2">
        <w:trPr>
          <w:trHeight w:val="20"/>
          <w:jc w:val="center"/>
        </w:trPr>
        <w:tc>
          <w:tcPr>
            <w:tcW w:w="628" w:type="dxa"/>
            <w:tcBorders>
              <w:top w:val="single" w:sz="4" w:space="0" w:color="auto"/>
              <w:left w:val="single" w:sz="4" w:space="0" w:color="auto"/>
              <w:bottom w:val="single" w:sz="4" w:space="0" w:color="auto"/>
              <w:right w:val="single" w:sz="4" w:space="0" w:color="auto"/>
            </w:tcBorders>
          </w:tcPr>
          <w:p w:rsidR="00BB5082" w:rsidRPr="009D5586" w:rsidRDefault="00BB5082" w:rsidP="00FF48F2">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663" w:type="dxa"/>
            <w:tcBorders>
              <w:top w:val="single" w:sz="4" w:space="0" w:color="auto"/>
              <w:left w:val="single" w:sz="4" w:space="0" w:color="auto"/>
              <w:bottom w:val="single" w:sz="4" w:space="0" w:color="auto"/>
              <w:right w:val="single" w:sz="4" w:space="0" w:color="auto"/>
            </w:tcBorders>
          </w:tcPr>
          <w:p w:rsidR="00BB5082" w:rsidRPr="008D388B" w:rsidRDefault="00BB5082" w:rsidP="00FF48F2">
            <w:pPr>
              <w:spacing w:after="0"/>
              <w:jc w:val="center"/>
              <w:rPr>
                <w:rFonts w:ascii="Times New Roman" w:eastAsia="Times New Roman" w:hAnsi="Times New Roman" w:cs="Times New Roman"/>
              </w:rPr>
            </w:pPr>
            <w:r w:rsidRPr="008D388B">
              <w:rPr>
                <w:rFonts w:ascii="Times New Roman" w:eastAsia="Times New Roman" w:hAnsi="Times New Roman" w:cs="Times New Roman"/>
              </w:rPr>
              <w:t xml:space="preserve">Полоски индикаторные для полуколичественного определения </w:t>
            </w:r>
            <w:r w:rsidRPr="008D388B">
              <w:rPr>
                <w:rFonts w:ascii="Times New Roman" w:eastAsia="Times New Roman" w:hAnsi="Times New Roman" w:cs="Times New Roman"/>
                <w:lang w:val="en-US"/>
              </w:rPr>
              <w:t>pH</w:t>
            </w:r>
            <w:r w:rsidRPr="008D388B">
              <w:rPr>
                <w:rFonts w:ascii="Times New Roman" w:eastAsia="Times New Roman" w:hAnsi="Times New Roman" w:cs="Times New Roman"/>
              </w:rPr>
              <w:t xml:space="preserve"> мочи</w:t>
            </w:r>
          </w:p>
          <w:p w:rsidR="00BB5082" w:rsidRPr="008D388B" w:rsidRDefault="00BB5082" w:rsidP="00FF48F2">
            <w:pPr>
              <w:spacing w:after="0"/>
              <w:jc w:val="both"/>
              <w:rPr>
                <w:rFonts w:ascii="Times New Roman" w:eastAsia="Times New Roman" w:hAnsi="Times New Roman" w:cs="Times New Roman"/>
              </w:rPr>
            </w:pPr>
          </w:p>
        </w:tc>
        <w:tc>
          <w:tcPr>
            <w:tcW w:w="5153" w:type="dxa"/>
            <w:tcBorders>
              <w:top w:val="single" w:sz="4" w:space="0" w:color="auto"/>
              <w:left w:val="single" w:sz="4" w:space="0" w:color="auto"/>
              <w:bottom w:val="single" w:sz="4" w:space="0" w:color="auto"/>
              <w:right w:val="single" w:sz="4" w:space="0" w:color="auto"/>
            </w:tcBorders>
          </w:tcPr>
          <w:p w:rsidR="00BB5082" w:rsidRPr="00F90567" w:rsidRDefault="00BB5082" w:rsidP="00FF48F2">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Набор реагентов и других связанных с ними материалов, предназначенный для качественного и/или полуколичественного скрининга </w:t>
            </w:r>
            <w:r w:rsidRPr="008D388B">
              <w:rPr>
                <w:rFonts w:ascii="Times New Roman" w:eastAsia="Times New Roman" w:hAnsi="Times New Roman" w:cs="Times New Roman"/>
                <w:lang w:val="en-US"/>
              </w:rPr>
              <w:t>pH</w:t>
            </w:r>
            <w:r w:rsidRPr="008D388B">
              <w:rPr>
                <w:rFonts w:ascii="Times New Roman" w:eastAsia="Times New Roman" w:hAnsi="Times New Roman" w:cs="Times New Roman"/>
              </w:rPr>
              <w:t xml:space="preserve"> мочи в течение короткого периода, по сравнению со стандартными процедурами лабораторных испытаний, с использованием метода, основанного на применении колометрической тест-полоски. Этот тест обычно используется для лабораторных анализов или исследований по месту лечения.</w:t>
            </w:r>
          </w:p>
          <w:p w:rsidR="00BB5082" w:rsidRPr="008D388B" w:rsidRDefault="00BB5082" w:rsidP="00FF48F2">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Количество выполняемых тестов: ≥ 100 </w:t>
            </w:r>
            <w:r>
              <w:rPr>
                <w:rFonts w:ascii="Times New Roman" w:eastAsia="Times New Roman" w:hAnsi="Times New Roman" w:cs="Times New Roman"/>
              </w:rPr>
              <w:t>Штука</w:t>
            </w:r>
          </w:p>
          <w:p w:rsidR="00BB5082" w:rsidRDefault="00BB5082" w:rsidP="00FF48F2">
            <w:pPr>
              <w:spacing w:after="0" w:line="240" w:lineRule="auto"/>
              <w:rPr>
                <w:rFonts w:ascii="Times New Roman" w:eastAsia="Times New Roman" w:hAnsi="Times New Roman" w:cs="Times New Roman"/>
              </w:rPr>
            </w:pPr>
            <w:r>
              <w:rPr>
                <w:rFonts w:ascii="Times New Roman" w:eastAsia="Times New Roman" w:hAnsi="Times New Roman" w:cs="Times New Roman"/>
              </w:rPr>
              <w:t>Назначение: Д</w:t>
            </w:r>
            <w:r w:rsidRPr="008D388B">
              <w:rPr>
                <w:rFonts w:ascii="Times New Roman" w:eastAsia="Times New Roman" w:hAnsi="Times New Roman" w:cs="Times New Roman"/>
              </w:rPr>
              <w:t>ля ручной постановки анализа</w:t>
            </w:r>
          </w:p>
          <w:p w:rsidR="00BB5082" w:rsidRPr="008D388B" w:rsidRDefault="00BB5082" w:rsidP="00FF48F2">
            <w:pPr>
              <w:spacing w:after="0" w:line="240" w:lineRule="auto"/>
              <w:rPr>
                <w:rFonts w:ascii="Times New Roman" w:eastAsia="Times New Roman" w:hAnsi="Times New Roman" w:cs="Times New Roman"/>
              </w:rPr>
            </w:pPr>
          </w:p>
          <w:p w:rsidR="00BB5082" w:rsidRDefault="00BB5082" w:rsidP="00FF48F2">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Дополнительные характеристики: </w:t>
            </w:r>
          </w:p>
          <w:p w:rsidR="00BB5082" w:rsidRPr="008D388B" w:rsidRDefault="00BB5082" w:rsidP="00FF48F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Тест-полоски индикаторные </w:t>
            </w:r>
            <w:r w:rsidRPr="008D388B">
              <w:rPr>
                <w:rFonts w:ascii="Times New Roman" w:eastAsia="Times New Roman" w:hAnsi="Times New Roman" w:cs="Times New Roman"/>
              </w:rPr>
              <w:t xml:space="preserve">предназначены для визуального качественного и полуколичественного определения рН мочи. </w:t>
            </w:r>
          </w:p>
          <w:p w:rsidR="00BB5082" w:rsidRDefault="00BB5082" w:rsidP="00FF48F2">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Принцип теста:  </w:t>
            </w:r>
          </w:p>
          <w:p w:rsidR="00BB5082" w:rsidRDefault="00BB5082" w:rsidP="00FF48F2">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Сенсорная зона содержит рН индикаторы - метиловый красный и бромтимоловый синий. </w:t>
            </w:r>
          </w:p>
          <w:p w:rsidR="00BB5082" w:rsidRDefault="00BB5082" w:rsidP="00FF48F2">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В зависимости от значений рН мочи изменяется окраска рН индикаторов.</w:t>
            </w:r>
          </w:p>
          <w:p w:rsidR="00BB5082" w:rsidRDefault="00BB5082" w:rsidP="00FF48F2">
            <w:pPr>
              <w:spacing w:after="0" w:line="240" w:lineRule="auto"/>
              <w:rPr>
                <w:rFonts w:ascii="Times New Roman" w:eastAsia="Times New Roman" w:hAnsi="Times New Roman" w:cs="Times New Roman"/>
              </w:rPr>
            </w:pPr>
            <w:r>
              <w:rPr>
                <w:rFonts w:ascii="Times New Roman" w:eastAsia="Times New Roman" w:hAnsi="Times New Roman" w:cs="Times New Roman"/>
              </w:rPr>
              <w:t>Состав</w:t>
            </w:r>
            <w:r w:rsidRPr="008D388B">
              <w:rPr>
                <w:rFonts w:ascii="Times New Roman" w:eastAsia="Times New Roman" w:hAnsi="Times New Roman" w:cs="Times New Roman"/>
              </w:rPr>
              <w:t xml:space="preserve">: </w:t>
            </w:r>
          </w:p>
          <w:p w:rsidR="00BB5082" w:rsidRDefault="00BB5082" w:rsidP="00FF48F2">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 полоски индикаторные </w:t>
            </w:r>
            <w:r>
              <w:rPr>
                <w:rFonts w:ascii="Times New Roman" w:eastAsia="Times New Roman" w:hAnsi="Times New Roman" w:cs="Times New Roman"/>
              </w:rPr>
              <w:t>–</w:t>
            </w:r>
            <w:r w:rsidRPr="008D388B">
              <w:rPr>
                <w:rFonts w:ascii="Times New Roman" w:eastAsia="Times New Roman" w:hAnsi="Times New Roman" w:cs="Times New Roman"/>
              </w:rPr>
              <w:t xml:space="preserve"> 100</w:t>
            </w:r>
            <w:r>
              <w:rPr>
                <w:rFonts w:ascii="Times New Roman" w:eastAsia="Times New Roman" w:hAnsi="Times New Roman" w:cs="Times New Roman"/>
              </w:rPr>
              <w:t xml:space="preserve"> </w:t>
            </w:r>
            <w:r w:rsidRPr="008D388B">
              <w:rPr>
                <w:rFonts w:ascii="Times New Roman" w:eastAsia="Times New Roman" w:hAnsi="Times New Roman" w:cs="Times New Roman"/>
              </w:rPr>
              <w:t xml:space="preserve">шт.; </w:t>
            </w:r>
          </w:p>
          <w:p w:rsidR="00BB5082" w:rsidRDefault="00BB5082" w:rsidP="00FF48F2">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 этикетка с цветовой шкалой - 1 шт.; </w:t>
            </w:r>
          </w:p>
          <w:p w:rsidR="00BB5082" w:rsidRPr="00BD34B6" w:rsidRDefault="00BB5082" w:rsidP="00FF48F2">
            <w:pPr>
              <w:spacing w:after="0" w:line="240" w:lineRule="auto"/>
              <w:rPr>
                <w:rFonts w:ascii="Times New Roman" w:eastAsia="Times New Roman" w:hAnsi="Times New Roman" w:cs="Times New Roman"/>
              </w:rPr>
            </w:pPr>
            <w:r w:rsidRPr="008D388B">
              <w:rPr>
                <w:rFonts w:ascii="Times New Roman" w:eastAsia="Times New Roman" w:hAnsi="Times New Roman" w:cs="Times New Roman"/>
              </w:rPr>
              <w:t xml:space="preserve">- инструкция по применению - 1 шт. </w:t>
            </w:r>
          </w:p>
        </w:tc>
        <w:tc>
          <w:tcPr>
            <w:tcW w:w="859" w:type="dxa"/>
            <w:tcBorders>
              <w:top w:val="single" w:sz="4" w:space="0" w:color="auto"/>
              <w:left w:val="single" w:sz="4" w:space="0" w:color="auto"/>
              <w:bottom w:val="single" w:sz="4" w:space="0" w:color="auto"/>
              <w:right w:val="single" w:sz="4" w:space="0" w:color="auto"/>
            </w:tcBorders>
          </w:tcPr>
          <w:p w:rsidR="00BB5082" w:rsidRPr="00606D5C" w:rsidRDefault="00BB5082" w:rsidP="00FF48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упак</w:t>
            </w:r>
          </w:p>
        </w:tc>
        <w:tc>
          <w:tcPr>
            <w:tcW w:w="870" w:type="dxa"/>
            <w:tcBorders>
              <w:top w:val="single" w:sz="4" w:space="0" w:color="auto"/>
              <w:left w:val="single" w:sz="4" w:space="0" w:color="auto"/>
              <w:bottom w:val="single" w:sz="4" w:space="0" w:color="auto"/>
              <w:right w:val="single" w:sz="4" w:space="0" w:color="auto"/>
            </w:tcBorders>
          </w:tcPr>
          <w:p w:rsidR="00BB5082" w:rsidRPr="008D388B" w:rsidRDefault="00BB5082" w:rsidP="00FF48F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2</w:t>
            </w:r>
            <w:r>
              <w:rPr>
                <w:rFonts w:ascii="Times New Roman" w:eastAsia="Times New Roman" w:hAnsi="Times New Roman" w:cs="Times New Roman"/>
                <w:lang w:val="en-US" w:eastAsia="ru-RU"/>
              </w:rPr>
              <w:t>0</w:t>
            </w:r>
          </w:p>
        </w:tc>
        <w:tc>
          <w:tcPr>
            <w:tcW w:w="1372" w:type="dxa"/>
            <w:tcBorders>
              <w:top w:val="single" w:sz="4" w:space="0" w:color="auto"/>
              <w:left w:val="single" w:sz="4" w:space="0" w:color="auto"/>
              <w:bottom w:val="single" w:sz="4" w:space="0" w:color="auto"/>
              <w:right w:val="single" w:sz="4" w:space="0" w:color="auto"/>
            </w:tcBorders>
          </w:tcPr>
          <w:p w:rsidR="00BB5082" w:rsidRDefault="00BB5082" w:rsidP="00FF48F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21.20.23.110</w:t>
            </w:r>
          </w:p>
        </w:tc>
        <w:tc>
          <w:tcPr>
            <w:tcW w:w="1431" w:type="dxa"/>
            <w:tcBorders>
              <w:top w:val="single" w:sz="4" w:space="0" w:color="auto"/>
              <w:left w:val="single" w:sz="4" w:space="0" w:color="auto"/>
              <w:bottom w:val="single" w:sz="4" w:space="0" w:color="auto"/>
              <w:right w:val="single" w:sz="4" w:space="0" w:color="auto"/>
            </w:tcBorders>
            <w:shd w:val="clear" w:color="auto" w:fill="FFFFCC"/>
          </w:tcPr>
          <w:p w:rsidR="00BB5082" w:rsidRPr="009D5586" w:rsidRDefault="00BB5082" w:rsidP="00FF48F2">
            <w:pPr>
              <w:spacing w:after="0" w:line="240" w:lineRule="auto"/>
              <w:jc w:val="center"/>
              <w:rPr>
                <w:rFonts w:ascii="Times New Roman" w:eastAsia="Times New Roman" w:hAnsi="Times New Roman" w:cs="Times New Roman"/>
                <w:sz w:val="20"/>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FFFFCC"/>
          </w:tcPr>
          <w:p w:rsidR="00BB5082" w:rsidRPr="009D5586" w:rsidRDefault="00BB5082" w:rsidP="00FF48F2">
            <w:pPr>
              <w:spacing w:after="0" w:line="240" w:lineRule="auto"/>
              <w:jc w:val="center"/>
              <w:rPr>
                <w:rFonts w:ascii="Times New Roman" w:eastAsia="Times New Roman" w:hAnsi="Times New Roman" w:cs="Times New Roman"/>
                <w:lang w:eastAsia="ru-RU"/>
              </w:rPr>
            </w:pPr>
          </w:p>
        </w:tc>
        <w:tc>
          <w:tcPr>
            <w:tcW w:w="1146" w:type="dxa"/>
            <w:tcBorders>
              <w:top w:val="single" w:sz="4" w:space="0" w:color="auto"/>
              <w:left w:val="single" w:sz="4" w:space="0" w:color="auto"/>
              <w:bottom w:val="single" w:sz="4" w:space="0" w:color="auto"/>
              <w:right w:val="single" w:sz="4" w:space="0" w:color="auto"/>
            </w:tcBorders>
            <w:shd w:val="clear" w:color="auto" w:fill="FFFFCC"/>
          </w:tcPr>
          <w:p w:rsidR="00BB5082" w:rsidRPr="009D5586" w:rsidRDefault="00BB5082" w:rsidP="00FF48F2">
            <w:pPr>
              <w:spacing w:after="0" w:line="240" w:lineRule="auto"/>
              <w:jc w:val="center"/>
              <w:rPr>
                <w:rFonts w:ascii="Times New Roman" w:eastAsia="Times New Roman" w:hAnsi="Times New Roman" w:cs="Times New Roman"/>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FFFFCC"/>
          </w:tcPr>
          <w:p w:rsidR="00BB5082" w:rsidRPr="009D5586" w:rsidRDefault="00BB5082" w:rsidP="00FF48F2">
            <w:pPr>
              <w:spacing w:after="0" w:line="240" w:lineRule="auto"/>
              <w:jc w:val="center"/>
              <w:rPr>
                <w:rFonts w:ascii="Times New Roman" w:eastAsia="Times New Roman" w:hAnsi="Times New Roman" w:cs="Times New Roman"/>
                <w:lang w:eastAsia="ru-RU"/>
              </w:rPr>
            </w:pPr>
          </w:p>
        </w:tc>
      </w:tr>
    </w:tbl>
    <w:p w:rsidR="00170252" w:rsidRDefault="00170252" w:rsidP="000820E3">
      <w:pPr>
        <w:rPr>
          <w:rFonts w:ascii="Times New Roman" w:hAnsi="Times New Roman" w:cs="Times New Roman"/>
          <w:b/>
          <w:sz w:val="28"/>
          <w:szCs w:val="28"/>
        </w:rPr>
      </w:pPr>
    </w:p>
    <w:sectPr w:rsidR="00170252" w:rsidSect="00BB5082">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26A" w:rsidRDefault="00D2126A">
      <w:pPr>
        <w:spacing w:after="0" w:line="240" w:lineRule="auto"/>
      </w:pPr>
      <w:r>
        <w:separator/>
      </w:r>
    </w:p>
  </w:endnote>
  <w:endnote w:type="continuationSeparator" w:id="0">
    <w:p w:rsidR="00D2126A" w:rsidRDefault="00D2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D6851" w:rsidRDefault="002D685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D685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D685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D685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D685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D685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B5082">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26A" w:rsidRDefault="00D2126A">
      <w:pPr>
        <w:spacing w:after="0" w:line="240" w:lineRule="auto"/>
      </w:pPr>
      <w:r>
        <w:separator/>
      </w:r>
    </w:p>
  </w:footnote>
  <w:footnote w:type="continuationSeparator" w:id="0">
    <w:p w:rsidR="00D2126A" w:rsidRDefault="00D2126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D6851" w:rsidRDefault="002D685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D6851" w:rsidRDefault="002D685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D6851" w:rsidRDefault="002D685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D6851"/>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B5082"/>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126A"/>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7E81-40DA-415D-BEC6-4B0CF0A3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2025-01-16T09:24:00Z</dcterms:created>
  <dcterms:modified xsi:type="dcterms:W3CDTF">2025-01-16T09:24:00Z</dcterms:modified>
</cp:coreProperties>
</file>