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17.01.2025 № 21.1-03/45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F49C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A9358B">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предоставлению неисключительных прав на ПО для обнаружения заимствований в учебных и научных работах</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14.03.2025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 акт приема-передачи прав на ПО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A9358B">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(реестровая запись)</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A9358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Участник указывает в заявке</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A9358B">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усл. ед.</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A9358B">
      <w:pPr>
        <w:pStyle w:val="a7"/>
        <w:widowControl w:val="0"/>
        <w:spacing w:after="0"/>
        <w:ind w:left="0"/>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A9358B" w:rsidRPr="00BC251E" w:rsidRDefault="00A9358B" w:rsidP="00A9358B">
      <w:pPr>
        <w:ind w:left="-1276" w:right="-1"/>
        <w:jc w:val="center"/>
      </w:pPr>
      <w:r w:rsidRPr="00BC251E">
        <w:t>СПЕЦИФИКАЦИЯ</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11"/>
        <w:gridCol w:w="992"/>
        <w:gridCol w:w="992"/>
        <w:gridCol w:w="1559"/>
        <w:gridCol w:w="1418"/>
        <w:gridCol w:w="1417"/>
      </w:tblGrid>
      <w:tr w:rsidR="00A9358B" w:rsidRPr="00A9358B" w:rsidTr="00A9358B">
        <w:trPr>
          <w:trHeight w:val="446"/>
        </w:trPr>
        <w:tc>
          <w:tcPr>
            <w:tcW w:w="426" w:type="dxa"/>
            <w:hideMark/>
          </w:tcPr>
          <w:p w:rsidR="00A9358B" w:rsidRPr="00A9358B" w:rsidRDefault="00A9358B" w:rsidP="003C052F">
            <w:pPr>
              <w:jc w:val="center"/>
              <w:rPr>
                <w:rFonts w:ascii="Times New Roman" w:hAnsi="Times New Roman" w:cs="Times New Roman"/>
                <w:b/>
                <w:bCs/>
              </w:rPr>
            </w:pPr>
            <w:r w:rsidRPr="00A9358B">
              <w:rPr>
                <w:rFonts w:ascii="Times New Roman" w:hAnsi="Times New Roman" w:cs="Times New Roman"/>
              </w:rPr>
              <w:t>№</w:t>
            </w:r>
          </w:p>
        </w:tc>
        <w:tc>
          <w:tcPr>
            <w:tcW w:w="4111" w:type="dxa"/>
            <w:hideMark/>
          </w:tcPr>
          <w:p w:rsidR="00A9358B" w:rsidRPr="00A9358B" w:rsidRDefault="00A9358B" w:rsidP="003C052F">
            <w:pPr>
              <w:jc w:val="center"/>
              <w:rPr>
                <w:rFonts w:ascii="Times New Roman" w:hAnsi="Times New Roman" w:cs="Times New Roman"/>
                <w:b/>
                <w:bCs/>
              </w:rPr>
            </w:pPr>
            <w:r w:rsidRPr="00A9358B">
              <w:rPr>
                <w:rFonts w:ascii="Times New Roman" w:hAnsi="Times New Roman" w:cs="Times New Roman"/>
              </w:rPr>
              <w:t>Наименование товара</w:t>
            </w:r>
          </w:p>
        </w:tc>
        <w:tc>
          <w:tcPr>
            <w:tcW w:w="992" w:type="dxa"/>
          </w:tcPr>
          <w:p w:rsidR="00A9358B" w:rsidRPr="00A9358B" w:rsidRDefault="00A9358B" w:rsidP="003C052F">
            <w:pPr>
              <w:jc w:val="center"/>
              <w:rPr>
                <w:rFonts w:ascii="Times New Roman" w:hAnsi="Times New Roman" w:cs="Times New Roman"/>
                <w:b/>
                <w:bCs/>
              </w:rPr>
            </w:pPr>
            <w:r w:rsidRPr="00A9358B">
              <w:rPr>
                <w:rFonts w:ascii="Times New Roman" w:hAnsi="Times New Roman" w:cs="Times New Roman"/>
              </w:rPr>
              <w:t>Ед. изм.</w:t>
            </w:r>
          </w:p>
        </w:tc>
        <w:tc>
          <w:tcPr>
            <w:tcW w:w="992" w:type="dxa"/>
          </w:tcPr>
          <w:p w:rsidR="00A9358B" w:rsidRPr="00A9358B" w:rsidRDefault="00A9358B" w:rsidP="003C052F">
            <w:pPr>
              <w:jc w:val="center"/>
              <w:rPr>
                <w:rFonts w:ascii="Times New Roman" w:hAnsi="Times New Roman" w:cs="Times New Roman"/>
                <w:b/>
                <w:bCs/>
              </w:rPr>
            </w:pPr>
            <w:r w:rsidRPr="00A9358B">
              <w:rPr>
                <w:rFonts w:ascii="Times New Roman" w:hAnsi="Times New Roman" w:cs="Times New Roman"/>
              </w:rPr>
              <w:t xml:space="preserve">Кол-во </w:t>
            </w:r>
          </w:p>
        </w:tc>
        <w:tc>
          <w:tcPr>
            <w:tcW w:w="1559" w:type="dxa"/>
          </w:tcPr>
          <w:p w:rsidR="00A9358B" w:rsidRPr="00A9358B" w:rsidRDefault="00A9358B" w:rsidP="003C052F">
            <w:pPr>
              <w:jc w:val="center"/>
              <w:rPr>
                <w:rFonts w:ascii="Times New Roman" w:hAnsi="Times New Roman" w:cs="Times New Roman"/>
                <w:b/>
                <w:bCs/>
              </w:rPr>
            </w:pPr>
            <w:r w:rsidRPr="00A9358B">
              <w:rPr>
                <w:rFonts w:ascii="Times New Roman" w:hAnsi="Times New Roman" w:cs="Times New Roman"/>
              </w:rPr>
              <w:t>Код ОКПД 2</w:t>
            </w:r>
          </w:p>
        </w:tc>
        <w:tc>
          <w:tcPr>
            <w:tcW w:w="1418" w:type="dxa"/>
            <w:shd w:val="clear" w:color="auto" w:fill="FFFF00"/>
          </w:tcPr>
          <w:p w:rsidR="00A9358B" w:rsidRPr="00A9358B" w:rsidRDefault="00A9358B" w:rsidP="003C052F">
            <w:pPr>
              <w:jc w:val="center"/>
              <w:rPr>
                <w:rFonts w:ascii="Times New Roman" w:hAnsi="Times New Roman" w:cs="Times New Roman"/>
                <w:b/>
                <w:bCs/>
              </w:rPr>
            </w:pPr>
            <w:r w:rsidRPr="00A9358B">
              <w:rPr>
                <w:rFonts w:ascii="Times New Roman" w:hAnsi="Times New Roman" w:cs="Times New Roman"/>
              </w:rPr>
              <w:t>Ставка НДС (%)</w:t>
            </w:r>
          </w:p>
        </w:tc>
        <w:tc>
          <w:tcPr>
            <w:tcW w:w="1417" w:type="dxa"/>
            <w:shd w:val="clear" w:color="auto" w:fill="FFFF00"/>
          </w:tcPr>
          <w:p w:rsidR="00A9358B" w:rsidRPr="00A9358B" w:rsidRDefault="00A9358B" w:rsidP="003C052F">
            <w:pPr>
              <w:jc w:val="center"/>
              <w:rPr>
                <w:rFonts w:ascii="Times New Roman" w:hAnsi="Times New Roman" w:cs="Times New Roman"/>
                <w:b/>
                <w:bCs/>
              </w:rPr>
            </w:pPr>
            <w:r w:rsidRPr="00A9358B">
              <w:rPr>
                <w:rFonts w:ascii="Times New Roman" w:hAnsi="Times New Roman" w:cs="Times New Roman"/>
              </w:rPr>
              <w:t>Сумма (руб.)</w:t>
            </w:r>
          </w:p>
        </w:tc>
      </w:tr>
      <w:tr w:rsidR="00A9358B" w:rsidRPr="00A9358B" w:rsidTr="00A9358B">
        <w:trPr>
          <w:trHeight w:val="1187"/>
        </w:trPr>
        <w:tc>
          <w:tcPr>
            <w:tcW w:w="426" w:type="dxa"/>
          </w:tcPr>
          <w:p w:rsidR="00A9358B" w:rsidRPr="00A9358B" w:rsidRDefault="00A9358B" w:rsidP="003C052F">
            <w:pPr>
              <w:jc w:val="center"/>
              <w:rPr>
                <w:rFonts w:ascii="Times New Roman" w:hAnsi="Times New Roman" w:cs="Times New Roman"/>
                <w:b/>
              </w:rPr>
            </w:pPr>
            <w:r w:rsidRPr="00A9358B">
              <w:rPr>
                <w:rFonts w:ascii="Times New Roman" w:hAnsi="Times New Roman" w:cs="Times New Roman"/>
              </w:rPr>
              <w:t>1</w:t>
            </w:r>
          </w:p>
        </w:tc>
        <w:tc>
          <w:tcPr>
            <w:tcW w:w="4111" w:type="dxa"/>
            <w:tcBorders>
              <w:left w:val="single" w:sz="2" w:space="0" w:color="000000"/>
            </w:tcBorders>
          </w:tcPr>
          <w:p w:rsidR="00A9358B" w:rsidRPr="00A9358B" w:rsidRDefault="00A9358B" w:rsidP="003C052F">
            <w:pPr>
              <w:keepNext/>
              <w:tabs>
                <w:tab w:val="left" w:pos="1080"/>
                <w:tab w:val="left" w:pos="2880"/>
              </w:tabs>
              <w:suppressAutoHyphens/>
              <w:outlineLvl w:val="0"/>
              <w:rPr>
                <w:rFonts w:ascii="Times New Roman" w:hAnsi="Times New Roman" w:cs="Times New Roman"/>
                <w:b/>
              </w:rPr>
            </w:pPr>
            <w:r w:rsidRPr="00A9358B">
              <w:rPr>
                <w:rFonts w:ascii="Times New Roman" w:hAnsi="Times New Roman" w:cs="Times New Roman"/>
              </w:rPr>
              <w:t>Оказание услуг по предоставлению неисключительных прав на ПО для обнаружения заимствований в учебных и научных работах</w:t>
            </w:r>
          </w:p>
        </w:tc>
        <w:tc>
          <w:tcPr>
            <w:tcW w:w="992" w:type="dxa"/>
          </w:tcPr>
          <w:p w:rsidR="00A9358B" w:rsidRPr="00A9358B" w:rsidRDefault="00A9358B" w:rsidP="003C052F">
            <w:pPr>
              <w:jc w:val="center"/>
              <w:rPr>
                <w:rFonts w:ascii="Times New Roman" w:hAnsi="Times New Roman" w:cs="Times New Roman"/>
                <w:b/>
              </w:rPr>
            </w:pPr>
            <w:r w:rsidRPr="00A9358B">
              <w:rPr>
                <w:rFonts w:ascii="Times New Roman" w:hAnsi="Times New Roman" w:cs="Times New Roman"/>
              </w:rPr>
              <w:t>Усл. ед.</w:t>
            </w:r>
          </w:p>
        </w:tc>
        <w:tc>
          <w:tcPr>
            <w:tcW w:w="992" w:type="dxa"/>
          </w:tcPr>
          <w:p w:rsidR="00A9358B" w:rsidRPr="00A9358B" w:rsidRDefault="00A9358B" w:rsidP="003C052F">
            <w:pPr>
              <w:jc w:val="center"/>
              <w:rPr>
                <w:rFonts w:ascii="Times New Roman" w:hAnsi="Times New Roman" w:cs="Times New Roman"/>
                <w:b/>
              </w:rPr>
            </w:pPr>
            <w:r w:rsidRPr="00A9358B">
              <w:rPr>
                <w:rFonts w:ascii="Times New Roman" w:hAnsi="Times New Roman" w:cs="Times New Roman"/>
              </w:rPr>
              <w:t>1</w:t>
            </w:r>
          </w:p>
        </w:tc>
        <w:tc>
          <w:tcPr>
            <w:tcW w:w="1559" w:type="dxa"/>
          </w:tcPr>
          <w:p w:rsidR="00A9358B" w:rsidRPr="00A9358B" w:rsidRDefault="00A9358B" w:rsidP="003C052F">
            <w:pPr>
              <w:jc w:val="center"/>
              <w:rPr>
                <w:rFonts w:ascii="Times New Roman" w:hAnsi="Times New Roman" w:cs="Times New Roman"/>
                <w:b/>
              </w:rPr>
            </w:pPr>
            <w:r w:rsidRPr="00A9358B">
              <w:rPr>
                <w:rFonts w:ascii="Times New Roman" w:hAnsi="Times New Roman" w:cs="Times New Roman"/>
              </w:rPr>
              <w:t>58.29.50.000</w:t>
            </w:r>
          </w:p>
        </w:tc>
        <w:tc>
          <w:tcPr>
            <w:tcW w:w="1418" w:type="dxa"/>
            <w:shd w:val="clear" w:color="auto" w:fill="FFFF00"/>
          </w:tcPr>
          <w:p w:rsidR="00A9358B" w:rsidRPr="00A9358B" w:rsidRDefault="00A9358B" w:rsidP="003C052F">
            <w:pPr>
              <w:jc w:val="center"/>
              <w:rPr>
                <w:rFonts w:ascii="Times New Roman" w:hAnsi="Times New Roman" w:cs="Times New Roman"/>
                <w:b/>
              </w:rPr>
            </w:pPr>
          </w:p>
        </w:tc>
        <w:tc>
          <w:tcPr>
            <w:tcW w:w="1417" w:type="dxa"/>
            <w:shd w:val="clear" w:color="auto" w:fill="FFFF00"/>
          </w:tcPr>
          <w:p w:rsidR="00A9358B" w:rsidRPr="00A9358B" w:rsidRDefault="00A9358B" w:rsidP="003C052F">
            <w:pPr>
              <w:jc w:val="center"/>
              <w:rPr>
                <w:rFonts w:ascii="Times New Roman" w:hAnsi="Times New Roman" w:cs="Times New Roman"/>
                <w:b/>
              </w:rPr>
            </w:pPr>
          </w:p>
        </w:tc>
      </w:tr>
    </w:tbl>
    <w:p w:rsidR="00A9358B" w:rsidRPr="00BC251E" w:rsidRDefault="00A9358B" w:rsidP="00A9358B">
      <w:pPr>
        <w:ind w:right="-1"/>
        <w:jc w:val="center"/>
      </w:pPr>
    </w:p>
    <w:p w:rsidR="00A9358B" w:rsidRPr="00A9358B" w:rsidRDefault="00A9358B" w:rsidP="00A9358B">
      <w:pPr>
        <w:spacing w:after="0" w:line="240" w:lineRule="auto"/>
        <w:ind w:left="142" w:right="-1" w:firstLine="425"/>
        <w:jc w:val="center"/>
        <w:rPr>
          <w:rFonts w:ascii="Times New Roman" w:hAnsi="Times New Roman" w:cs="Times New Roman"/>
        </w:rPr>
      </w:pPr>
      <w:r w:rsidRPr="00A9358B">
        <w:rPr>
          <w:rFonts w:ascii="Times New Roman" w:hAnsi="Times New Roman" w:cs="Times New Roman"/>
        </w:rPr>
        <w:t>ТЕХНИЧЕСКОЕ ЗАДАНИЕ</w:t>
      </w:r>
    </w:p>
    <w:p w:rsidR="00A9358B" w:rsidRPr="00A9358B" w:rsidRDefault="00A9358B" w:rsidP="00A9358B">
      <w:pPr>
        <w:spacing w:after="0" w:line="240" w:lineRule="auto"/>
        <w:ind w:left="142" w:right="-1" w:firstLine="425"/>
        <w:jc w:val="center"/>
        <w:rPr>
          <w:rFonts w:ascii="Times New Roman" w:hAnsi="Times New Roman" w:cs="Times New Roman"/>
        </w:rPr>
      </w:pPr>
      <w:r w:rsidRPr="00A9358B">
        <w:rPr>
          <w:rFonts w:ascii="Times New Roman" w:hAnsi="Times New Roman" w:cs="Times New Roman"/>
        </w:rPr>
        <w:t>Оказание услуг по предоставлению неисключительных прав на ПО для обнаружения заимствований в учебных и научных работах</w:t>
      </w:r>
    </w:p>
    <w:p w:rsidR="00A9358B" w:rsidRPr="00A9358B" w:rsidRDefault="00A9358B" w:rsidP="00A9358B">
      <w:pPr>
        <w:spacing w:after="0" w:line="240" w:lineRule="auto"/>
        <w:ind w:left="142" w:right="-1" w:firstLine="425"/>
        <w:rPr>
          <w:rFonts w:ascii="Times New Roman" w:hAnsi="Times New Roman" w:cs="Times New Roman"/>
        </w:rPr>
      </w:pPr>
    </w:p>
    <w:p w:rsidR="00A9358B" w:rsidRPr="00A9358B" w:rsidRDefault="00A9358B" w:rsidP="00A9358B">
      <w:pPr>
        <w:spacing w:after="0" w:line="240" w:lineRule="auto"/>
        <w:ind w:left="142" w:right="-1" w:firstLine="425"/>
        <w:rPr>
          <w:rFonts w:ascii="Times New Roman" w:hAnsi="Times New Roman" w:cs="Times New Roman"/>
          <w:b/>
        </w:rPr>
      </w:pPr>
      <w:r w:rsidRPr="00A9358B">
        <w:rPr>
          <w:rFonts w:ascii="Times New Roman" w:hAnsi="Times New Roman" w:cs="Times New Roman"/>
          <w:b/>
        </w:rPr>
        <w:t>Срок действия лицензии</w:t>
      </w:r>
      <w:r w:rsidRPr="00A9358B">
        <w:rPr>
          <w:rFonts w:ascii="Times New Roman" w:hAnsi="Times New Roman" w:cs="Times New Roman"/>
          <w:b/>
          <w:lang w:val="en-US"/>
        </w:rPr>
        <w:t xml:space="preserve">: </w:t>
      </w:r>
      <w:r w:rsidRPr="00A9358B">
        <w:rPr>
          <w:rFonts w:ascii="Times New Roman" w:hAnsi="Times New Roman" w:cs="Times New Roman"/>
          <w:b/>
        </w:rPr>
        <w:t>1 год</w:t>
      </w:r>
    </w:p>
    <w:p w:rsidR="00A9358B" w:rsidRPr="00A9358B" w:rsidRDefault="00A9358B" w:rsidP="00A9358B">
      <w:pPr>
        <w:spacing w:after="0" w:line="240" w:lineRule="auto"/>
        <w:ind w:left="142" w:right="-1" w:firstLine="425"/>
        <w:rPr>
          <w:rFonts w:ascii="Times New Roman" w:hAnsi="Times New Roman" w:cs="Times New Roman"/>
        </w:rPr>
      </w:pPr>
    </w:p>
    <w:p w:rsidR="00A9358B" w:rsidRPr="00A9358B" w:rsidRDefault="00A9358B" w:rsidP="00A9358B">
      <w:pPr>
        <w:pStyle w:val="1"/>
        <w:keepNext/>
        <w:keepLines/>
        <w:widowControl w:val="0"/>
        <w:numPr>
          <w:ilvl w:val="0"/>
          <w:numId w:val="20"/>
        </w:numPr>
        <w:spacing w:before="0" w:beforeAutospacing="0" w:after="0" w:afterAutospacing="0"/>
        <w:ind w:left="142" w:right="-1" w:firstLine="425"/>
        <w:rPr>
          <w:sz w:val="22"/>
          <w:szCs w:val="22"/>
        </w:rPr>
      </w:pPr>
      <w:bookmarkStart w:id="21" w:name="_Hlk47365855"/>
      <w:bookmarkStart w:id="22" w:name="_Toc171072341"/>
      <w:bookmarkEnd w:id="21"/>
      <w:r w:rsidRPr="00A9358B">
        <w:rPr>
          <w:rStyle w:val="10"/>
          <w:sz w:val="22"/>
          <w:szCs w:val="22"/>
        </w:rPr>
        <w:t>Описание объекта закупки</w:t>
      </w:r>
      <w:bookmarkStart w:id="23" w:name="_Hlk473658551"/>
      <w:bookmarkEnd w:id="22"/>
      <w:bookmarkEnd w:id="23"/>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0265"/>
      </w:tblGrid>
      <w:tr w:rsidR="00A9358B" w:rsidRPr="00A9358B" w:rsidTr="00A9358B">
        <w:tc>
          <w:tcPr>
            <w:tcW w:w="508" w:type="dxa"/>
          </w:tcPr>
          <w:p w:rsidR="00A9358B" w:rsidRPr="00A9358B" w:rsidRDefault="00A9358B" w:rsidP="00A9358B">
            <w:pPr>
              <w:spacing w:after="0" w:line="240" w:lineRule="auto"/>
              <w:ind w:right="-1"/>
              <w:rPr>
                <w:rFonts w:ascii="Times New Roman" w:hAnsi="Times New Roman" w:cs="Times New Roman"/>
                <w:b/>
                <w:bCs/>
              </w:rPr>
            </w:pPr>
            <w:bookmarkStart w:id="24" w:name="_Hlk46740593"/>
            <w:bookmarkEnd w:id="24"/>
            <w:r w:rsidRPr="00A9358B">
              <w:rPr>
                <w:rFonts w:ascii="Times New Roman" w:hAnsi="Times New Roman" w:cs="Times New Roman"/>
              </w:rPr>
              <w:t>1</w:t>
            </w:r>
          </w:p>
        </w:tc>
        <w:tc>
          <w:tcPr>
            <w:tcW w:w="10265" w:type="dxa"/>
          </w:tcPr>
          <w:p w:rsidR="00A9358B" w:rsidRPr="00A9358B" w:rsidRDefault="00A9358B" w:rsidP="00A9358B">
            <w:pPr>
              <w:spacing w:after="0" w:line="240" w:lineRule="auto"/>
              <w:ind w:left="142" w:right="-1" w:hanging="49"/>
              <w:rPr>
                <w:rFonts w:ascii="Times New Roman" w:hAnsi="Times New Roman" w:cs="Times New Roman"/>
                <w:b/>
                <w:bCs/>
              </w:rPr>
            </w:pPr>
            <w:r w:rsidRPr="00A9358B">
              <w:rPr>
                <w:rFonts w:ascii="Times New Roman" w:hAnsi="Times New Roman" w:cs="Times New Roman"/>
              </w:rPr>
              <w:t>Программная система для обнаружения заимствований в учебных и научных работах</w:t>
            </w:r>
          </w:p>
        </w:tc>
      </w:tr>
      <w:tr w:rsidR="00A9358B" w:rsidRPr="00A9358B" w:rsidTr="00A9358B">
        <w:trPr>
          <w:trHeight w:val="77"/>
        </w:trPr>
        <w:tc>
          <w:tcPr>
            <w:tcW w:w="508" w:type="dxa"/>
          </w:tcPr>
          <w:p w:rsidR="00A9358B" w:rsidRPr="00A9358B" w:rsidRDefault="00A9358B" w:rsidP="00A9358B">
            <w:pPr>
              <w:spacing w:after="0" w:line="240" w:lineRule="auto"/>
              <w:ind w:right="-1"/>
              <w:rPr>
                <w:rFonts w:ascii="Times New Roman" w:hAnsi="Times New Roman" w:cs="Times New Roman"/>
                <w:b/>
                <w:bCs/>
                <w:lang w:val="en-US"/>
              </w:rPr>
            </w:pPr>
            <w:r w:rsidRPr="00A9358B">
              <w:rPr>
                <w:rFonts w:ascii="Times New Roman" w:hAnsi="Times New Roman" w:cs="Times New Roman"/>
                <w:lang w:val="en-US"/>
              </w:rPr>
              <w:t>2</w:t>
            </w:r>
          </w:p>
        </w:tc>
        <w:tc>
          <w:tcPr>
            <w:tcW w:w="10265" w:type="dxa"/>
          </w:tcPr>
          <w:p w:rsidR="00A9358B" w:rsidRPr="00A9358B" w:rsidRDefault="00A9358B" w:rsidP="00A9358B">
            <w:pPr>
              <w:spacing w:after="0" w:line="240" w:lineRule="auto"/>
              <w:ind w:left="142" w:right="-1" w:hanging="49"/>
              <w:rPr>
                <w:rFonts w:ascii="Times New Roman" w:hAnsi="Times New Roman" w:cs="Times New Roman"/>
                <w:b/>
                <w:bCs/>
              </w:rPr>
            </w:pPr>
            <w:r w:rsidRPr="00A9358B">
              <w:rPr>
                <w:rFonts w:ascii="Times New Roman" w:hAnsi="Times New Roman" w:cs="Times New Roman"/>
              </w:rPr>
              <w:t>База источников для проверки документов</w:t>
            </w:r>
          </w:p>
        </w:tc>
      </w:tr>
      <w:tr w:rsidR="00A9358B" w:rsidRPr="00A9358B" w:rsidTr="00A9358B">
        <w:trPr>
          <w:trHeight w:val="77"/>
        </w:trPr>
        <w:tc>
          <w:tcPr>
            <w:tcW w:w="508" w:type="dxa"/>
          </w:tcPr>
          <w:p w:rsidR="00A9358B" w:rsidRPr="00A9358B" w:rsidRDefault="00A9358B" w:rsidP="00A9358B">
            <w:pPr>
              <w:spacing w:after="0" w:line="240" w:lineRule="auto"/>
              <w:ind w:right="-1"/>
              <w:rPr>
                <w:rFonts w:ascii="Times New Roman" w:hAnsi="Times New Roman" w:cs="Times New Roman"/>
                <w:b/>
                <w:bCs/>
                <w:lang w:val="en-US"/>
              </w:rPr>
            </w:pPr>
            <w:r w:rsidRPr="00A9358B">
              <w:rPr>
                <w:rFonts w:ascii="Times New Roman" w:hAnsi="Times New Roman" w:cs="Times New Roman"/>
                <w:lang w:val="en-US"/>
              </w:rPr>
              <w:t>3</w:t>
            </w:r>
          </w:p>
        </w:tc>
        <w:tc>
          <w:tcPr>
            <w:tcW w:w="10265" w:type="dxa"/>
          </w:tcPr>
          <w:p w:rsidR="00A9358B" w:rsidRPr="00A9358B" w:rsidRDefault="00A9358B" w:rsidP="00A9358B">
            <w:pPr>
              <w:spacing w:after="0" w:line="240" w:lineRule="auto"/>
              <w:ind w:left="142" w:right="-1" w:hanging="49"/>
              <w:rPr>
                <w:rFonts w:ascii="Times New Roman" w:hAnsi="Times New Roman" w:cs="Times New Roman"/>
                <w:b/>
                <w:bCs/>
                <w:highlight w:val="yellow"/>
              </w:rPr>
            </w:pPr>
            <w:r w:rsidRPr="00A9358B">
              <w:rPr>
                <w:rFonts w:ascii="Times New Roman" w:hAnsi="Times New Roman" w:cs="Times New Roman"/>
              </w:rPr>
              <w:t xml:space="preserve">Модуль поиска текстовых заимствований </w:t>
            </w:r>
          </w:p>
        </w:tc>
      </w:tr>
    </w:tbl>
    <w:p w:rsidR="00A9358B" w:rsidRPr="00A9358B" w:rsidRDefault="00A9358B" w:rsidP="00A9358B">
      <w:pPr>
        <w:spacing w:after="0" w:line="240" w:lineRule="auto"/>
        <w:ind w:left="142" w:right="-1" w:firstLine="425"/>
        <w:rPr>
          <w:rFonts w:ascii="Times New Roman" w:hAnsi="Times New Roman" w:cs="Times New Roman"/>
        </w:rPr>
      </w:pPr>
    </w:p>
    <w:p w:rsidR="00A9358B" w:rsidRPr="00A9358B" w:rsidRDefault="00A9358B" w:rsidP="00A9358B">
      <w:pPr>
        <w:pStyle w:val="2"/>
        <w:widowControl w:val="0"/>
        <w:numPr>
          <w:ilvl w:val="1"/>
          <w:numId w:val="21"/>
        </w:numPr>
        <w:tabs>
          <w:tab w:val="left" w:pos="-567"/>
        </w:tabs>
        <w:spacing w:before="0" w:line="240" w:lineRule="auto"/>
        <w:ind w:left="142" w:right="-1" w:firstLine="425"/>
        <w:rPr>
          <w:rFonts w:ascii="Times New Roman" w:hAnsi="Times New Roman" w:cs="Times New Roman"/>
          <w:color w:val="auto"/>
          <w:sz w:val="22"/>
          <w:szCs w:val="22"/>
        </w:rPr>
      </w:pPr>
      <w:bookmarkStart w:id="25" w:name="_Toc171072343"/>
      <w:r w:rsidRPr="00A9358B">
        <w:rPr>
          <w:rFonts w:ascii="Times New Roman" w:hAnsi="Times New Roman" w:cs="Times New Roman"/>
          <w:color w:val="auto"/>
          <w:sz w:val="22"/>
          <w:szCs w:val="22"/>
        </w:rPr>
        <w:t>Общие сведения</w:t>
      </w:r>
      <w:bookmarkEnd w:id="25"/>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 xml:space="preserve">Объектом закупки является предоставление Лицензиату на условиях простой (неисключительной) лицензии права использования программ для ЭВМ (далее – Программная система), указанных в п. 1.1 настоящих Технических требований. </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Программная система предназначен для специализированной обработки документов, представляющих собой учебные и научные работы, включая, но не ограничиваясь научно-исследовательскими и опытно-конструкторскими работами, квалификационными работами, диссертациями и статьями, с целью обнаружения в них заимствований и цитат. Обработка документов и осуществление проверки должны быть реализованы посредством загрузки документа в электронном формате в Программную систему при помощи программно-совместимых устройств, подключенных к Программной системе посредством информационно-телекоммуникационной сети «Интернет».</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 результате проверки должна осуществляться идентификация заимствований информации из имеющихся в базе источников, указанных в п. 1.1 настоящих Технических требований. Идентификация заимствования или цитаты должна сопровождаться предъявлением совпадающего фрагмента источника заимствования или цитаты, а в случаях, когда источником заимствования или цитаты является информационный ресурс информационно-телекоммуникационной сети «Интернет», должна дополняться ссылкой на интернет-адрес (URL) информационного ресурса, содержащего оригинал. Программная система не несет ответственности за функционирование информационных ресурсов, расположенных в сети «Интернет» и за доступ к ним. Основным результатом проверки документа Программной системой для пользователя является возможность определить, какая часть документа является написанной самостоятельно, а какая – заимствованной.</w:t>
      </w:r>
    </w:p>
    <w:p w:rsidR="00A9358B" w:rsidRPr="00A9358B" w:rsidRDefault="00A9358B" w:rsidP="00A9358B">
      <w:pPr>
        <w:spacing w:after="0" w:line="240" w:lineRule="auto"/>
        <w:ind w:left="142" w:right="-1" w:firstLine="425"/>
        <w:jc w:val="both"/>
        <w:rPr>
          <w:rFonts w:ascii="Times New Roman" w:hAnsi="Times New Roman" w:cs="Times New Roman"/>
          <w:b/>
        </w:rPr>
      </w:pPr>
      <w:bookmarkStart w:id="26" w:name="_Hlk47365790"/>
      <w:bookmarkEnd w:id="26"/>
      <w:r w:rsidRPr="00A9358B">
        <w:rPr>
          <w:rFonts w:ascii="Times New Roman" w:hAnsi="Times New Roman" w:cs="Times New Roman"/>
        </w:rPr>
        <w:t xml:space="preserve">Период права использования Программной системой определяется условиями договора о закупке. </w:t>
      </w:r>
    </w:p>
    <w:p w:rsidR="00A9358B" w:rsidRPr="00A9358B" w:rsidRDefault="00A9358B" w:rsidP="00A9358B">
      <w:pPr>
        <w:spacing w:after="0" w:line="240" w:lineRule="auto"/>
        <w:ind w:left="142" w:right="-1" w:firstLine="425"/>
        <w:jc w:val="both"/>
        <w:rPr>
          <w:rFonts w:ascii="Times New Roman" w:hAnsi="Times New Roman" w:cs="Times New Roman"/>
          <w:b/>
        </w:rPr>
      </w:pPr>
      <w:bookmarkStart w:id="27" w:name="_Hlk473657901"/>
      <w:bookmarkEnd w:id="27"/>
      <w:r w:rsidRPr="00A9358B">
        <w:rPr>
          <w:rFonts w:ascii="Times New Roman" w:hAnsi="Times New Roman" w:cs="Times New Roman"/>
        </w:rPr>
        <w:t>Программная система должена быть зарегистрирована в «Едином реестре российских программ для электронных вычислительных машин и баз данных» (https://reestr.digital.gov.ru/reestr/).</w:t>
      </w:r>
    </w:p>
    <w:p w:rsidR="00A9358B" w:rsidRDefault="00A9358B" w:rsidP="00A9358B">
      <w:pPr>
        <w:spacing w:after="0" w:line="240" w:lineRule="auto"/>
        <w:ind w:left="142" w:right="-1" w:firstLine="425"/>
        <w:jc w:val="both"/>
        <w:rPr>
          <w:rFonts w:ascii="Times New Roman" w:hAnsi="Times New Roman" w:cs="Times New Roman"/>
        </w:rPr>
      </w:pPr>
      <w:bookmarkStart w:id="28" w:name="_Hlk46410081"/>
      <w:r w:rsidRPr="00A9358B">
        <w:rPr>
          <w:rFonts w:ascii="Times New Roman" w:hAnsi="Times New Roman" w:cs="Times New Roman"/>
        </w:rPr>
        <w:t xml:space="preserve">Программная система должна производить проверку как по внутренним источникам документов, добавляемым пользователями самостоятельно, так и по внешним источникам документов, попадающим в базу Программной системы при помощи специализированного программного обеспечения, которое предоставляет доступ к Объединенной коллекции. </w:t>
      </w:r>
      <w:bookmarkEnd w:id="28"/>
    </w:p>
    <w:p w:rsidR="00A9358B" w:rsidRPr="00A9358B" w:rsidRDefault="00A9358B" w:rsidP="00A9358B">
      <w:pPr>
        <w:spacing w:after="0" w:line="240" w:lineRule="auto"/>
        <w:ind w:left="142" w:right="-1" w:firstLine="425"/>
        <w:jc w:val="both"/>
        <w:rPr>
          <w:rFonts w:ascii="Times New Roman" w:hAnsi="Times New Roman" w:cs="Times New Roman"/>
          <w:b/>
        </w:rPr>
      </w:pPr>
    </w:p>
    <w:p w:rsidR="00A9358B" w:rsidRPr="00A9358B" w:rsidRDefault="00A9358B" w:rsidP="00A9358B">
      <w:pPr>
        <w:pStyle w:val="1"/>
        <w:keepNext/>
        <w:keepLines/>
        <w:widowControl w:val="0"/>
        <w:numPr>
          <w:ilvl w:val="0"/>
          <w:numId w:val="21"/>
        </w:numPr>
        <w:spacing w:before="0" w:beforeAutospacing="0" w:after="0" w:afterAutospacing="0"/>
        <w:ind w:left="142" w:right="-1" w:firstLine="425"/>
        <w:rPr>
          <w:sz w:val="22"/>
          <w:szCs w:val="22"/>
        </w:rPr>
      </w:pPr>
      <w:bookmarkStart w:id="29" w:name="_Toc171072344"/>
      <w:r w:rsidRPr="00A9358B">
        <w:rPr>
          <w:sz w:val="22"/>
          <w:szCs w:val="22"/>
        </w:rPr>
        <w:t>Общие требования</w:t>
      </w:r>
      <w:bookmarkEnd w:id="29"/>
    </w:p>
    <w:p w:rsidR="00A9358B" w:rsidRPr="00A9358B" w:rsidRDefault="00A9358B" w:rsidP="00A9358B">
      <w:pPr>
        <w:pStyle w:val="2"/>
        <w:widowControl w:val="0"/>
        <w:numPr>
          <w:ilvl w:val="1"/>
          <w:numId w:val="21"/>
        </w:numPr>
        <w:tabs>
          <w:tab w:val="left" w:pos="-567"/>
        </w:tabs>
        <w:spacing w:before="0" w:line="240" w:lineRule="auto"/>
        <w:ind w:left="142" w:right="-1" w:firstLine="425"/>
        <w:rPr>
          <w:rFonts w:ascii="Times New Roman" w:hAnsi="Times New Roman" w:cs="Times New Roman"/>
          <w:color w:val="auto"/>
          <w:sz w:val="22"/>
          <w:szCs w:val="22"/>
        </w:rPr>
      </w:pPr>
      <w:bookmarkStart w:id="30" w:name="_Ref509313827"/>
      <w:bookmarkStart w:id="31" w:name="_Toc171072345"/>
      <w:r w:rsidRPr="00A9358B">
        <w:rPr>
          <w:rFonts w:ascii="Times New Roman" w:hAnsi="Times New Roman" w:cs="Times New Roman"/>
          <w:color w:val="auto"/>
          <w:sz w:val="22"/>
          <w:szCs w:val="22"/>
        </w:rPr>
        <w:t>Требования к функциональности (составу и содержанию выполняемых функций)</w:t>
      </w:r>
      <w:bookmarkEnd w:id="30"/>
      <w:bookmarkEnd w:id="31"/>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Программная система должна предоставлять возможности:</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w:t>
      </w:r>
      <w:r w:rsidRPr="00A9358B">
        <w:rPr>
          <w:rFonts w:ascii="Times New Roman" w:hAnsi="Times New Roman" w:cs="Times New Roman"/>
        </w:rPr>
        <w:tab/>
        <w:t>проверки загружаемых документов на наличие заимствований и цитат;</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w:t>
      </w:r>
      <w:r w:rsidRPr="00A9358B">
        <w:rPr>
          <w:rFonts w:ascii="Times New Roman" w:hAnsi="Times New Roman" w:cs="Times New Roman"/>
        </w:rPr>
        <w:tab/>
        <w:t>просмотра и редактирования отчетов о заимствованиях ранее проверенных документов с указанием источников, которые были найдены на момент проверки;</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w:t>
      </w:r>
      <w:r w:rsidRPr="00A9358B">
        <w:rPr>
          <w:rFonts w:ascii="Times New Roman" w:hAnsi="Times New Roman" w:cs="Times New Roman"/>
        </w:rPr>
        <w:tab/>
        <w:t>обратной связи по проверенному документу в виде текстовых комментариев в отчёте;</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w:t>
      </w:r>
      <w:r w:rsidRPr="00A9358B">
        <w:rPr>
          <w:rFonts w:ascii="Times New Roman" w:hAnsi="Times New Roman" w:cs="Times New Roman"/>
        </w:rPr>
        <w:tab/>
        <w:t>перепроверки ранее загруженных документов;</w:t>
      </w:r>
    </w:p>
    <w:p w:rsidR="00A9358B" w:rsidRPr="00A9358B" w:rsidRDefault="00A9358B" w:rsidP="00A9358B">
      <w:pPr>
        <w:widowControl w:val="0"/>
        <w:numPr>
          <w:ilvl w:val="0"/>
          <w:numId w:val="26"/>
        </w:numPr>
        <w:tabs>
          <w:tab w:val="clear" w:pos="1364"/>
          <w:tab w:val="num" w:pos="-709"/>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извлечения структуры проверяемого документа и навигации по разделам;</w:t>
      </w:r>
    </w:p>
    <w:p w:rsidR="00A9358B" w:rsidRPr="00A9358B" w:rsidRDefault="00A9358B" w:rsidP="00A9358B">
      <w:pPr>
        <w:widowControl w:val="0"/>
        <w:numPr>
          <w:ilvl w:val="0"/>
          <w:numId w:val="26"/>
        </w:numPr>
        <w:tabs>
          <w:tab w:val="clear" w:pos="1364"/>
          <w:tab w:val="num" w:pos="-709"/>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выполнения мультиязычной структуризации библиографических записей проверяемого документа;</w:t>
      </w:r>
    </w:p>
    <w:p w:rsidR="00A9358B" w:rsidRPr="00A9358B" w:rsidRDefault="00A9358B" w:rsidP="00A9358B">
      <w:pPr>
        <w:widowControl w:val="0"/>
        <w:numPr>
          <w:ilvl w:val="0"/>
          <w:numId w:val="26"/>
        </w:numPr>
        <w:tabs>
          <w:tab w:val="clear" w:pos="1364"/>
          <w:tab w:val="num" w:pos="-709"/>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автоматического определения рубрик проверяемого документа;</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составления краткого содержания документов;</w:t>
      </w:r>
    </w:p>
    <w:p w:rsidR="00A9358B" w:rsidRPr="00A9358B" w:rsidRDefault="00A9358B" w:rsidP="00A9358B">
      <w:pPr>
        <w:widowControl w:val="0"/>
        <w:numPr>
          <w:ilvl w:val="0"/>
          <w:numId w:val="34"/>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поиска заимствованных изображений, вставленных в проверяемый документ, с учетом модификации исходного изображения – поворота, изменения цвета, зеркального отображения, обрезки части изображения, качества сжатия;</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w:t>
      </w:r>
      <w:r w:rsidRPr="00A9358B">
        <w:rPr>
          <w:rFonts w:ascii="Times New Roman" w:hAnsi="Times New Roman" w:cs="Times New Roman"/>
        </w:rPr>
        <w:tab/>
        <w:t>сбора и просмотра статистики по проведенным типам проверок и пользователям Программной системы;</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w:t>
      </w:r>
      <w:r w:rsidRPr="00A9358B">
        <w:rPr>
          <w:rFonts w:ascii="Times New Roman" w:hAnsi="Times New Roman" w:cs="Times New Roman"/>
        </w:rPr>
        <w:tab/>
        <w:t>создания и пополнения собственной базы поиска;</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w:t>
      </w:r>
      <w:r w:rsidRPr="00A9358B">
        <w:rPr>
          <w:rFonts w:ascii="Times New Roman" w:hAnsi="Times New Roman" w:cs="Times New Roman"/>
        </w:rPr>
        <w:tab/>
        <w:t>разграничения доступа пользователей к функциональным возможностям Программной системы путем присвоения пользователям ролей и настройки пользовательского интерфейса в соответствии с ролью пользователя;</w:t>
      </w:r>
    </w:p>
    <w:p w:rsidR="00A9358B" w:rsidRPr="00A9358B" w:rsidRDefault="00A9358B" w:rsidP="00A9358B">
      <w:pPr>
        <w:widowControl w:val="0"/>
        <w:numPr>
          <w:ilvl w:val="0"/>
          <w:numId w:val="26"/>
        </w:numPr>
        <w:tabs>
          <w:tab w:val="clear" w:pos="1364"/>
          <w:tab w:val="num" w:pos="-709"/>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установки ограничений пользователей по проверкам;</w:t>
      </w:r>
    </w:p>
    <w:p w:rsidR="00A9358B" w:rsidRPr="00A9358B" w:rsidRDefault="00A9358B" w:rsidP="00A9358B">
      <w:pPr>
        <w:widowControl w:val="0"/>
        <w:numPr>
          <w:ilvl w:val="0"/>
          <w:numId w:val="26"/>
        </w:numPr>
        <w:tabs>
          <w:tab w:val="clear" w:pos="1364"/>
          <w:tab w:val="num" w:pos="-709"/>
        </w:tabs>
        <w:spacing w:after="0" w:line="240" w:lineRule="auto"/>
        <w:ind w:left="142" w:right="-1" w:firstLine="425"/>
        <w:jc w:val="both"/>
        <w:rPr>
          <w:rFonts w:ascii="Times New Roman" w:hAnsi="Times New Roman" w:cs="Times New Roman"/>
          <w:b/>
          <w:lang w:val="en-US"/>
        </w:rPr>
      </w:pPr>
      <w:r w:rsidRPr="00A9358B">
        <w:rPr>
          <w:rFonts w:ascii="Times New Roman" w:hAnsi="Times New Roman" w:cs="Times New Roman"/>
        </w:rPr>
        <w:t>Возможность</w:t>
      </w:r>
      <w:r w:rsidRPr="00A9358B">
        <w:rPr>
          <w:rFonts w:ascii="Times New Roman" w:hAnsi="Times New Roman" w:cs="Times New Roman"/>
          <w:lang w:val="en-US"/>
        </w:rPr>
        <w:t xml:space="preserve"> </w:t>
      </w:r>
      <w:r w:rsidRPr="00A9358B">
        <w:rPr>
          <w:rFonts w:ascii="Times New Roman" w:hAnsi="Times New Roman" w:cs="Times New Roman"/>
        </w:rPr>
        <w:t>подключения</w:t>
      </w:r>
      <w:r w:rsidRPr="00A9358B">
        <w:rPr>
          <w:rFonts w:ascii="Times New Roman" w:hAnsi="Times New Roman" w:cs="Times New Roman"/>
          <w:lang w:val="en-US"/>
        </w:rPr>
        <w:t xml:space="preserve"> </w:t>
      </w:r>
      <w:r w:rsidRPr="00A9358B">
        <w:rPr>
          <w:rFonts w:ascii="Times New Roman" w:hAnsi="Times New Roman" w:cs="Times New Roman"/>
        </w:rPr>
        <w:t>к</w:t>
      </w:r>
      <w:r w:rsidRPr="00A9358B">
        <w:rPr>
          <w:rFonts w:ascii="Times New Roman" w:hAnsi="Times New Roman" w:cs="Times New Roman"/>
          <w:lang w:val="en-US"/>
        </w:rPr>
        <w:t xml:space="preserve"> Open Journal Systems, Platonus, Moodle, </w:t>
      </w:r>
      <w:r w:rsidRPr="00A9358B">
        <w:rPr>
          <w:rFonts w:ascii="Times New Roman" w:hAnsi="Times New Roman" w:cs="Times New Roman"/>
        </w:rPr>
        <w:t>АПЕКС</w:t>
      </w:r>
      <w:r w:rsidRPr="00A9358B">
        <w:rPr>
          <w:rFonts w:ascii="Times New Roman" w:hAnsi="Times New Roman" w:cs="Times New Roman"/>
          <w:lang w:val="en-US"/>
        </w:rPr>
        <w:t>-</w:t>
      </w:r>
      <w:r w:rsidRPr="00A9358B">
        <w:rPr>
          <w:rFonts w:ascii="Times New Roman" w:hAnsi="Times New Roman" w:cs="Times New Roman"/>
        </w:rPr>
        <w:t>ВУЗ</w:t>
      </w:r>
      <w:r w:rsidRPr="00A9358B">
        <w:rPr>
          <w:rFonts w:ascii="Times New Roman" w:hAnsi="Times New Roman" w:cs="Times New Roman"/>
          <w:lang w:val="en-US"/>
        </w:rPr>
        <w:t>, Editorum.</w:t>
      </w:r>
    </w:p>
    <w:p w:rsidR="00A9358B" w:rsidRPr="00A9358B" w:rsidRDefault="00A9358B" w:rsidP="00A9358B">
      <w:pPr>
        <w:pStyle w:val="WW-"/>
        <w:ind w:left="142" w:right="-1" w:firstLine="425"/>
        <w:rPr>
          <w:sz w:val="22"/>
          <w:szCs w:val="22"/>
        </w:rPr>
      </w:pPr>
      <w:r w:rsidRPr="00A9358B">
        <w:rPr>
          <w:sz w:val="22"/>
          <w:szCs w:val="22"/>
        </w:rPr>
        <w:t>Некоторые из перечисленных возможностей Программной системы доступны только для определенных ролей.</w:t>
      </w:r>
    </w:p>
    <w:p w:rsidR="00A9358B" w:rsidRPr="00A9358B" w:rsidRDefault="00A9358B" w:rsidP="00A9358B">
      <w:pPr>
        <w:pStyle w:val="WW-"/>
        <w:ind w:left="142" w:right="-1" w:firstLine="425"/>
        <w:rPr>
          <w:b/>
          <w:sz w:val="22"/>
          <w:szCs w:val="22"/>
        </w:rPr>
      </w:pPr>
      <w:r w:rsidRPr="00A9358B">
        <w:rPr>
          <w:sz w:val="22"/>
          <w:szCs w:val="22"/>
        </w:rPr>
        <w:t>Программная система должна предоставлять доступ к истории проверок всех документов Лицензиата, проверенных в течение периода действия права использования.</w:t>
      </w:r>
    </w:p>
    <w:p w:rsidR="00A9358B" w:rsidRPr="00A9358B" w:rsidRDefault="00A9358B" w:rsidP="00A9358B">
      <w:pPr>
        <w:spacing w:after="0" w:line="240" w:lineRule="auto"/>
        <w:ind w:left="142" w:right="-1" w:firstLine="425"/>
        <w:jc w:val="both"/>
        <w:rPr>
          <w:rFonts w:ascii="Times New Roman" w:hAnsi="Times New Roman" w:cs="Times New Roman"/>
        </w:rPr>
      </w:pPr>
    </w:p>
    <w:p w:rsidR="00A9358B" w:rsidRPr="00A9358B" w:rsidRDefault="00A9358B" w:rsidP="00A9358B">
      <w:pPr>
        <w:pStyle w:val="2"/>
        <w:widowControl w:val="0"/>
        <w:numPr>
          <w:ilvl w:val="1"/>
          <w:numId w:val="21"/>
        </w:numPr>
        <w:tabs>
          <w:tab w:val="left" w:pos="-567"/>
          <w:tab w:val="left" w:pos="993"/>
        </w:tabs>
        <w:spacing w:before="0" w:line="240" w:lineRule="auto"/>
        <w:ind w:left="142" w:right="-1" w:firstLine="425"/>
        <w:rPr>
          <w:rFonts w:ascii="Times New Roman" w:hAnsi="Times New Roman" w:cs="Times New Roman"/>
          <w:color w:val="auto"/>
          <w:sz w:val="22"/>
          <w:szCs w:val="22"/>
        </w:rPr>
      </w:pPr>
      <w:bookmarkStart w:id="32" w:name="_Toc171072346"/>
      <w:r w:rsidRPr="00A9358B">
        <w:rPr>
          <w:rFonts w:ascii="Times New Roman" w:hAnsi="Times New Roman" w:cs="Times New Roman"/>
          <w:color w:val="auto"/>
          <w:sz w:val="22"/>
          <w:szCs w:val="22"/>
        </w:rPr>
        <w:t>Требования к пользовательскому интерфейсу</w:t>
      </w:r>
      <w:bookmarkEnd w:id="32"/>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xml:space="preserve">Интерфейс Программной системы для пользователей должен быть представлен в виде HTML-страниц, для отображения которых должны быть использованы браузеры наиболее распространенных типов, а именно Mozilla Firefox версии 90 и выше, Opera версии 78 и выше, Chrome версии 92 и выше, MS Edge версии 97 и выше. </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 xml:space="preserve">Доступ пользователей к функциональным возможностям Программной системы должен осуществляться с использованием данных уникальной учетной записи (логина и пароля), вводимой по определенному веб-адресу, без установки на компьютерные устройства Лицензиата. </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 xml:space="preserve">После авторизации в Программной системе пользователь должен попадать в личный кабинет. Структура и функциональность личного кабинета зависят от роли пользователя. Программной системой предусматриваются три роли пользователей - «Администратор», «Эксперт» и «Супервизор». </w:t>
      </w:r>
    </w:p>
    <w:p w:rsidR="00A9358B" w:rsidRPr="00A9358B" w:rsidRDefault="00A9358B" w:rsidP="00A9358B">
      <w:pPr>
        <w:spacing w:after="0" w:line="240" w:lineRule="auto"/>
        <w:ind w:left="142" w:right="-1" w:firstLine="425"/>
        <w:jc w:val="both"/>
        <w:rPr>
          <w:rFonts w:ascii="Times New Roman" w:hAnsi="Times New Roman" w:cs="Times New Roman"/>
          <w:b/>
        </w:rPr>
      </w:pPr>
    </w:p>
    <w:p w:rsidR="00A9358B" w:rsidRPr="00A9358B" w:rsidRDefault="00A9358B" w:rsidP="00A9358B">
      <w:pPr>
        <w:spacing w:after="0" w:line="240" w:lineRule="auto"/>
        <w:ind w:left="142" w:right="-1" w:firstLine="425"/>
        <w:jc w:val="both"/>
        <w:rPr>
          <w:rFonts w:ascii="Times New Roman" w:hAnsi="Times New Roman" w:cs="Times New Roman"/>
          <w:b/>
          <w:i/>
        </w:rPr>
      </w:pPr>
      <w:r w:rsidRPr="00A9358B">
        <w:rPr>
          <w:rFonts w:ascii="Times New Roman" w:hAnsi="Times New Roman" w:cs="Times New Roman"/>
          <w:i/>
        </w:rPr>
        <w:t>Роль пользователя «Администратор»</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Личный кабинет пользователя в роли «Администратор» должен содержать следующие разделы:</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Структурная информация. В разделе должен быть предоставлен интерфейс для редактирования данных, перечисленных в пункте 2.3, в части, касающейся «Администратора». «Администратор» должен иметь возможность имперсонирования в кабинет любого пользователя в рамках подключенной организации;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Биллинг. В разделе должна быть предоставлена информация о текущем тарифном плане и использовании проверок, а также доступен интерфейс по назначению ограничений по проверкам пользователей;</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Документы пользователей. В данном разделе «Администратор» должен иметь возможность просматривать список всех документов, загруженных пользователями Программной системы в рамках подключенной организации (личные документы «Экспертов»). Должно быть доступно восстановление удаленных документов пользователей;</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Собственная коллекция документов организации. В данном разделе для «Администратора» должна быть возможность наполнять собственную коллекцию организации. Загружаемые в этом разделе документы должны автоматически добавляться в индекс собственной коллекции организации без проверки и должны быть доступными для поиска сразу же после добавления. Должна быть возможность пакетной загрузки документов в собственную коллекцию организации. У «Администратора» должна быть возможность помечать документы из собственной коллекции, которые были загружены без проверки, как одобренные для цитирования. Заимствования из документов, помеченных как одобренные для цитирования, должны идентифицироваться как цитирования в рамках подключенной организации;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Статистическая информация. Раздел предоставляет доступ к статистическим данным, таким как «количество загруженных документов», «количество проверок по каждому пользователю» и др. с возможностью построения и выгрузки отчетов в формате csv за конкретный промежуток времени;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Проверка личных документов. В разделе должен быть предоставлен интерфейс функции загрузки документов на проверку и просмотра результатов проверки. Предусмотрена возможность добавления личных документов в собственную коллекцию организации напрямую из личного кабинета.</w:t>
      </w:r>
    </w:p>
    <w:p w:rsidR="00A9358B" w:rsidRPr="00A9358B" w:rsidRDefault="00A9358B" w:rsidP="00A9358B">
      <w:pPr>
        <w:spacing w:after="0" w:line="240" w:lineRule="auto"/>
        <w:ind w:left="142" w:right="-1" w:firstLine="425"/>
        <w:jc w:val="both"/>
        <w:rPr>
          <w:rFonts w:ascii="Times New Roman" w:hAnsi="Times New Roman" w:cs="Times New Roman"/>
          <w:b/>
        </w:rPr>
      </w:pPr>
    </w:p>
    <w:p w:rsidR="00A9358B" w:rsidRPr="00A9358B" w:rsidRDefault="00A9358B" w:rsidP="00A9358B">
      <w:pPr>
        <w:spacing w:after="0" w:line="240" w:lineRule="auto"/>
        <w:ind w:left="142" w:right="-1" w:firstLine="425"/>
        <w:jc w:val="both"/>
        <w:rPr>
          <w:rFonts w:ascii="Times New Roman" w:hAnsi="Times New Roman" w:cs="Times New Roman"/>
          <w:b/>
          <w:bCs/>
          <w:i/>
          <w:iCs/>
        </w:rPr>
      </w:pPr>
      <w:r w:rsidRPr="00A9358B">
        <w:rPr>
          <w:rFonts w:ascii="Times New Roman" w:hAnsi="Times New Roman" w:cs="Times New Roman"/>
          <w:i/>
          <w:iCs/>
        </w:rPr>
        <w:t>Роль пользователя «Супервизор»</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Личный кабинет пользователя в роли «Супервизор» должен содержать следующие разделы:</w:t>
      </w:r>
    </w:p>
    <w:p w:rsidR="00A9358B" w:rsidRPr="00A9358B" w:rsidRDefault="00A9358B" w:rsidP="00A9358B">
      <w:pPr>
        <w:pStyle w:val="a7"/>
        <w:widowControl w:val="0"/>
        <w:numPr>
          <w:ilvl w:val="0"/>
          <w:numId w:val="3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xml:space="preserve">Журнал действий пользователей. Раздел должен предоставлять возможность просмотра информации о действиях пользователей. Информация должна содержать описание действия, дату и результат его выполнения, IP-адрес и e-mail совершившего действие пользователя. Если действие затрагивает другого пользователя, то должен быть указан и его e-mail. Должна быть возможность выгрузить эту информацию в формате csv. </w:t>
      </w:r>
    </w:p>
    <w:p w:rsidR="00A9358B" w:rsidRPr="00A9358B" w:rsidRDefault="00A9358B" w:rsidP="00A9358B">
      <w:pPr>
        <w:pStyle w:val="a7"/>
        <w:widowControl w:val="0"/>
        <w:numPr>
          <w:ilvl w:val="0"/>
          <w:numId w:val="32"/>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Статистическая информация. Содержание раздела аналогично статистической информации для пользователя с ролью «Администратор».</w:t>
      </w:r>
    </w:p>
    <w:p w:rsidR="00A9358B" w:rsidRPr="00A9358B" w:rsidRDefault="00A9358B" w:rsidP="00A9358B">
      <w:pPr>
        <w:spacing w:after="0" w:line="240" w:lineRule="auto"/>
        <w:ind w:left="142" w:right="-1" w:firstLine="425"/>
        <w:jc w:val="both"/>
        <w:rPr>
          <w:rFonts w:ascii="Times New Roman" w:hAnsi="Times New Roman" w:cs="Times New Roman"/>
          <w:b/>
        </w:rPr>
      </w:pP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i/>
        </w:rPr>
        <w:t>Роль пользователя «Эксперт»</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 Личном кабинете пользователя в роли «Эксперт» должны отображаться загруженные им документы. «Эксперт» должен иметь возможность просматривать тексты собственных документов, а также просматривать, редактировать и комментировать построенные по данным документам отчеты. «Эксперту» должно быть доступно создание папок, управление их структурой и возможность добавления личных документов в собственную коллекцию организации напрямую из личного кабинета.</w:t>
      </w:r>
    </w:p>
    <w:p w:rsidR="00A9358B" w:rsidRPr="00A9358B" w:rsidRDefault="00A9358B" w:rsidP="00A9358B">
      <w:pPr>
        <w:spacing w:after="0" w:line="240" w:lineRule="auto"/>
        <w:ind w:left="142" w:right="-1" w:firstLine="425"/>
        <w:jc w:val="both"/>
        <w:rPr>
          <w:rFonts w:ascii="Times New Roman" w:hAnsi="Times New Roman" w:cs="Times New Roman"/>
          <w:b/>
        </w:rPr>
      </w:pP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i/>
        </w:rPr>
        <w:t>Отчет о проверке</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xml:space="preserve">Личные кабинеты пользователей с ролями «Администратор» и «Эксперт» должны позволять просматривать отчеты по загруженным на проверку документам. </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Вид и функции отчета должны быть следующими: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показывается полный текст проверяемого документа, с сохранением исходного разбиения по страницам. Возможно отображение текста документа в постраничном режиме и целиком всего текста;</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совпадения текста проверяемого документа выделяются цветом в виде блоков с указанием в конце номера источника. Фрагмент стопроцентного пересечения текста графически отличим от остального текста;</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предоставляется краткая постраничная схема проверенного документа с маркировкой обнаруженных заимствований и цитат на каждой странице;</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возможен просмотр отчета по источнику: отображается только текст обнаруженных фрагментов в порядке следования в источнике и информация об объеме скрытого текста между блоками совпадений, с позиционированием на месте пересечения;</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возможность интерактивно редактировать отчет. Источники совпадений можно убирать/восстанавливать из списка источников с соответствующим пересчетом статистических показателей результатов проверки. Блоки совпадений также можно убирать/восстанавливать с соответствующим пересчетом статистических показателей. Возможно изменение типа источника с «Совпадение» на «Цитирование» или «Самоцитирование» и наоборот с соответствующим пересчетом статистических показателей результатов проверки;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bookmarkStart w:id="33" w:name="_Hlk83983383"/>
      <w:r w:rsidRPr="00A9358B">
        <w:rPr>
          <w:rFonts w:ascii="Times New Roman" w:hAnsi="Times New Roman" w:cs="Times New Roman"/>
        </w:rPr>
        <w:t>возможность комментировать отчёт. Добавлять комментарии можно при просмотре исходного вида документа. В тексте появляются отметки о наличии комментариев. Все пользователи, имеющие доступ к отчету, могут открывать комментарии для просмотра. Только автор комментариев может их редактировать и удалять. Доступна навигация по комментариям;</w:t>
      </w:r>
    </w:p>
    <w:bookmarkEnd w:id="33"/>
    <w:p w:rsidR="00A9358B" w:rsidRPr="00A9358B" w:rsidRDefault="00A9358B" w:rsidP="00A9358B">
      <w:pPr>
        <w:pStyle w:val="a7"/>
        <w:widowControl w:val="0"/>
        <w:numPr>
          <w:ilvl w:val="0"/>
          <w:numId w:val="32"/>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 xml:space="preserve">возможность автоматического расчета показателя «Самоцитирование» по коллекции </w:t>
      </w:r>
      <w:r w:rsidRPr="00A9358B">
        <w:rPr>
          <w:rFonts w:ascii="Times New Roman" w:hAnsi="Times New Roman" w:cs="Times New Roman"/>
          <w:lang w:val="en-US"/>
        </w:rPr>
        <w:t>eLIBRARY</w:t>
      </w:r>
      <w:r w:rsidRPr="00A9358B">
        <w:rPr>
          <w:rFonts w:ascii="Times New Roman" w:hAnsi="Times New Roman" w:cs="Times New Roman"/>
        </w:rPr>
        <w:t>.</w:t>
      </w:r>
      <w:r w:rsidRPr="00A9358B">
        <w:rPr>
          <w:rFonts w:ascii="Times New Roman" w:hAnsi="Times New Roman" w:cs="Times New Roman"/>
          <w:lang w:val="en-US"/>
        </w:rPr>
        <w:t>RU</w:t>
      </w:r>
      <w:r w:rsidRPr="00A9358B">
        <w:rPr>
          <w:rFonts w:ascii="Times New Roman" w:hAnsi="Times New Roman" w:cs="Times New Roman"/>
        </w:rPr>
        <w:t>, РГБ, НББ, Медицина, Сводной коллекции ЭБС при указании автора проверяемого документа;</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возможность перемещаться между блоками совпадений (можно перейти на следующий и предыдущий блок совпадения);</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возможность просмотра отчета в режиме с сохранением форматирования загруженного документа: сохраняется разбиение на страницы, отображаются картинки, таблицы, колонтитулы, поля, разметка, шрифты и т.д. Отчет с форматированием поддерживает все описанные возможности по редактированию, включая работу с блоками и источниками;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возможность вывести отчет в виде пригодном для печати;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xml:space="preserve">возможность получить url-ссылку на отчет, с помощью которой можно его просмотреть с помощью браузера без авторизации в Программной системе. </w:t>
      </w:r>
    </w:p>
    <w:p w:rsidR="00A9358B" w:rsidRPr="00A9358B" w:rsidRDefault="00A9358B" w:rsidP="00A9358B">
      <w:pPr>
        <w:pStyle w:val="a7"/>
        <w:spacing w:after="0" w:line="240" w:lineRule="auto"/>
        <w:ind w:left="142" w:right="-1" w:firstLine="425"/>
        <w:jc w:val="both"/>
        <w:rPr>
          <w:rFonts w:ascii="Times New Roman" w:hAnsi="Times New Roman" w:cs="Times New Roman"/>
        </w:rPr>
      </w:pPr>
    </w:p>
    <w:p w:rsidR="00A9358B" w:rsidRPr="00A9358B" w:rsidRDefault="00A9358B" w:rsidP="00A9358B">
      <w:pPr>
        <w:pStyle w:val="2"/>
        <w:widowControl w:val="0"/>
        <w:numPr>
          <w:ilvl w:val="1"/>
          <w:numId w:val="21"/>
        </w:numPr>
        <w:tabs>
          <w:tab w:val="left" w:pos="-567"/>
          <w:tab w:val="left" w:pos="1134"/>
        </w:tabs>
        <w:spacing w:before="0" w:line="240" w:lineRule="auto"/>
        <w:ind w:left="142" w:right="-1" w:firstLine="425"/>
        <w:rPr>
          <w:rFonts w:ascii="Times New Roman" w:hAnsi="Times New Roman" w:cs="Times New Roman"/>
          <w:color w:val="auto"/>
          <w:sz w:val="22"/>
          <w:szCs w:val="22"/>
        </w:rPr>
      </w:pPr>
      <w:bookmarkStart w:id="34" w:name="_Ref507414560"/>
      <w:bookmarkStart w:id="35" w:name="_Toc171072347"/>
      <w:r w:rsidRPr="00A9358B">
        <w:rPr>
          <w:rFonts w:ascii="Times New Roman" w:hAnsi="Times New Roman" w:cs="Times New Roman"/>
          <w:color w:val="auto"/>
          <w:sz w:val="22"/>
          <w:szCs w:val="22"/>
        </w:rPr>
        <w:t>Требования к составу сведений, доступных пользователям</w:t>
      </w:r>
      <w:bookmarkEnd w:id="34"/>
      <w:bookmarkEnd w:id="35"/>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Настоящий раздел содержит требования к структурам данных, описаниям объектов Программной системе (метаинформации), составу сведений, доступных пользователям.</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Структурная информация должна вноситься, редактироваться и актуализироваться пользователем роли «Администратор».</w:t>
      </w:r>
    </w:p>
    <w:p w:rsidR="00A9358B" w:rsidRPr="00A9358B" w:rsidRDefault="00A9358B" w:rsidP="00A9358B">
      <w:pPr>
        <w:spacing w:after="0" w:line="240" w:lineRule="auto"/>
        <w:ind w:left="142" w:right="-1" w:firstLine="425"/>
        <w:jc w:val="both"/>
        <w:rPr>
          <w:rFonts w:ascii="Times New Roman" w:hAnsi="Times New Roman" w:cs="Times New Roman"/>
        </w:rPr>
      </w:pPr>
    </w:p>
    <w:p w:rsidR="00A9358B" w:rsidRPr="00A9358B" w:rsidRDefault="00A9358B" w:rsidP="00A9358B">
      <w:pPr>
        <w:spacing w:after="0" w:line="240" w:lineRule="auto"/>
        <w:ind w:left="142" w:right="-1" w:firstLine="425"/>
        <w:jc w:val="both"/>
        <w:rPr>
          <w:rFonts w:ascii="Times New Roman" w:hAnsi="Times New Roman" w:cs="Times New Roman"/>
          <w:i/>
        </w:rPr>
      </w:pPr>
      <w:r w:rsidRPr="00A9358B">
        <w:rPr>
          <w:rFonts w:ascii="Times New Roman" w:hAnsi="Times New Roman" w:cs="Times New Roman"/>
          <w:i/>
        </w:rPr>
        <w:t>Информация, используемая и редактируемая «Администратором»:</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Создание и редактирование списка пользователей. Возможность режима пакетного редактирования пользователей в рамках подключенной организации (создание/редактирование/удаление пользователей, изменение роли);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Квоты на проверки. У «Администратора» должна быть возможность установить и редактировать доступное пользователям роли «Администратор» и «Эксперт» количество проверок. Возможность указать значение по умолчанию для автоматической установки доступного количества проверок пользователям;</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Сбор подробной статистики о проверках. Статистика должна содержать: количество пользователей в подключенной организации, количество совершенных проверок, средний процент оригинальности, количество документов в индексе собственной коллекции организации. Перечисленную статистику можно получить за произвольный интервал времени;</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xml:space="preserve">Статистика по проверкам пользователей. «Администратору» должна быть доступна статистика по проверкам пользователей: ФИО пользователя, </w:t>
      </w:r>
      <w:r w:rsidRPr="00A9358B">
        <w:rPr>
          <w:rFonts w:ascii="Times New Roman" w:hAnsi="Times New Roman" w:cs="Times New Roman"/>
          <w:lang w:val="en-US"/>
        </w:rPr>
        <w:t>email</w:t>
      </w:r>
      <w:r w:rsidRPr="00A9358B">
        <w:rPr>
          <w:rFonts w:ascii="Times New Roman" w:hAnsi="Times New Roman" w:cs="Times New Roman"/>
        </w:rPr>
        <w:t xml:space="preserve"> пользователя, количество загруженных документов, количество построенных отчетов, средний процент оригинальности. Он должен иметь возможность выгрузить эту статистику в виде csv-файла.</w:t>
      </w:r>
    </w:p>
    <w:p w:rsidR="00A9358B" w:rsidRPr="00A9358B" w:rsidRDefault="00A9358B" w:rsidP="00A9358B">
      <w:pPr>
        <w:spacing w:after="0" w:line="240" w:lineRule="auto"/>
        <w:ind w:left="142" w:right="-1" w:firstLine="425"/>
        <w:jc w:val="both"/>
        <w:rPr>
          <w:rFonts w:ascii="Times New Roman" w:hAnsi="Times New Roman" w:cs="Times New Roman"/>
          <w:i/>
        </w:rPr>
      </w:pPr>
      <w:r w:rsidRPr="00A9358B">
        <w:rPr>
          <w:rFonts w:ascii="Times New Roman" w:hAnsi="Times New Roman" w:cs="Times New Roman"/>
          <w:i/>
        </w:rPr>
        <w:t>Информация, используемая и редактируемая «Супервизором»:</w:t>
      </w:r>
    </w:p>
    <w:p w:rsidR="00A9358B" w:rsidRPr="00A9358B" w:rsidRDefault="00A9358B" w:rsidP="00A9358B">
      <w:pPr>
        <w:pStyle w:val="a7"/>
        <w:widowControl w:val="0"/>
        <w:numPr>
          <w:ilvl w:val="0"/>
          <w:numId w:val="3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Сбор подробной статистики о проверках. Возможности по работе со структурной информацией в части сбора статистики по проверкам в рамках подключенной организации должны быть аналогичны возможностям пользователя с ролью «Администратор».</w:t>
      </w:r>
    </w:p>
    <w:p w:rsidR="00A9358B" w:rsidRPr="00A9358B" w:rsidRDefault="00A9358B" w:rsidP="00A9358B">
      <w:pPr>
        <w:pStyle w:val="a7"/>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Статистика по проверкам пользователей. Возможности по работе со структурной информацией в части сбора статистики по проверкам каждого пользователя должны быть аналогичны возможностям пользователя с ролью «Администратор».</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Пользователи обладают следующими атрибутами:</w:t>
      </w:r>
    </w:p>
    <w:p w:rsidR="00A9358B" w:rsidRPr="00A9358B" w:rsidRDefault="00A9358B" w:rsidP="00A9358B">
      <w:pPr>
        <w:pStyle w:val="a7"/>
        <w:widowControl w:val="0"/>
        <w:numPr>
          <w:ilvl w:val="0"/>
          <w:numId w:val="25"/>
        </w:numPr>
        <w:tabs>
          <w:tab w:val="clear" w:pos="1429"/>
          <w:tab w:val="num" w:pos="-709"/>
        </w:tabs>
        <w:spacing w:after="0" w:line="240" w:lineRule="auto"/>
        <w:ind w:left="142" w:right="-1" w:firstLine="425"/>
        <w:jc w:val="both"/>
        <w:rPr>
          <w:rFonts w:ascii="Times New Roman" w:hAnsi="Times New Roman" w:cs="Times New Roman"/>
        </w:rPr>
      </w:pPr>
      <w:r w:rsidRPr="00A9358B">
        <w:rPr>
          <w:rFonts w:ascii="Times New Roman" w:hAnsi="Times New Roman" w:cs="Times New Roman"/>
        </w:rPr>
        <w:t>E-mail (выступает идентификатором пользователя в Программной системе);</w:t>
      </w:r>
    </w:p>
    <w:p w:rsidR="00A9358B" w:rsidRPr="00A9358B" w:rsidRDefault="00A9358B" w:rsidP="00A9358B">
      <w:pPr>
        <w:pStyle w:val="a7"/>
        <w:widowControl w:val="0"/>
        <w:numPr>
          <w:ilvl w:val="0"/>
          <w:numId w:val="25"/>
        </w:numPr>
        <w:tabs>
          <w:tab w:val="clear" w:pos="1429"/>
          <w:tab w:val="num" w:pos="-709"/>
        </w:tabs>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Пароль;</w:t>
      </w:r>
    </w:p>
    <w:p w:rsidR="00A9358B" w:rsidRPr="00A9358B" w:rsidRDefault="00A9358B" w:rsidP="00A9358B">
      <w:pPr>
        <w:pStyle w:val="a7"/>
        <w:widowControl w:val="0"/>
        <w:numPr>
          <w:ilvl w:val="0"/>
          <w:numId w:val="25"/>
        </w:numPr>
        <w:tabs>
          <w:tab w:val="clear" w:pos="1429"/>
          <w:tab w:val="num" w:pos="-709"/>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ФИО.</w:t>
      </w:r>
    </w:p>
    <w:p w:rsid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Пользователям с ролями «Администратор» и «Эксперт» должны быть доступны метрики, позволяющие оценить соответствие документа требованиям к научным работам (доля научной лексики, наличие аннотации и библиографии, оценка связности текста и т.п.)</w:t>
      </w:r>
    </w:p>
    <w:p w:rsidR="00A9358B" w:rsidRPr="00A9358B" w:rsidRDefault="00A9358B" w:rsidP="00A9358B">
      <w:pPr>
        <w:spacing w:after="0" w:line="240" w:lineRule="auto"/>
        <w:ind w:left="142" w:right="-1" w:firstLine="425"/>
        <w:jc w:val="both"/>
        <w:rPr>
          <w:rFonts w:ascii="Times New Roman" w:hAnsi="Times New Roman" w:cs="Times New Roman"/>
        </w:rPr>
      </w:pPr>
    </w:p>
    <w:p w:rsidR="00A9358B" w:rsidRPr="00A9358B" w:rsidRDefault="00A9358B" w:rsidP="00A9358B">
      <w:pPr>
        <w:pStyle w:val="2"/>
        <w:widowControl w:val="0"/>
        <w:numPr>
          <w:ilvl w:val="1"/>
          <w:numId w:val="21"/>
        </w:numPr>
        <w:tabs>
          <w:tab w:val="left" w:pos="-567"/>
          <w:tab w:val="left" w:pos="993"/>
        </w:tabs>
        <w:spacing w:before="0" w:line="240" w:lineRule="auto"/>
        <w:ind w:left="142" w:right="-1" w:firstLine="425"/>
        <w:rPr>
          <w:rFonts w:ascii="Times New Roman" w:hAnsi="Times New Roman" w:cs="Times New Roman"/>
          <w:color w:val="auto"/>
          <w:sz w:val="22"/>
          <w:szCs w:val="22"/>
        </w:rPr>
      </w:pPr>
      <w:bookmarkStart w:id="36" w:name="_Toc171072348"/>
      <w:r w:rsidRPr="00A9358B">
        <w:rPr>
          <w:rFonts w:ascii="Times New Roman" w:hAnsi="Times New Roman" w:cs="Times New Roman"/>
          <w:color w:val="auto"/>
          <w:sz w:val="22"/>
          <w:szCs w:val="22"/>
        </w:rPr>
        <w:t>Требования к программному интерфейсу взаимодействия</w:t>
      </w:r>
      <w:bookmarkEnd w:id="36"/>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Должна быть возможность подключить интерфейс взаимодействия (Application Programming Interface – API) для интеграции Программной системы с любыми информационными системами (при наличии SSL-сертификата). Должна быть возможность с помощью API:</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загружать документы в Программную систему и удалять их;</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осуществлять доступ к загруженным документам;</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выполнять проверку документов через Программную систему;</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формировать отчет о проверке документа;</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выгружать отчет о проверке документа;</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формировать текущую статистику проверок;</w:t>
      </w:r>
    </w:p>
    <w:p w:rsid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направлять документ на последующую индексацию в Программной системе.</w:t>
      </w:r>
    </w:p>
    <w:p w:rsidR="00A9358B" w:rsidRPr="00A9358B" w:rsidRDefault="00A9358B" w:rsidP="00A9358B">
      <w:pPr>
        <w:pStyle w:val="a7"/>
        <w:widowControl w:val="0"/>
        <w:spacing w:after="0" w:line="240" w:lineRule="auto"/>
        <w:ind w:left="567" w:right="-1"/>
        <w:jc w:val="both"/>
        <w:rPr>
          <w:rFonts w:ascii="Times New Roman" w:hAnsi="Times New Roman" w:cs="Times New Roman"/>
        </w:rPr>
      </w:pPr>
    </w:p>
    <w:p w:rsidR="00A9358B" w:rsidRPr="00A9358B" w:rsidRDefault="00A9358B" w:rsidP="00A9358B">
      <w:pPr>
        <w:pStyle w:val="2"/>
        <w:widowControl w:val="0"/>
        <w:numPr>
          <w:ilvl w:val="1"/>
          <w:numId w:val="21"/>
        </w:numPr>
        <w:tabs>
          <w:tab w:val="left" w:pos="-567"/>
          <w:tab w:val="left" w:pos="993"/>
        </w:tabs>
        <w:spacing w:before="0" w:line="240" w:lineRule="auto"/>
        <w:ind w:left="142" w:right="-1" w:firstLine="425"/>
        <w:rPr>
          <w:rFonts w:ascii="Times New Roman" w:hAnsi="Times New Roman" w:cs="Times New Roman"/>
          <w:color w:val="auto"/>
          <w:sz w:val="22"/>
          <w:szCs w:val="22"/>
        </w:rPr>
      </w:pPr>
      <w:bookmarkStart w:id="37" w:name="_Toc171072349"/>
      <w:r w:rsidRPr="00A9358B">
        <w:rPr>
          <w:rFonts w:ascii="Times New Roman" w:hAnsi="Times New Roman" w:cs="Times New Roman"/>
          <w:color w:val="auto"/>
          <w:sz w:val="22"/>
          <w:szCs w:val="22"/>
        </w:rPr>
        <w:t>Требования к поддерживаемым форматам документов, видам и формам отчетов</w:t>
      </w:r>
      <w:bookmarkEnd w:id="37"/>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xml:space="preserve">Должны поддерживаться следующие форматы загружаемых на проверку и в базу внутренних источников документов: </w:t>
      </w:r>
    </w:p>
    <w:p w:rsidR="00A9358B" w:rsidRPr="00A9358B" w:rsidRDefault="00A9358B" w:rsidP="00A9358B">
      <w:pPr>
        <w:spacing w:after="0" w:line="240" w:lineRule="auto"/>
        <w:ind w:left="142" w:right="-1" w:firstLine="425"/>
        <w:jc w:val="both"/>
        <w:rPr>
          <w:rFonts w:ascii="Times New Roman" w:hAnsi="Times New Roman" w:cs="Times New Roman"/>
          <w:lang w:val="en-US"/>
        </w:rPr>
      </w:pPr>
      <w:r w:rsidRPr="00A9358B">
        <w:rPr>
          <w:rFonts w:ascii="Times New Roman" w:hAnsi="Times New Roman" w:cs="Times New Roman"/>
          <w:lang w:val="en-US"/>
        </w:rPr>
        <w:t>– PortableDocumentFormat (*.pdf);</w:t>
      </w:r>
    </w:p>
    <w:p w:rsidR="00A9358B" w:rsidRPr="00A9358B" w:rsidRDefault="00A9358B" w:rsidP="00A9358B">
      <w:pPr>
        <w:spacing w:after="0" w:line="240" w:lineRule="auto"/>
        <w:ind w:left="142" w:right="-1" w:firstLine="425"/>
        <w:jc w:val="both"/>
        <w:rPr>
          <w:rFonts w:ascii="Times New Roman" w:hAnsi="Times New Roman" w:cs="Times New Roman"/>
          <w:lang w:val="en-US"/>
        </w:rPr>
      </w:pPr>
      <w:r w:rsidRPr="00A9358B">
        <w:rPr>
          <w:rFonts w:ascii="Times New Roman" w:hAnsi="Times New Roman" w:cs="Times New Roman"/>
          <w:lang w:val="en-US"/>
        </w:rPr>
        <w:t>– Microsoft Office Word (*.doc, *.docx);</w:t>
      </w:r>
    </w:p>
    <w:p w:rsidR="00A9358B" w:rsidRPr="00A9358B" w:rsidRDefault="00A9358B" w:rsidP="00A9358B">
      <w:pPr>
        <w:spacing w:after="0" w:line="240" w:lineRule="auto"/>
        <w:ind w:left="142" w:right="-1" w:firstLine="425"/>
        <w:jc w:val="both"/>
        <w:rPr>
          <w:rFonts w:ascii="Times New Roman" w:hAnsi="Times New Roman" w:cs="Times New Roman"/>
          <w:b/>
          <w:lang w:val="en-US"/>
        </w:rPr>
      </w:pPr>
      <w:r w:rsidRPr="00A9358B">
        <w:rPr>
          <w:rFonts w:ascii="Times New Roman" w:hAnsi="Times New Roman" w:cs="Times New Roman"/>
          <w:lang w:val="en-US"/>
        </w:rPr>
        <w:t>– Open Office (*.odt);</w:t>
      </w:r>
    </w:p>
    <w:p w:rsidR="00A9358B" w:rsidRPr="00A9358B" w:rsidRDefault="00A9358B" w:rsidP="00A9358B">
      <w:pPr>
        <w:spacing w:after="0" w:line="240" w:lineRule="auto"/>
        <w:ind w:left="142" w:right="-1" w:firstLine="425"/>
        <w:jc w:val="both"/>
        <w:rPr>
          <w:rFonts w:ascii="Times New Roman" w:hAnsi="Times New Roman" w:cs="Times New Roman"/>
          <w:b/>
          <w:lang w:val="en-US"/>
        </w:rPr>
      </w:pPr>
      <w:r w:rsidRPr="00A9358B">
        <w:rPr>
          <w:rFonts w:ascii="Times New Roman" w:hAnsi="Times New Roman" w:cs="Times New Roman"/>
          <w:lang w:val="en-US"/>
        </w:rPr>
        <w:t>– RichTextFormat (*.rtf);</w:t>
      </w:r>
    </w:p>
    <w:p w:rsidR="00A9358B" w:rsidRPr="00A9358B" w:rsidRDefault="00A9358B" w:rsidP="00A9358B">
      <w:pPr>
        <w:spacing w:after="0" w:line="240" w:lineRule="auto"/>
        <w:ind w:left="142" w:right="-1" w:firstLine="425"/>
        <w:jc w:val="both"/>
        <w:rPr>
          <w:rFonts w:ascii="Times New Roman" w:hAnsi="Times New Roman" w:cs="Times New Roman"/>
          <w:lang w:val="en-US"/>
        </w:rPr>
      </w:pPr>
      <w:r w:rsidRPr="00A9358B">
        <w:rPr>
          <w:rFonts w:ascii="Times New Roman" w:hAnsi="Times New Roman" w:cs="Times New Roman"/>
          <w:lang w:val="en-US"/>
        </w:rPr>
        <w:t>– Plain text (*.txt);</w:t>
      </w:r>
    </w:p>
    <w:p w:rsidR="00A9358B" w:rsidRPr="00A9358B" w:rsidRDefault="00A9358B" w:rsidP="00A9358B">
      <w:pPr>
        <w:spacing w:after="0" w:line="240" w:lineRule="auto"/>
        <w:ind w:left="142" w:right="-1" w:firstLine="425"/>
        <w:jc w:val="both"/>
        <w:rPr>
          <w:rFonts w:ascii="Times New Roman" w:hAnsi="Times New Roman" w:cs="Times New Roman"/>
          <w:lang w:val="en-US"/>
        </w:rPr>
      </w:pPr>
      <w:r w:rsidRPr="00A9358B">
        <w:rPr>
          <w:rFonts w:ascii="Times New Roman" w:hAnsi="Times New Roman" w:cs="Times New Roman"/>
          <w:lang w:val="en-US"/>
        </w:rPr>
        <w:t>– Язык разметки гипертекста (Hyper-Text Markup Language – *.html, *.htm)</w:t>
      </w:r>
    </w:p>
    <w:p w:rsidR="00A9358B" w:rsidRPr="00A9358B" w:rsidRDefault="00A9358B" w:rsidP="00A9358B">
      <w:pPr>
        <w:spacing w:after="0" w:line="240" w:lineRule="auto"/>
        <w:ind w:left="142" w:right="-1" w:firstLine="425"/>
        <w:jc w:val="both"/>
        <w:rPr>
          <w:rFonts w:ascii="Times New Roman" w:hAnsi="Times New Roman" w:cs="Times New Roman"/>
          <w:b/>
          <w:lang w:val="en-US"/>
        </w:rPr>
      </w:pPr>
      <w:r w:rsidRPr="00A9358B">
        <w:rPr>
          <w:rFonts w:ascii="Times New Roman" w:hAnsi="Times New Roman" w:cs="Times New Roman"/>
          <w:lang w:val="en-US"/>
        </w:rPr>
        <w:t>– Postscript (*.ps);</w:t>
      </w:r>
    </w:p>
    <w:p w:rsidR="00A9358B" w:rsidRPr="00A9358B" w:rsidRDefault="00A9358B" w:rsidP="00A9358B">
      <w:pPr>
        <w:spacing w:after="0" w:line="240" w:lineRule="auto"/>
        <w:ind w:left="142" w:right="-1" w:firstLine="425"/>
        <w:jc w:val="both"/>
        <w:rPr>
          <w:rFonts w:ascii="Times New Roman" w:hAnsi="Times New Roman" w:cs="Times New Roman"/>
          <w:lang w:val="en-US"/>
        </w:rPr>
      </w:pPr>
      <w:r w:rsidRPr="00A9358B">
        <w:rPr>
          <w:rFonts w:ascii="Times New Roman" w:hAnsi="Times New Roman" w:cs="Times New Roman"/>
          <w:lang w:val="en-US"/>
        </w:rPr>
        <w:t>– Excel (*.xls, *.xlsx);</w:t>
      </w:r>
    </w:p>
    <w:p w:rsidR="00A9358B" w:rsidRPr="00A9358B" w:rsidRDefault="00A9358B" w:rsidP="00A9358B">
      <w:pPr>
        <w:spacing w:after="0" w:line="240" w:lineRule="auto"/>
        <w:ind w:left="142" w:right="-1" w:firstLine="425"/>
        <w:jc w:val="both"/>
        <w:rPr>
          <w:rFonts w:ascii="Times New Roman" w:hAnsi="Times New Roman" w:cs="Times New Roman"/>
          <w:lang w:val="en-US"/>
        </w:rPr>
      </w:pPr>
      <w:r w:rsidRPr="00A9358B">
        <w:rPr>
          <w:rFonts w:ascii="Times New Roman" w:hAnsi="Times New Roman" w:cs="Times New Roman"/>
          <w:lang w:val="en-US"/>
        </w:rPr>
        <w:t>– EPUB (*.epub);</w:t>
      </w:r>
    </w:p>
    <w:p w:rsidR="00A9358B" w:rsidRPr="00A9358B" w:rsidRDefault="00A9358B" w:rsidP="00A9358B">
      <w:pPr>
        <w:spacing w:after="0" w:line="240" w:lineRule="auto"/>
        <w:ind w:left="142" w:right="-1" w:firstLine="425"/>
        <w:jc w:val="both"/>
        <w:rPr>
          <w:rFonts w:ascii="Times New Roman" w:hAnsi="Times New Roman" w:cs="Times New Roman"/>
          <w:b/>
          <w:lang w:val="en-US"/>
        </w:rPr>
      </w:pPr>
      <w:r w:rsidRPr="00A9358B">
        <w:rPr>
          <w:rFonts w:ascii="Times New Roman" w:hAnsi="Times New Roman" w:cs="Times New Roman"/>
          <w:lang w:val="en-US"/>
        </w:rPr>
        <w:t>– Microsoft Powerpoint (*pptx, *.ppt, *.ppsx, *.pps);</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Файлы перечисленных выше форматов, упакованные в архивы (</w:t>
      </w:r>
      <w:r w:rsidRPr="00A9358B">
        <w:rPr>
          <w:rFonts w:ascii="Times New Roman" w:hAnsi="Times New Roman" w:cs="Times New Roman"/>
          <w:lang w:val="en-US"/>
        </w:rPr>
        <w:t>zip</w:t>
      </w:r>
      <w:r w:rsidRPr="00A9358B">
        <w:rPr>
          <w:rFonts w:ascii="Times New Roman" w:hAnsi="Times New Roman" w:cs="Times New Roman"/>
        </w:rPr>
        <w:t>, 7</w:t>
      </w:r>
      <w:r w:rsidRPr="00A9358B">
        <w:rPr>
          <w:rFonts w:ascii="Times New Roman" w:hAnsi="Times New Roman" w:cs="Times New Roman"/>
          <w:lang w:val="en-US"/>
        </w:rPr>
        <w:t>z</w:t>
      </w:r>
      <w:r w:rsidRPr="00A9358B">
        <w:rPr>
          <w:rFonts w:ascii="Times New Roman" w:hAnsi="Times New Roman" w:cs="Times New Roman"/>
        </w:rPr>
        <w:t xml:space="preserve">, </w:t>
      </w:r>
      <w:r w:rsidRPr="00A9358B">
        <w:rPr>
          <w:rFonts w:ascii="Times New Roman" w:hAnsi="Times New Roman" w:cs="Times New Roman"/>
          <w:lang w:val="en-US"/>
        </w:rPr>
        <w:t>rar</w:t>
      </w:r>
      <w:r w:rsidRPr="00A9358B">
        <w:rPr>
          <w:rFonts w:ascii="Times New Roman" w:hAnsi="Times New Roman" w:cs="Times New Roman"/>
        </w:rPr>
        <w:t>).</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Файлы форматов (</w:t>
      </w:r>
      <w:r w:rsidRPr="00A9358B">
        <w:rPr>
          <w:rFonts w:ascii="Times New Roman" w:hAnsi="Times New Roman" w:cs="Times New Roman"/>
          <w:lang w:val="en-US"/>
        </w:rPr>
        <w:t>ps</w:t>
      </w:r>
      <w:r w:rsidRPr="00A9358B">
        <w:rPr>
          <w:rFonts w:ascii="Times New Roman" w:hAnsi="Times New Roman" w:cs="Times New Roman"/>
        </w:rPr>
        <w:t xml:space="preserve">, </w:t>
      </w:r>
      <w:r w:rsidRPr="00A9358B">
        <w:rPr>
          <w:rFonts w:ascii="Times New Roman" w:hAnsi="Times New Roman" w:cs="Times New Roman"/>
          <w:lang w:val="en-US"/>
        </w:rPr>
        <w:t>xls</w:t>
      </w:r>
      <w:r w:rsidRPr="00A9358B">
        <w:rPr>
          <w:rFonts w:ascii="Times New Roman" w:hAnsi="Times New Roman" w:cs="Times New Roman"/>
        </w:rPr>
        <w:t xml:space="preserve">, </w:t>
      </w:r>
      <w:r w:rsidRPr="00A9358B">
        <w:rPr>
          <w:rFonts w:ascii="Times New Roman" w:hAnsi="Times New Roman" w:cs="Times New Roman"/>
          <w:lang w:val="en-US"/>
        </w:rPr>
        <w:t>xlsx</w:t>
      </w:r>
      <w:r w:rsidRPr="00A9358B">
        <w:rPr>
          <w:rFonts w:ascii="Times New Roman" w:hAnsi="Times New Roman" w:cs="Times New Roman"/>
        </w:rPr>
        <w:t xml:space="preserve">, </w:t>
      </w:r>
      <w:r w:rsidRPr="00A9358B">
        <w:rPr>
          <w:rFonts w:ascii="Times New Roman" w:hAnsi="Times New Roman" w:cs="Times New Roman"/>
          <w:lang w:val="en-US"/>
        </w:rPr>
        <w:t>epub</w:t>
      </w:r>
      <w:r w:rsidRPr="00A9358B">
        <w:rPr>
          <w:rFonts w:ascii="Times New Roman" w:hAnsi="Times New Roman" w:cs="Times New Roman"/>
        </w:rPr>
        <w:t xml:space="preserve">, </w:t>
      </w:r>
      <w:r w:rsidRPr="00A9358B">
        <w:rPr>
          <w:rFonts w:ascii="Times New Roman" w:hAnsi="Times New Roman" w:cs="Times New Roman"/>
          <w:lang w:val="en-US"/>
        </w:rPr>
        <w:t>ppt</w:t>
      </w:r>
      <w:r w:rsidRPr="00A9358B">
        <w:rPr>
          <w:rFonts w:ascii="Times New Roman" w:hAnsi="Times New Roman" w:cs="Times New Roman"/>
        </w:rPr>
        <w:t xml:space="preserve">, </w:t>
      </w:r>
      <w:r w:rsidRPr="00A9358B">
        <w:rPr>
          <w:rFonts w:ascii="Times New Roman" w:hAnsi="Times New Roman" w:cs="Times New Roman"/>
          <w:lang w:val="en-US"/>
        </w:rPr>
        <w:t>ppsx</w:t>
      </w:r>
      <w:r w:rsidRPr="00A9358B">
        <w:rPr>
          <w:rFonts w:ascii="Times New Roman" w:hAnsi="Times New Roman" w:cs="Times New Roman"/>
        </w:rPr>
        <w:t xml:space="preserve">, </w:t>
      </w:r>
      <w:r w:rsidRPr="00A9358B">
        <w:rPr>
          <w:rFonts w:ascii="Times New Roman" w:hAnsi="Times New Roman" w:cs="Times New Roman"/>
          <w:lang w:val="en-US"/>
        </w:rPr>
        <w:t>pps</w:t>
      </w:r>
      <w:r w:rsidRPr="00A9358B">
        <w:rPr>
          <w:rFonts w:ascii="Times New Roman" w:hAnsi="Times New Roman" w:cs="Times New Roman"/>
        </w:rPr>
        <w:t>) подключаются по запросу пользователя роли «Администратор», назначенного «Корневым администратором системы» (см. п.2.6.2).</w:t>
      </w:r>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Программная система должна предоставлять:</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 Возможность экспорта отчета о проверке документа на заимствование в pdf-формате;</w:t>
      </w:r>
    </w:p>
    <w:p w:rsid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Возможность экспорта Справки о проверке документа на заимствования в pdf-формате.</w:t>
      </w:r>
    </w:p>
    <w:p w:rsidR="00A9358B" w:rsidRPr="00A9358B" w:rsidRDefault="00A9358B" w:rsidP="00A9358B">
      <w:pPr>
        <w:spacing w:after="0" w:line="240" w:lineRule="auto"/>
        <w:ind w:left="142" w:right="-1" w:firstLine="425"/>
        <w:jc w:val="both"/>
        <w:rPr>
          <w:rFonts w:ascii="Times New Roman" w:hAnsi="Times New Roman" w:cs="Times New Roman"/>
        </w:rPr>
      </w:pPr>
    </w:p>
    <w:p w:rsidR="00A9358B" w:rsidRPr="00A9358B" w:rsidRDefault="00A9358B" w:rsidP="00A9358B">
      <w:pPr>
        <w:pStyle w:val="2"/>
        <w:widowControl w:val="0"/>
        <w:numPr>
          <w:ilvl w:val="1"/>
          <w:numId w:val="21"/>
        </w:numPr>
        <w:tabs>
          <w:tab w:val="left" w:pos="-567"/>
          <w:tab w:val="left" w:pos="993"/>
        </w:tabs>
        <w:spacing w:before="0" w:line="240" w:lineRule="auto"/>
        <w:ind w:left="142" w:right="-1" w:firstLine="425"/>
        <w:rPr>
          <w:rFonts w:ascii="Times New Roman" w:hAnsi="Times New Roman" w:cs="Times New Roman"/>
          <w:color w:val="auto"/>
          <w:sz w:val="22"/>
          <w:szCs w:val="22"/>
        </w:rPr>
      </w:pPr>
      <w:bookmarkStart w:id="38" w:name="_Toc171072350"/>
      <w:r w:rsidRPr="00A9358B">
        <w:rPr>
          <w:rFonts w:ascii="Times New Roman" w:hAnsi="Times New Roman" w:cs="Times New Roman"/>
          <w:color w:val="auto"/>
          <w:sz w:val="22"/>
          <w:szCs w:val="22"/>
        </w:rPr>
        <w:t>Требования к эксплуатационным характеристикам</w:t>
      </w:r>
      <w:bookmarkEnd w:id="38"/>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Программная система должен удовлетворять следующим требованиям:</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возможность организации доступа к Программной системе посредством информационно-телекоммуникационной сети «Интернет»;</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возможность использования защищенного протокола передачи данных (HTTPS) для авторизации и доступа пользователей к функциям Программной системы (при наличии SSL-сертификата);</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интерфейс пользователя Программной системы реализован в виде стандартизованного веб-интерфейса, доступного для просмотра браузерами, перечисленными в п. 2.2;</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возможность автоматического присоединения индекса собственной коллекции электронных материалов (файлов) Лицензиата к сводному массиву индексов «Кольцо Вузов», позволяющее Лицензиату выявлять заимствования из индексированных материалов организаций, разместивших в «Кольце Вузов» индекс своих собственных коллекций;</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возможность проверки документов по Объединенной коллекции, входящей в Программную систему, в течение срока, предусмотренного договором, с возможностью продления указанного срока;</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возможность проверки документов по внешним источникам Программной системы, в течении срока, предусмотренного контрактом с возможностью продления указанного срока;</w:t>
      </w:r>
    </w:p>
    <w:p w:rsidR="00A9358B" w:rsidRPr="00A9358B" w:rsidRDefault="00A9358B" w:rsidP="00A9358B">
      <w:pPr>
        <w:pStyle w:val="a7"/>
        <w:widowControl w:val="0"/>
        <w:numPr>
          <w:ilvl w:val="0"/>
          <w:numId w:val="22"/>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документы, загружаемые для проверки пользователями, внутренние источники, иная информация, создаваемая в рамках взаимодействия пользователей с Программной системой, должна быть строго конфиденциальной, недоступной пользователям, не являющимся сотрудниками Лицензиата, недоступной для передачи третьим лицам в какой-либо форме, за исключением случаев, когда это указано в явном виде.</w:t>
      </w:r>
    </w:p>
    <w:p w:rsidR="00A9358B" w:rsidRPr="00A9358B" w:rsidRDefault="00A9358B" w:rsidP="00A9358B">
      <w:pPr>
        <w:pStyle w:val="3"/>
        <w:widowControl w:val="0"/>
        <w:numPr>
          <w:ilvl w:val="2"/>
          <w:numId w:val="21"/>
        </w:numPr>
        <w:tabs>
          <w:tab w:val="left" w:pos="-284"/>
        </w:tabs>
        <w:ind w:left="142" w:right="-1" w:firstLine="425"/>
        <w:contextualSpacing w:val="0"/>
        <w:rPr>
          <w:rFonts w:ascii="Times New Roman" w:hAnsi="Times New Roman" w:cs="Times New Roman"/>
          <w:sz w:val="22"/>
        </w:rPr>
      </w:pPr>
      <w:bookmarkStart w:id="39" w:name="_Toc171072351"/>
      <w:r w:rsidRPr="00A9358B">
        <w:rPr>
          <w:rFonts w:ascii="Times New Roman" w:hAnsi="Times New Roman" w:cs="Times New Roman"/>
          <w:sz w:val="22"/>
        </w:rPr>
        <w:t>Требования по производительности</w:t>
      </w:r>
      <w:bookmarkEnd w:id="39"/>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Проверка документа среднего размера (до 1,5 п.л. = до 24 стр.) в 90% случаев должна выполняться:</w:t>
      </w:r>
    </w:p>
    <w:p w:rsidR="00A9358B" w:rsidRPr="00A9358B" w:rsidRDefault="00A9358B" w:rsidP="00A9358B">
      <w:pPr>
        <w:pStyle w:val="a7"/>
        <w:widowControl w:val="0"/>
        <w:numPr>
          <w:ilvl w:val="0"/>
          <w:numId w:val="3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без использования OCR не более 10 минут;</w:t>
      </w:r>
    </w:p>
    <w:p w:rsidR="00A9358B" w:rsidRPr="00A9358B" w:rsidRDefault="00A9358B" w:rsidP="00A9358B">
      <w:pPr>
        <w:pStyle w:val="a7"/>
        <w:widowControl w:val="0"/>
        <w:numPr>
          <w:ilvl w:val="0"/>
          <w:numId w:val="3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с использованием OCR не более 60 минут.</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Проверка документа большого размера (до 32 п.л. = до 512 стр.) в 90% случаев должна выполняться:</w:t>
      </w:r>
    </w:p>
    <w:p w:rsidR="00A9358B" w:rsidRPr="00A9358B" w:rsidRDefault="00A9358B" w:rsidP="00A9358B">
      <w:pPr>
        <w:pStyle w:val="a7"/>
        <w:widowControl w:val="0"/>
        <w:numPr>
          <w:ilvl w:val="0"/>
          <w:numId w:val="3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без использования OCR не более 60 минут;</w:t>
      </w:r>
    </w:p>
    <w:p w:rsidR="00A9358B" w:rsidRPr="00A9358B" w:rsidRDefault="00A9358B" w:rsidP="00A9358B">
      <w:pPr>
        <w:pStyle w:val="a7"/>
        <w:widowControl w:val="0"/>
        <w:numPr>
          <w:ilvl w:val="0"/>
          <w:numId w:val="3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с использованием OCR не более 180 минут.</w:t>
      </w:r>
    </w:p>
    <w:p w:rsidR="00A9358B" w:rsidRPr="00A9358B" w:rsidRDefault="00A9358B" w:rsidP="00A9358B">
      <w:pPr>
        <w:pStyle w:val="3"/>
        <w:widowControl w:val="0"/>
        <w:numPr>
          <w:ilvl w:val="2"/>
          <w:numId w:val="21"/>
        </w:numPr>
        <w:tabs>
          <w:tab w:val="left" w:pos="-284"/>
        </w:tabs>
        <w:ind w:left="142" w:right="-1" w:firstLine="425"/>
        <w:contextualSpacing w:val="0"/>
        <w:rPr>
          <w:rFonts w:ascii="Times New Roman" w:hAnsi="Times New Roman" w:cs="Times New Roman"/>
          <w:sz w:val="22"/>
        </w:rPr>
      </w:pPr>
      <w:bookmarkStart w:id="40" w:name="_Toc171072352"/>
      <w:r w:rsidRPr="00A9358B">
        <w:rPr>
          <w:rFonts w:ascii="Times New Roman" w:hAnsi="Times New Roman" w:cs="Times New Roman"/>
          <w:sz w:val="22"/>
        </w:rPr>
        <w:t>Требования по наличию встроенных средств администрирования</w:t>
      </w:r>
      <w:bookmarkEnd w:id="40"/>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Структурой Программной системы предусмотрено три роли пользователей: «Администратор», «Супервизор», «Эксперт». Первый пользователь роли «Администратор» должен создаваться службой поддержки Программной системы, после чего пароль должен быть передан Лицензиату на указанный контактный адрес. Этот пользователь считается «Корневым администратором системы» и может создавать пользователей с ролями «Администратор», «Супервизор», «Эксперт». Пользователи ролей «Супервизор» и «Эксперт» должны создаваться «Администратором» в соответствии с кадровой структурой Лицензиата.</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Программная система должна поддерживать возможность подключения внешних систем для аутентификации пользователей: Active Directory, AD FS, Google Workspace, Open LDAP, ФЕДУРУС, SAML, RUNNet.</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Программная система должна позволят настраивать интеграцию с различными системами управления обучением (LMS): Platonus, Moodle, OJS, АПЕКС-ВУЗ, Editorum, а также при помощи API.</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 функции «Администратора» входит внесение изменений в информацию об организации, создание пользователей роли «Администратор», «Супервизор», «Эксперт», пополнение собственной коллекции организации, управление проверками пользователей всех ролей. Для роли «Администратор» доступ к действиям над пользователями (создание/редактирование/удаление/восстановление/разблокировка пользователей, изменение роли) должен осуществляться с помощью дополнительного подтверждения кодом двухфакторной аутентификации (2ФА) через специализированные приложения для мобильных устройств (Google Authenticator, Яндекс Ключ, Authy).</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 функции «Супервизора» должны входить отслеживании действий пользователей и сбор статистических данных о работе пользователей с Программной системой.</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 функции «Эксперта» входит загрузка документов на проверку, просмотр результатов проверки, работа с отчетами, формирование справки о проверке, а также возможность пополнения внутренней коллекции документов.</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Программная система должна поддерживать совмещение возможностей нескольких ролей пользователей. Для «Администратора» при создании пользователей и при редактировании списка пользователей должна быть возможность указать несколько ролей для одного пользователя. Если пользователю присвоено несколько ролей, то он должен иметь возможность переключаться между ними. При переключении между ролями пользователю должны быть доступны возможности выбранной им роли.</w:t>
      </w:r>
    </w:p>
    <w:p w:rsidR="00A9358B" w:rsidRPr="00A9358B" w:rsidRDefault="00A9358B" w:rsidP="00A9358B">
      <w:pPr>
        <w:pStyle w:val="1"/>
        <w:keepNext/>
        <w:keepLines/>
        <w:widowControl w:val="0"/>
        <w:numPr>
          <w:ilvl w:val="0"/>
          <w:numId w:val="21"/>
        </w:numPr>
        <w:tabs>
          <w:tab w:val="left" w:pos="851"/>
        </w:tabs>
        <w:spacing w:before="0" w:beforeAutospacing="0" w:after="0" w:afterAutospacing="0"/>
        <w:ind w:left="142" w:right="-1" w:firstLine="425"/>
        <w:rPr>
          <w:sz w:val="22"/>
          <w:szCs w:val="22"/>
        </w:rPr>
      </w:pPr>
      <w:bookmarkStart w:id="41" w:name="_Toc171072353"/>
      <w:r w:rsidRPr="00A9358B">
        <w:rPr>
          <w:sz w:val="22"/>
          <w:szCs w:val="22"/>
        </w:rPr>
        <w:t>Специальные требования</w:t>
      </w:r>
      <w:bookmarkEnd w:id="41"/>
    </w:p>
    <w:p w:rsidR="00A9358B" w:rsidRPr="00A9358B" w:rsidRDefault="00A9358B" w:rsidP="00A9358B">
      <w:pPr>
        <w:pStyle w:val="2"/>
        <w:widowControl w:val="0"/>
        <w:numPr>
          <w:ilvl w:val="1"/>
          <w:numId w:val="21"/>
        </w:numPr>
        <w:tabs>
          <w:tab w:val="left" w:pos="-284"/>
          <w:tab w:val="left" w:pos="1134"/>
        </w:tabs>
        <w:spacing w:before="0" w:line="240" w:lineRule="auto"/>
        <w:ind w:left="142" w:right="-1" w:firstLine="425"/>
        <w:rPr>
          <w:rFonts w:ascii="Times New Roman" w:hAnsi="Times New Roman" w:cs="Times New Roman"/>
          <w:color w:val="auto"/>
          <w:sz w:val="22"/>
          <w:szCs w:val="22"/>
        </w:rPr>
      </w:pPr>
      <w:bookmarkStart w:id="42" w:name="_Toc171072354"/>
      <w:r w:rsidRPr="00A9358B">
        <w:rPr>
          <w:rFonts w:ascii="Times New Roman" w:hAnsi="Times New Roman" w:cs="Times New Roman"/>
          <w:color w:val="auto"/>
          <w:sz w:val="22"/>
          <w:szCs w:val="22"/>
        </w:rPr>
        <w:t>Требования к комплекту поставки</w:t>
      </w:r>
      <w:bookmarkEnd w:id="42"/>
    </w:p>
    <w:p w:rsidR="00A9358B" w:rsidRPr="00A9358B" w:rsidRDefault="00A9358B" w:rsidP="00A9358B">
      <w:pPr>
        <w:pStyle w:val="3"/>
        <w:widowControl w:val="0"/>
        <w:numPr>
          <w:ilvl w:val="2"/>
          <w:numId w:val="21"/>
        </w:numPr>
        <w:tabs>
          <w:tab w:val="left" w:pos="-284"/>
          <w:tab w:val="left" w:pos="1134"/>
        </w:tabs>
        <w:ind w:left="142" w:right="-1" w:firstLine="425"/>
        <w:contextualSpacing w:val="0"/>
        <w:rPr>
          <w:rFonts w:ascii="Times New Roman" w:hAnsi="Times New Roman" w:cs="Times New Roman"/>
          <w:sz w:val="22"/>
        </w:rPr>
      </w:pPr>
      <w:bookmarkStart w:id="43" w:name="_Toc171072355"/>
      <w:r w:rsidRPr="00A9358B">
        <w:rPr>
          <w:rFonts w:ascii="Times New Roman" w:hAnsi="Times New Roman" w:cs="Times New Roman"/>
          <w:sz w:val="22"/>
        </w:rPr>
        <w:t>Требования к показателям функционирования</w:t>
      </w:r>
      <w:bookmarkEnd w:id="43"/>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Поддержка объема внутренней коллекции документов Лицензиата: не более 2 млн документов.</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Ограничение максимального объема проверяемого документа: 100 Мб.</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Количество проверок документов в течение срока действия права использования в соответствии с п.1.1.</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Количество пользователей Программной системы: не ограничено.</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Круглосуточная доступность для пользователей (за исключением периодов проведения ремонтных и профилактических мероприятий).</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Возможность извлечения текста документа с использованием техник оптического распознавания (</w:t>
      </w:r>
      <w:r w:rsidRPr="00A9358B">
        <w:rPr>
          <w:rFonts w:ascii="Times New Roman" w:hAnsi="Times New Roman" w:cs="Times New Roman"/>
          <w:lang w:val="en-US"/>
        </w:rPr>
        <w:t>OCR</w:t>
      </w:r>
      <w:r w:rsidRPr="00A9358B">
        <w:rPr>
          <w:rFonts w:ascii="Times New Roman" w:hAnsi="Times New Roman" w:cs="Times New Roman"/>
        </w:rPr>
        <w:t>).</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Наличие средств обнаружения и противодействия методам автоматической модификации документов, применяемым для искусственного повышения процента оригинальности (замена символов на похожие по написанию, вставка знаков препинания покрашенных белым цветом).</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Наличие средств обнаружения и маркировки блоков текстов, сгенерированных искусственным интеллектом. Функционал должен детектировать машинно-сгенерированные тексты, созданные при помощи языковых моделей глубокого обучения ChatGPT, GigaChat и YandexGPT и прочие, и проставлять в отчете отметку о возможном использовании искусственного интеллекта в проверяемом документе, написанном на русском, английском, казахском языках.</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Наличие средств по обнаружению заимствованных фрагментов текста с использованием методов перефразирования источника (изменение синтаксических конструкций предложения с сохранением исходного смысла).</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Наличие средств по обнаружению в тексте общеупотребительных фраз и выражений.</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Наличие средств по обнаружению в тексте списка литературы, оформленного согласно общепринятым правилам.</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Наличие средств по обнаружению в тексте цитат и идентификация их как фрагментов цитирования.</w:t>
      </w:r>
    </w:p>
    <w:p w:rsidR="00A9358B" w:rsidRPr="00A9358B" w:rsidRDefault="00A9358B" w:rsidP="00A9358B">
      <w:pPr>
        <w:pStyle w:val="a7"/>
        <w:widowControl w:val="0"/>
        <w:numPr>
          <w:ilvl w:val="0"/>
          <w:numId w:val="23"/>
        </w:num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Наличие средств обнаружения заимствований, полученных переводом документа-источника, написанного на одном из наиболее распространенных языков.</w:t>
      </w:r>
    </w:p>
    <w:p w:rsidR="00A9358B" w:rsidRPr="00A9358B" w:rsidRDefault="00A9358B" w:rsidP="00A9358B">
      <w:pPr>
        <w:pStyle w:val="3"/>
        <w:widowControl w:val="0"/>
        <w:numPr>
          <w:ilvl w:val="2"/>
          <w:numId w:val="21"/>
        </w:numPr>
        <w:tabs>
          <w:tab w:val="left" w:pos="-284"/>
        </w:tabs>
        <w:ind w:left="142" w:right="-1" w:firstLine="425"/>
        <w:contextualSpacing w:val="0"/>
        <w:rPr>
          <w:rFonts w:ascii="Times New Roman" w:hAnsi="Times New Roman" w:cs="Times New Roman"/>
          <w:sz w:val="22"/>
        </w:rPr>
      </w:pPr>
      <w:bookmarkStart w:id="44" w:name="_Toc171072356"/>
      <w:r w:rsidRPr="00A9358B">
        <w:rPr>
          <w:rFonts w:ascii="Times New Roman" w:hAnsi="Times New Roman" w:cs="Times New Roman"/>
          <w:sz w:val="22"/>
        </w:rPr>
        <w:t>Требования к базе источников</w:t>
      </w:r>
      <w:bookmarkEnd w:id="44"/>
    </w:p>
    <w:p w:rsidR="00A9358B" w:rsidRPr="00A9358B" w:rsidRDefault="00A9358B" w:rsidP="00A9358B">
      <w:pPr>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xml:space="preserve">База источников Программной системы для проверки документов должна содержать документы двух типов: внутренние и внешние. </w:t>
      </w:r>
    </w:p>
    <w:p w:rsidR="00A9358B" w:rsidRPr="00A9358B" w:rsidRDefault="00A9358B" w:rsidP="00A9358B">
      <w:pPr>
        <w:pStyle w:val="12"/>
        <w:ind w:left="142" w:right="-1" w:firstLine="425"/>
        <w:rPr>
          <w:sz w:val="22"/>
          <w:szCs w:val="22"/>
        </w:rPr>
      </w:pPr>
      <w:r w:rsidRPr="00A9358B">
        <w:rPr>
          <w:sz w:val="22"/>
          <w:szCs w:val="22"/>
        </w:rPr>
        <w:t>•</w:t>
      </w:r>
      <w:r w:rsidRPr="00A9358B">
        <w:rPr>
          <w:sz w:val="22"/>
          <w:szCs w:val="22"/>
        </w:rPr>
        <w:tab/>
        <w:t>Внутренние источники – электронные текстовые или графические (изобразительные) материалы Лицензиата, загруженные в Программную систему для передачи на индексацию с целью осуществления поиска заимствований по созданному индексу. Внутренние источники должны добавляться в базу самостоятельно пользователями Лицензиата, обладающими соответствующими правами. Программная система должна предоставлять возможность снабдить источники, загружаемые во внутреннюю базу, фиксированным списком атрибутов.</w:t>
      </w:r>
    </w:p>
    <w:p w:rsidR="00A9358B" w:rsidRPr="00A9358B" w:rsidRDefault="00A9358B" w:rsidP="00A9358B">
      <w:pPr>
        <w:pStyle w:val="12"/>
        <w:ind w:left="142" w:right="-1" w:firstLine="425"/>
        <w:rPr>
          <w:sz w:val="22"/>
          <w:szCs w:val="22"/>
        </w:rPr>
      </w:pPr>
      <w:r w:rsidRPr="00A9358B">
        <w:rPr>
          <w:sz w:val="22"/>
          <w:szCs w:val="22"/>
        </w:rPr>
        <w:t>•</w:t>
      </w:r>
      <w:r w:rsidRPr="00A9358B">
        <w:rPr>
          <w:sz w:val="22"/>
          <w:szCs w:val="22"/>
        </w:rPr>
        <w:tab/>
        <w:t>Внешние источники должны попадать в базу Программной системы без участия Лицензиата, с помощью специализированного программного обеспечения, которое предоставляет доступ к Объединенной коллекции. Внешние источники должны попадать в базу Программной системы следующими способами:</w:t>
      </w:r>
    </w:p>
    <w:p w:rsidR="00A9358B" w:rsidRPr="00A9358B" w:rsidRDefault="00A9358B" w:rsidP="00A9358B">
      <w:pPr>
        <w:pStyle w:val="12"/>
        <w:ind w:left="142" w:right="-1" w:firstLine="425"/>
        <w:rPr>
          <w:sz w:val="22"/>
          <w:szCs w:val="22"/>
        </w:rPr>
      </w:pPr>
      <w:r w:rsidRPr="00A9358B">
        <w:rPr>
          <w:sz w:val="22"/>
          <w:szCs w:val="22"/>
        </w:rPr>
        <w:t xml:space="preserve">- с сайтов сети Интернет, находящихся в общем доступе и обнаруженных при помощи Модуля поиска; </w:t>
      </w:r>
    </w:p>
    <w:p w:rsidR="00A9358B" w:rsidRPr="00A9358B" w:rsidRDefault="00A9358B" w:rsidP="00A9358B">
      <w:pPr>
        <w:pStyle w:val="12"/>
        <w:ind w:left="142" w:right="-1" w:firstLine="425"/>
        <w:rPr>
          <w:sz w:val="22"/>
          <w:szCs w:val="22"/>
        </w:rPr>
      </w:pPr>
      <w:r w:rsidRPr="00A9358B">
        <w:rPr>
          <w:sz w:val="22"/>
          <w:szCs w:val="22"/>
        </w:rPr>
        <w:t>- из проприетарных коллекций на основании заключенных договоров с обладателями прав на предоставляемые материалы;</w:t>
      </w:r>
    </w:p>
    <w:p w:rsidR="00A9358B" w:rsidRPr="00A9358B" w:rsidRDefault="00A9358B" w:rsidP="00A9358B">
      <w:pPr>
        <w:pStyle w:val="12"/>
        <w:ind w:left="142" w:right="-1" w:firstLine="425"/>
        <w:rPr>
          <w:sz w:val="22"/>
          <w:szCs w:val="22"/>
        </w:rPr>
      </w:pPr>
      <w:r w:rsidRPr="00A9358B">
        <w:rPr>
          <w:sz w:val="22"/>
          <w:szCs w:val="22"/>
        </w:rPr>
        <w:t xml:space="preserve">- при помощи утилиты пополнения списка общеупотребительных фраз и выражений, составленного на основании обратной связи от пользователей Программной системы. </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Объединенная коллекция включает:</w:t>
      </w:r>
    </w:p>
    <w:p w:rsidR="00A9358B" w:rsidRPr="00A9358B" w:rsidRDefault="00A9358B" w:rsidP="00A9358B">
      <w:pPr>
        <w:pStyle w:val="12"/>
        <w:numPr>
          <w:ilvl w:val="0"/>
          <w:numId w:val="27"/>
        </w:numPr>
        <w:tabs>
          <w:tab w:val="left" w:pos="993"/>
        </w:tabs>
        <w:ind w:left="142" w:right="-1" w:firstLine="425"/>
        <w:rPr>
          <w:b/>
          <w:bCs/>
          <w:sz w:val="22"/>
          <w:szCs w:val="22"/>
        </w:rPr>
      </w:pPr>
      <w:r w:rsidRPr="00A9358B">
        <w:rPr>
          <w:bCs/>
          <w:sz w:val="22"/>
          <w:szCs w:val="22"/>
        </w:rPr>
        <w:t xml:space="preserve">Модуль поиска Интернет Плюс. Поиск заимствований по сети интернет выполняет Программная система поиска текстовых заимствований в открытых источниках </w:t>
      </w:r>
      <w:r w:rsidRPr="00A9358B">
        <w:rPr>
          <w:sz w:val="22"/>
          <w:szCs w:val="22"/>
        </w:rPr>
        <w:t>информационно-телекоммуникационной сети «Интернет»</w:t>
      </w:r>
      <w:r w:rsidRPr="00A9358B">
        <w:rPr>
          <w:bCs/>
          <w:sz w:val="22"/>
          <w:szCs w:val="22"/>
        </w:rPr>
        <w:t>, обеспечивающий содержание и объем источников, не менее следующих:</w:t>
      </w:r>
    </w:p>
    <w:p w:rsidR="00A9358B" w:rsidRPr="00A9358B" w:rsidRDefault="00A9358B" w:rsidP="00A9358B">
      <w:pPr>
        <w:pStyle w:val="12"/>
        <w:numPr>
          <w:ilvl w:val="0"/>
          <w:numId w:val="28"/>
        </w:numPr>
        <w:ind w:left="142" w:right="-1" w:firstLine="425"/>
        <w:rPr>
          <w:bCs/>
          <w:sz w:val="22"/>
          <w:szCs w:val="22"/>
        </w:rPr>
      </w:pPr>
      <w:r w:rsidRPr="00A9358B">
        <w:rPr>
          <w:bCs/>
          <w:sz w:val="22"/>
          <w:szCs w:val="22"/>
        </w:rPr>
        <w:t>сайты научных журналов, в том числе из списка ВАК, с научными статьями;</w:t>
      </w:r>
    </w:p>
    <w:p w:rsidR="00A9358B" w:rsidRPr="00A9358B" w:rsidRDefault="00A9358B" w:rsidP="00A9358B">
      <w:pPr>
        <w:pStyle w:val="12"/>
        <w:numPr>
          <w:ilvl w:val="0"/>
          <w:numId w:val="28"/>
        </w:numPr>
        <w:ind w:left="142" w:right="-1" w:firstLine="425"/>
        <w:rPr>
          <w:bCs/>
          <w:sz w:val="22"/>
          <w:szCs w:val="22"/>
        </w:rPr>
      </w:pPr>
      <w:r w:rsidRPr="00A9358B">
        <w:rPr>
          <w:bCs/>
          <w:sz w:val="22"/>
          <w:szCs w:val="22"/>
        </w:rPr>
        <w:t>официальные архивы государственных организаций, в том числе архив ВАК;</w:t>
      </w:r>
    </w:p>
    <w:p w:rsidR="00A9358B" w:rsidRPr="00A9358B" w:rsidRDefault="00A9358B" w:rsidP="00A9358B">
      <w:pPr>
        <w:pStyle w:val="12"/>
        <w:numPr>
          <w:ilvl w:val="0"/>
          <w:numId w:val="28"/>
        </w:numPr>
        <w:ind w:left="142" w:right="-1" w:firstLine="425"/>
        <w:rPr>
          <w:bCs/>
          <w:sz w:val="22"/>
          <w:szCs w:val="22"/>
        </w:rPr>
      </w:pPr>
      <w:r w:rsidRPr="00A9358B">
        <w:rPr>
          <w:bCs/>
          <w:sz w:val="22"/>
          <w:szCs w:val="22"/>
        </w:rPr>
        <w:t>сайты научных журналов, индексируемых в базах данных Web of Science и Scopus, коллекции документов издательств Elsevier, Springer Nature,  Wiley, Taylor&amp;Francis, IEEE, SAGE, Oxford University Press, ACS (American Chemical Society)  и прочих мировых издательств, находящиеся в открытом доступе;</w:t>
      </w:r>
    </w:p>
    <w:p w:rsidR="00A9358B" w:rsidRPr="00A9358B" w:rsidRDefault="00A9358B" w:rsidP="00A9358B">
      <w:pPr>
        <w:pStyle w:val="12"/>
        <w:numPr>
          <w:ilvl w:val="0"/>
          <w:numId w:val="28"/>
        </w:numPr>
        <w:ind w:left="142" w:right="-1" w:firstLine="425"/>
        <w:rPr>
          <w:bCs/>
          <w:sz w:val="22"/>
          <w:szCs w:val="22"/>
        </w:rPr>
      </w:pPr>
      <w:r w:rsidRPr="00A9358B">
        <w:rPr>
          <w:bCs/>
          <w:sz w:val="22"/>
          <w:szCs w:val="22"/>
        </w:rPr>
        <w:t>сайты средств массовой информации различного профиля, в том числе технического, экономического, социологического, юридического, управленческого, бухгалтерского, исторического и др.;</w:t>
      </w:r>
    </w:p>
    <w:p w:rsidR="00A9358B" w:rsidRPr="00A9358B" w:rsidRDefault="00A9358B" w:rsidP="00A9358B">
      <w:pPr>
        <w:pStyle w:val="12"/>
        <w:numPr>
          <w:ilvl w:val="0"/>
          <w:numId w:val="28"/>
        </w:numPr>
        <w:ind w:left="142" w:right="-1" w:firstLine="425"/>
        <w:rPr>
          <w:bCs/>
          <w:sz w:val="22"/>
          <w:szCs w:val="22"/>
        </w:rPr>
      </w:pPr>
      <w:r w:rsidRPr="00A9358B">
        <w:rPr>
          <w:bCs/>
          <w:sz w:val="22"/>
          <w:szCs w:val="22"/>
        </w:rPr>
        <w:t>сайты словарей и энциклопедий;</w:t>
      </w:r>
    </w:p>
    <w:p w:rsidR="00A9358B" w:rsidRPr="00A9358B" w:rsidRDefault="00A9358B" w:rsidP="00A9358B">
      <w:pPr>
        <w:pStyle w:val="12"/>
        <w:numPr>
          <w:ilvl w:val="0"/>
          <w:numId w:val="28"/>
        </w:numPr>
        <w:ind w:left="142" w:right="-1" w:firstLine="425"/>
        <w:rPr>
          <w:bCs/>
          <w:sz w:val="22"/>
          <w:szCs w:val="22"/>
        </w:rPr>
      </w:pPr>
      <w:r w:rsidRPr="00A9358B">
        <w:rPr>
          <w:bCs/>
          <w:sz w:val="22"/>
          <w:szCs w:val="22"/>
        </w:rPr>
        <w:t>сайты рефератов;</w:t>
      </w:r>
    </w:p>
    <w:p w:rsidR="00A9358B" w:rsidRPr="00A9358B" w:rsidRDefault="00A9358B" w:rsidP="00A9358B">
      <w:pPr>
        <w:pStyle w:val="12"/>
        <w:numPr>
          <w:ilvl w:val="0"/>
          <w:numId w:val="28"/>
        </w:numPr>
        <w:ind w:left="142" w:right="-1" w:firstLine="425"/>
        <w:rPr>
          <w:bCs/>
          <w:sz w:val="22"/>
          <w:szCs w:val="22"/>
        </w:rPr>
      </w:pPr>
      <w:r w:rsidRPr="00A9358B">
        <w:rPr>
          <w:bCs/>
          <w:sz w:val="22"/>
          <w:szCs w:val="22"/>
        </w:rPr>
        <w:t>другие открытые источники, содержащие специализированную научную и научно-техническую информацию;</w:t>
      </w:r>
    </w:p>
    <w:p w:rsidR="00A9358B" w:rsidRPr="00A9358B" w:rsidRDefault="00A9358B" w:rsidP="00A9358B">
      <w:pPr>
        <w:pStyle w:val="12"/>
        <w:numPr>
          <w:ilvl w:val="0"/>
          <w:numId w:val="28"/>
        </w:numPr>
        <w:ind w:left="142" w:right="-1" w:firstLine="425"/>
        <w:rPr>
          <w:b/>
          <w:bCs/>
          <w:sz w:val="22"/>
          <w:szCs w:val="22"/>
        </w:rPr>
      </w:pPr>
      <w:r w:rsidRPr="00A9358B">
        <w:rPr>
          <w:bCs/>
          <w:sz w:val="22"/>
          <w:szCs w:val="22"/>
        </w:rPr>
        <w:t>документы сети «Интернет», полученные с использованием мировых поисковых систем.</w:t>
      </w:r>
    </w:p>
    <w:p w:rsidR="00A9358B" w:rsidRPr="00A9358B" w:rsidRDefault="00A9358B" w:rsidP="00A9358B">
      <w:pPr>
        <w:pStyle w:val="12"/>
        <w:ind w:left="142" w:right="-1" w:firstLine="425"/>
        <w:rPr>
          <w:bCs/>
          <w:i/>
          <w:sz w:val="22"/>
          <w:szCs w:val="22"/>
        </w:rPr>
      </w:pPr>
      <w:r w:rsidRPr="00A9358B">
        <w:rPr>
          <w:bCs/>
          <w:sz w:val="22"/>
          <w:szCs w:val="22"/>
        </w:rPr>
        <w:t>Общий объем базы источников не менее 868 млн проиндексированных источников, в том числе не менее 260 млн. источников на английском языке.</w:t>
      </w:r>
      <w:r w:rsidRPr="00A9358B">
        <w:rPr>
          <w:bCs/>
          <w:i/>
          <w:sz w:val="22"/>
          <w:szCs w:val="22"/>
        </w:rPr>
        <w:t xml:space="preserve"> </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bCs/>
          <w:sz w:val="22"/>
          <w:szCs w:val="22"/>
        </w:rPr>
        <w:t xml:space="preserve">Коллекция патентов России, СССР и зарубежных стран, включая патентные формулы изобретений, полезных моделей, промышленных образцов (не менее 11,4 млн проиндексированных источников на русском и иностранных языках). </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bCs/>
          <w:sz w:val="22"/>
          <w:szCs w:val="22"/>
        </w:rPr>
        <w:t>Коллекция публикаций из закрытого русскоязычного архива и базы данных СМИ (газет, журналов, информационных агентств, телеканалов, радиостанций и интернет-изданий) всех регионов России, а также стран ближнего и дальнего зарубежья (не менее 233 млн проиндексированных документов).</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bCs/>
          <w:sz w:val="22"/>
          <w:szCs w:val="22"/>
        </w:rPr>
        <w:t>Коллекция нормативно-правовой документации Республики Казахстан Адилет (не менее 165 тыс. проиндексированных документов).</w:t>
      </w:r>
    </w:p>
    <w:p w:rsidR="00A9358B" w:rsidRPr="00A9358B" w:rsidRDefault="00A9358B" w:rsidP="00A9358B">
      <w:pPr>
        <w:pStyle w:val="12"/>
        <w:tabs>
          <w:tab w:val="left" w:pos="993"/>
        </w:tabs>
        <w:ind w:left="142" w:right="-1" w:firstLine="425"/>
        <w:rPr>
          <w:bCs/>
          <w:sz w:val="22"/>
          <w:szCs w:val="22"/>
        </w:rPr>
      </w:pPr>
      <w:r w:rsidRPr="00A9358B">
        <w:rPr>
          <w:bCs/>
          <w:sz w:val="22"/>
          <w:szCs w:val="22"/>
        </w:rPr>
        <w:t>Правомочность реализации поиска совпадающих текстовых и/или графических фрагментов материалов по перечисленным далее коллекциям подтверждается предоставлением копии договора с поставщиком контента.</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bCs/>
          <w:sz w:val="22"/>
          <w:szCs w:val="22"/>
        </w:rPr>
        <w:t>Коллекция полных текстов диссертаций и авторефератов Российской государственной библиотеки (не менее 1,1 млн проиндексированных источников).</w:t>
      </w:r>
      <w:r w:rsidRPr="00A9358B">
        <w:rPr>
          <w:b/>
          <w:bCs/>
          <w:sz w:val="22"/>
          <w:szCs w:val="22"/>
        </w:rPr>
        <w:t xml:space="preserve"> </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bCs/>
          <w:sz w:val="22"/>
          <w:szCs w:val="22"/>
        </w:rPr>
        <w:t>Коллекция полных текстов диссертаций и авторефератов из фондов Национальной библиотеки Беларуси (не менее 17 тыс. проиндексированных документов).</w:t>
      </w:r>
      <w:r w:rsidRPr="00A9358B">
        <w:rPr>
          <w:b/>
          <w:bCs/>
          <w:sz w:val="22"/>
          <w:szCs w:val="22"/>
        </w:rPr>
        <w:t xml:space="preserve"> </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bCs/>
          <w:sz w:val="22"/>
          <w:szCs w:val="22"/>
        </w:rPr>
        <w:t>Коллекция полных текстов научных статей Научной электронной библиотеки eLibrary.ru (не менее 14,2 млн проиндексированных источников).</w:t>
      </w:r>
      <w:r w:rsidRPr="00A9358B">
        <w:rPr>
          <w:b/>
          <w:bCs/>
          <w:sz w:val="22"/>
          <w:szCs w:val="22"/>
        </w:rPr>
        <w:t xml:space="preserve"> </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bCs/>
          <w:sz w:val="22"/>
          <w:szCs w:val="22"/>
        </w:rPr>
        <w:t xml:space="preserve">Коллекция нормативно-правовой документации и аналитики СПС ГАРАНТ (не менее 111 млн. проиндексированных источников). </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bCs/>
          <w:sz w:val="22"/>
          <w:szCs w:val="22"/>
        </w:rPr>
        <w:t>Специализированные коллекции учебных заведений, содержащие квалификационные работы, методические материалы, учебную и научную литературу (не менее 1,9 млн проиндексированных источников; только для организаций - участников проекта «Кольцо Вузов»).</w:t>
      </w:r>
    </w:p>
    <w:p w:rsidR="00A9358B" w:rsidRPr="00A9358B" w:rsidRDefault="00A9358B" w:rsidP="00A9358B">
      <w:pPr>
        <w:pStyle w:val="12"/>
        <w:numPr>
          <w:ilvl w:val="0"/>
          <w:numId w:val="27"/>
        </w:numPr>
        <w:tabs>
          <w:tab w:val="left" w:pos="-567"/>
          <w:tab w:val="left" w:pos="993"/>
        </w:tabs>
        <w:ind w:left="142" w:right="-1" w:firstLine="425"/>
        <w:rPr>
          <w:b/>
          <w:bCs/>
          <w:sz w:val="22"/>
          <w:szCs w:val="22"/>
        </w:rPr>
      </w:pPr>
      <w:r w:rsidRPr="00A9358B">
        <w:rPr>
          <w:bCs/>
          <w:sz w:val="22"/>
          <w:szCs w:val="22"/>
        </w:rPr>
        <w:t>Сводная коллекция ЭБС.</w:t>
      </w:r>
    </w:p>
    <w:p w:rsidR="00A9358B" w:rsidRPr="00A9358B" w:rsidRDefault="00A9358B" w:rsidP="00A9358B">
      <w:pPr>
        <w:pStyle w:val="12"/>
        <w:numPr>
          <w:ilvl w:val="0"/>
          <w:numId w:val="29"/>
        </w:numPr>
        <w:tabs>
          <w:tab w:val="left" w:pos="993"/>
        </w:tabs>
        <w:ind w:left="142" w:right="-1" w:firstLine="425"/>
        <w:rPr>
          <w:b/>
          <w:bCs/>
          <w:sz w:val="22"/>
          <w:szCs w:val="22"/>
        </w:rPr>
      </w:pPr>
      <w:r w:rsidRPr="00A9358B">
        <w:rPr>
          <w:bCs/>
          <w:sz w:val="22"/>
          <w:szCs w:val="22"/>
        </w:rPr>
        <w:t>Коллекция ЭБС «БиблиоРоссика» (не менее 20 тыс. проиндексированных источников);</w:t>
      </w:r>
    </w:p>
    <w:p w:rsidR="00A9358B" w:rsidRPr="00A9358B" w:rsidRDefault="00A9358B" w:rsidP="00A9358B">
      <w:pPr>
        <w:pStyle w:val="12"/>
        <w:numPr>
          <w:ilvl w:val="0"/>
          <w:numId w:val="29"/>
        </w:numPr>
        <w:tabs>
          <w:tab w:val="left" w:pos="993"/>
        </w:tabs>
        <w:ind w:left="142" w:right="-1" w:firstLine="425"/>
        <w:rPr>
          <w:bCs/>
          <w:sz w:val="22"/>
          <w:szCs w:val="22"/>
        </w:rPr>
      </w:pPr>
      <w:r w:rsidRPr="00A9358B">
        <w:rPr>
          <w:bCs/>
          <w:sz w:val="22"/>
          <w:szCs w:val="22"/>
        </w:rPr>
        <w:t>Коллекция ЭБС «Университетская библиотека on-line» (не менее 100 тыс. проиндексированных источников);</w:t>
      </w:r>
    </w:p>
    <w:p w:rsidR="00A9358B" w:rsidRPr="00A9358B" w:rsidRDefault="00A9358B" w:rsidP="00A9358B">
      <w:pPr>
        <w:pStyle w:val="12"/>
        <w:numPr>
          <w:ilvl w:val="0"/>
          <w:numId w:val="29"/>
        </w:numPr>
        <w:tabs>
          <w:tab w:val="left" w:pos="993"/>
        </w:tabs>
        <w:ind w:left="142" w:right="-1" w:firstLine="425"/>
        <w:rPr>
          <w:bCs/>
          <w:sz w:val="22"/>
          <w:szCs w:val="22"/>
        </w:rPr>
      </w:pPr>
      <w:r w:rsidRPr="00A9358B">
        <w:rPr>
          <w:bCs/>
          <w:sz w:val="22"/>
          <w:szCs w:val="22"/>
        </w:rPr>
        <w:t>Коллекция ЭБС издательства «Лань» (не менее 370 тыс. проиндексированных источников);</w:t>
      </w:r>
    </w:p>
    <w:p w:rsidR="00A9358B" w:rsidRPr="00A9358B" w:rsidRDefault="00A9358B" w:rsidP="00A9358B">
      <w:pPr>
        <w:pStyle w:val="12"/>
        <w:numPr>
          <w:ilvl w:val="0"/>
          <w:numId w:val="29"/>
        </w:numPr>
        <w:tabs>
          <w:tab w:val="left" w:pos="993"/>
        </w:tabs>
        <w:ind w:left="142" w:right="-1" w:firstLine="425"/>
        <w:rPr>
          <w:bCs/>
          <w:sz w:val="22"/>
          <w:szCs w:val="22"/>
        </w:rPr>
      </w:pPr>
      <w:r w:rsidRPr="00A9358B">
        <w:rPr>
          <w:bCs/>
          <w:sz w:val="22"/>
          <w:szCs w:val="22"/>
        </w:rPr>
        <w:t>Коллекция ЭБС издательства «Юрайт» (не менее 3 тыс. проиндексированных источников);</w:t>
      </w:r>
    </w:p>
    <w:p w:rsidR="00A9358B" w:rsidRPr="00A9358B" w:rsidRDefault="00A9358B" w:rsidP="00A9358B">
      <w:pPr>
        <w:pStyle w:val="12"/>
        <w:numPr>
          <w:ilvl w:val="0"/>
          <w:numId w:val="29"/>
        </w:numPr>
        <w:tabs>
          <w:tab w:val="left" w:pos="993"/>
        </w:tabs>
        <w:ind w:left="142" w:right="-1" w:firstLine="425"/>
        <w:rPr>
          <w:bCs/>
          <w:sz w:val="22"/>
          <w:szCs w:val="22"/>
        </w:rPr>
      </w:pPr>
      <w:r w:rsidRPr="00A9358B">
        <w:rPr>
          <w:bCs/>
          <w:sz w:val="22"/>
          <w:szCs w:val="22"/>
        </w:rPr>
        <w:t>Коллекция ЭБС «Book.ru» (не менее 6 тыс. проиндексированных источников);</w:t>
      </w:r>
    </w:p>
    <w:p w:rsidR="00A9358B" w:rsidRPr="00A9358B" w:rsidRDefault="00A9358B" w:rsidP="00A9358B">
      <w:pPr>
        <w:pStyle w:val="12"/>
        <w:numPr>
          <w:ilvl w:val="0"/>
          <w:numId w:val="29"/>
        </w:numPr>
        <w:tabs>
          <w:tab w:val="left" w:pos="993"/>
        </w:tabs>
        <w:ind w:left="142" w:right="-1" w:firstLine="425"/>
        <w:rPr>
          <w:bCs/>
          <w:sz w:val="22"/>
          <w:szCs w:val="22"/>
        </w:rPr>
      </w:pPr>
      <w:r w:rsidRPr="00A9358B">
        <w:rPr>
          <w:bCs/>
          <w:sz w:val="22"/>
          <w:szCs w:val="22"/>
        </w:rPr>
        <w:t>Коллекция ЭБС «Айбукс» (не менее 19 тыс. проиндексированных источников);</w:t>
      </w:r>
    </w:p>
    <w:p w:rsidR="00A9358B" w:rsidRPr="00A9358B" w:rsidRDefault="00A9358B" w:rsidP="00A9358B">
      <w:pPr>
        <w:pStyle w:val="12"/>
        <w:numPr>
          <w:ilvl w:val="0"/>
          <w:numId w:val="29"/>
        </w:numPr>
        <w:tabs>
          <w:tab w:val="left" w:pos="993"/>
        </w:tabs>
        <w:ind w:left="142" w:right="-1" w:firstLine="425"/>
        <w:rPr>
          <w:bCs/>
          <w:sz w:val="22"/>
          <w:szCs w:val="22"/>
        </w:rPr>
      </w:pPr>
      <w:r w:rsidRPr="00A9358B">
        <w:rPr>
          <w:bCs/>
          <w:sz w:val="22"/>
          <w:szCs w:val="22"/>
        </w:rPr>
        <w:t>ЭБС «Консультант студента» (не менее 29 тыс. проиндексированных источников).</w:t>
      </w:r>
    </w:p>
    <w:p w:rsidR="00A9358B" w:rsidRPr="00A9358B" w:rsidRDefault="00A9358B" w:rsidP="00A9358B">
      <w:pPr>
        <w:pStyle w:val="12"/>
        <w:numPr>
          <w:ilvl w:val="0"/>
          <w:numId w:val="27"/>
        </w:numPr>
        <w:tabs>
          <w:tab w:val="left" w:pos="-567"/>
          <w:tab w:val="left" w:pos="993"/>
        </w:tabs>
        <w:ind w:left="142" w:right="-1" w:firstLine="425"/>
        <w:rPr>
          <w:b/>
          <w:bCs/>
          <w:sz w:val="22"/>
          <w:szCs w:val="22"/>
        </w:rPr>
      </w:pPr>
      <w:r w:rsidRPr="00A9358B">
        <w:rPr>
          <w:bCs/>
          <w:sz w:val="22"/>
          <w:szCs w:val="22"/>
        </w:rPr>
        <w:t>Коллекция документов научной и учебной литературы по медицине и фармацевтике (не менее 53 тыс. проиндексированных источников) в составе источников из:</w:t>
      </w:r>
    </w:p>
    <w:p w:rsidR="00A9358B" w:rsidRPr="00A9358B" w:rsidRDefault="00A9358B" w:rsidP="00A9358B">
      <w:pPr>
        <w:pStyle w:val="12"/>
        <w:numPr>
          <w:ilvl w:val="0"/>
          <w:numId w:val="31"/>
        </w:numPr>
        <w:tabs>
          <w:tab w:val="left" w:pos="993"/>
        </w:tabs>
        <w:ind w:left="142" w:right="-1" w:firstLine="425"/>
        <w:rPr>
          <w:b/>
          <w:bCs/>
          <w:sz w:val="22"/>
          <w:szCs w:val="22"/>
        </w:rPr>
      </w:pPr>
      <w:r w:rsidRPr="00A9358B">
        <w:rPr>
          <w:bCs/>
          <w:sz w:val="22"/>
          <w:szCs w:val="22"/>
        </w:rPr>
        <w:t>ЦНМБ Первого МГМУ им. И.М. Сеченова;</w:t>
      </w:r>
    </w:p>
    <w:p w:rsidR="00A9358B" w:rsidRPr="00A9358B" w:rsidRDefault="00A9358B" w:rsidP="00A9358B">
      <w:pPr>
        <w:pStyle w:val="12"/>
        <w:numPr>
          <w:ilvl w:val="0"/>
          <w:numId w:val="30"/>
        </w:numPr>
        <w:tabs>
          <w:tab w:val="left" w:pos="993"/>
        </w:tabs>
        <w:ind w:left="142" w:right="-1" w:firstLine="425"/>
        <w:rPr>
          <w:b/>
          <w:bCs/>
          <w:sz w:val="22"/>
          <w:szCs w:val="22"/>
        </w:rPr>
      </w:pPr>
      <w:r w:rsidRPr="00A9358B">
        <w:rPr>
          <w:bCs/>
          <w:sz w:val="22"/>
          <w:szCs w:val="22"/>
        </w:rPr>
        <w:t>Издательская группа «ГЭОТАР-Медиа».</w:t>
      </w:r>
    </w:p>
    <w:p w:rsidR="00A9358B" w:rsidRPr="00A9358B" w:rsidRDefault="00A9358B" w:rsidP="00A9358B">
      <w:pPr>
        <w:pStyle w:val="12"/>
        <w:numPr>
          <w:ilvl w:val="0"/>
          <w:numId w:val="27"/>
        </w:numPr>
        <w:tabs>
          <w:tab w:val="left" w:pos="-567"/>
          <w:tab w:val="left" w:pos="993"/>
        </w:tabs>
        <w:ind w:left="142" w:right="-1" w:firstLine="425"/>
        <w:rPr>
          <w:bCs/>
          <w:sz w:val="22"/>
          <w:szCs w:val="22"/>
        </w:rPr>
      </w:pPr>
      <w:r w:rsidRPr="00A9358B">
        <w:rPr>
          <w:sz w:val="22"/>
          <w:szCs w:val="22"/>
        </w:rPr>
        <w:t xml:space="preserve">Полные тексты диссертаций и авторефератов из фондов Национальной библиотеки Узбекистана </w:t>
      </w:r>
      <w:r w:rsidRPr="00A9358B">
        <w:rPr>
          <w:bCs/>
          <w:sz w:val="22"/>
          <w:szCs w:val="22"/>
        </w:rPr>
        <w:t>(не менее 9 тыс. проиндексированных документов).</w:t>
      </w:r>
    </w:p>
    <w:p w:rsidR="00A9358B" w:rsidRPr="00A9358B" w:rsidRDefault="00A9358B" w:rsidP="00A9358B">
      <w:pPr>
        <w:pStyle w:val="12"/>
        <w:numPr>
          <w:ilvl w:val="0"/>
          <w:numId w:val="27"/>
        </w:numPr>
        <w:tabs>
          <w:tab w:val="left" w:pos="993"/>
        </w:tabs>
        <w:ind w:left="142" w:right="-1" w:firstLine="425"/>
        <w:rPr>
          <w:bCs/>
          <w:sz w:val="22"/>
          <w:szCs w:val="22"/>
        </w:rPr>
      </w:pPr>
      <w:r w:rsidRPr="00A9358B">
        <w:rPr>
          <w:sz w:val="22"/>
          <w:szCs w:val="22"/>
        </w:rPr>
        <w:t>Коллекция крупнейшей в мире ассоциации технических специалистов в области технологий и инженерии Institute of Electrical and Electronics Engineers (</w:t>
      </w:r>
      <w:r w:rsidRPr="00A9358B">
        <w:rPr>
          <w:sz w:val="22"/>
          <w:szCs w:val="22"/>
          <w:lang w:val="en-US"/>
        </w:rPr>
        <w:t>IEEE</w:t>
      </w:r>
      <w:r w:rsidRPr="00A9358B">
        <w:rPr>
          <w:sz w:val="22"/>
          <w:szCs w:val="22"/>
        </w:rPr>
        <w:t>), состоящая из научных статей и докладов с конференций по вычислительной технике, связи, электронике, электротехнике и др. (периодических изданий – не менее 400, конференций – не менее 31 тыс.), включая поиск переводных заимствований и перефразирований.</w:t>
      </w:r>
    </w:p>
    <w:p w:rsidR="00A9358B" w:rsidRPr="00A9358B" w:rsidRDefault="00A9358B" w:rsidP="00A9358B">
      <w:pPr>
        <w:spacing w:after="0" w:line="240" w:lineRule="auto"/>
        <w:ind w:left="142" w:right="-1" w:firstLine="425"/>
        <w:jc w:val="both"/>
        <w:rPr>
          <w:rFonts w:ascii="Times New Roman" w:hAnsi="Times New Roman" w:cs="Times New Roman"/>
          <w:b/>
          <w:bCs/>
        </w:rPr>
      </w:pPr>
      <w:r w:rsidRPr="00A9358B">
        <w:rPr>
          <w:rFonts w:ascii="Times New Roman" w:hAnsi="Times New Roman" w:cs="Times New Roman"/>
        </w:rPr>
        <w:t>Для целей поиска заимствований материалы внутренних и внешних источников должны индексироваться (т.е. должно быть построено математическое отображение материалов – индекс). Материалы в исходном текстовом и/или графическом виде не должны храниться и использоваться Программной системой.</w:t>
      </w:r>
    </w:p>
    <w:p w:rsidR="00A9358B" w:rsidRPr="00A9358B" w:rsidRDefault="00A9358B" w:rsidP="00A9358B">
      <w:pPr>
        <w:spacing w:after="0" w:line="240" w:lineRule="auto"/>
        <w:ind w:left="142" w:right="-1" w:firstLine="425"/>
        <w:jc w:val="both"/>
        <w:rPr>
          <w:rFonts w:ascii="Times New Roman" w:hAnsi="Times New Roman" w:cs="Times New Roman"/>
          <w:b/>
          <w:highlight w:val="green"/>
        </w:rPr>
      </w:pPr>
      <w:r w:rsidRPr="00A9358B">
        <w:rPr>
          <w:rFonts w:ascii="Times New Roman" w:hAnsi="Times New Roman" w:cs="Times New Roman"/>
        </w:rPr>
        <w:t>База источников Программной системы, помимо прямого сравнения текстов, должна проверяться Модулем переводных заимствований. Поиск заимствований должен осуществляться со 100 языков, в том числе, с русского, английского, казахского, киргизского, узбекского, независимо от языка проверяемого текстового электронного файла. Определение языка, на котором написан проверяемый документ, и документ-источник, должно производиться автоматически.</w:t>
      </w:r>
    </w:p>
    <w:p w:rsidR="00A9358B" w:rsidRPr="00A9358B" w:rsidRDefault="00A9358B" w:rsidP="00A9358B">
      <w:pPr>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База источников Программной системы, помимо прямого сравнения текстов, должна проверяться Модулем по обнаружению заимствованных фрагментов текста с использованием методов перефразирования источника (изменение синтаксических конструкций предложения с сохранением исходного смысла).</w:t>
      </w:r>
    </w:p>
    <w:p w:rsidR="00A9358B" w:rsidRPr="00A9358B" w:rsidRDefault="00A9358B" w:rsidP="00A9358B">
      <w:pPr>
        <w:pStyle w:val="2"/>
        <w:widowControl w:val="0"/>
        <w:numPr>
          <w:ilvl w:val="1"/>
          <w:numId w:val="21"/>
        </w:numPr>
        <w:tabs>
          <w:tab w:val="left" w:pos="-426"/>
          <w:tab w:val="left" w:pos="1134"/>
        </w:tabs>
        <w:spacing w:before="0" w:line="240" w:lineRule="auto"/>
        <w:ind w:left="142" w:right="-1" w:firstLine="425"/>
        <w:rPr>
          <w:rFonts w:ascii="Times New Roman" w:hAnsi="Times New Roman" w:cs="Times New Roman"/>
          <w:color w:val="auto"/>
          <w:sz w:val="22"/>
          <w:szCs w:val="22"/>
        </w:rPr>
      </w:pPr>
      <w:bookmarkStart w:id="45" w:name="_Toc171072357"/>
      <w:r w:rsidRPr="00A9358B">
        <w:rPr>
          <w:rFonts w:ascii="Times New Roman" w:hAnsi="Times New Roman" w:cs="Times New Roman"/>
          <w:color w:val="auto"/>
          <w:sz w:val="22"/>
          <w:szCs w:val="22"/>
        </w:rPr>
        <w:t>Технические условия доступа</w:t>
      </w:r>
      <w:bookmarkEnd w:id="45"/>
    </w:p>
    <w:p w:rsidR="00A9358B" w:rsidRPr="00A9358B" w:rsidRDefault="00A9358B" w:rsidP="00A9358B">
      <w:pPr>
        <w:pStyle w:val="3"/>
        <w:widowControl w:val="0"/>
        <w:numPr>
          <w:ilvl w:val="2"/>
          <w:numId w:val="21"/>
        </w:numPr>
        <w:tabs>
          <w:tab w:val="left" w:pos="-426"/>
          <w:tab w:val="left" w:pos="1134"/>
        </w:tabs>
        <w:ind w:left="142" w:right="-1" w:firstLine="425"/>
        <w:contextualSpacing w:val="0"/>
        <w:rPr>
          <w:rFonts w:ascii="Times New Roman" w:hAnsi="Times New Roman" w:cs="Times New Roman"/>
          <w:sz w:val="22"/>
        </w:rPr>
      </w:pPr>
      <w:bookmarkStart w:id="46" w:name="_Toc171072358"/>
      <w:r w:rsidRPr="00A9358B">
        <w:rPr>
          <w:rFonts w:ascii="Times New Roman" w:hAnsi="Times New Roman" w:cs="Times New Roman"/>
          <w:sz w:val="22"/>
        </w:rPr>
        <w:t>Организация каналов связи для функционирования</w:t>
      </w:r>
      <w:bookmarkEnd w:id="46"/>
      <w:r w:rsidRPr="00A9358B">
        <w:rPr>
          <w:rFonts w:ascii="Times New Roman" w:hAnsi="Times New Roman" w:cs="Times New Roman"/>
          <w:sz w:val="22"/>
        </w:rPr>
        <w:t xml:space="preserve"> </w:t>
      </w:r>
    </w:p>
    <w:p w:rsidR="00A9358B" w:rsidRPr="00A9358B" w:rsidRDefault="00A9358B" w:rsidP="00A9358B">
      <w:pPr>
        <w:tabs>
          <w:tab w:val="left" w:pos="1276"/>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 xml:space="preserve">Доступ пользователей к Программной системе должен осуществляться посредством информационно-телекоммуникационной сети «Интернет» на специализированном сайте, расположенном на предоставляемом Лицензиару веб-адресе. </w:t>
      </w:r>
    </w:p>
    <w:p w:rsidR="00A9358B" w:rsidRPr="00A9358B" w:rsidRDefault="00A9358B" w:rsidP="00A9358B">
      <w:pPr>
        <w:tabs>
          <w:tab w:val="left" w:pos="1276"/>
        </w:tabs>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Доступ к Программной системе и авторизация пользователя должна происходить с использованием защищенного протокола передачи данных HTTPS для обеспечения безопасности данных, передаваемых по сети (при наличии SSL-сертификата).</w:t>
      </w:r>
    </w:p>
    <w:p w:rsidR="00A9358B" w:rsidRPr="00A9358B" w:rsidRDefault="00A9358B" w:rsidP="00A9358B">
      <w:pPr>
        <w:pStyle w:val="1"/>
        <w:keepNext/>
        <w:keepLines/>
        <w:widowControl w:val="0"/>
        <w:numPr>
          <w:ilvl w:val="0"/>
          <w:numId w:val="21"/>
        </w:numPr>
        <w:tabs>
          <w:tab w:val="left" w:pos="993"/>
        </w:tabs>
        <w:spacing w:before="0" w:beforeAutospacing="0" w:after="0" w:afterAutospacing="0"/>
        <w:ind w:left="142" w:right="-1" w:firstLine="425"/>
        <w:rPr>
          <w:sz w:val="22"/>
          <w:szCs w:val="22"/>
        </w:rPr>
      </w:pPr>
      <w:bookmarkStart w:id="47" w:name="_Toc171072359"/>
      <w:r w:rsidRPr="00A9358B">
        <w:rPr>
          <w:sz w:val="22"/>
          <w:szCs w:val="22"/>
        </w:rPr>
        <w:t>Условия поставки</w:t>
      </w:r>
      <w:bookmarkEnd w:id="47"/>
      <w:r w:rsidRPr="00A9358B">
        <w:rPr>
          <w:sz w:val="22"/>
          <w:szCs w:val="22"/>
        </w:rPr>
        <w:t xml:space="preserve"> </w:t>
      </w:r>
    </w:p>
    <w:p w:rsidR="00A9358B" w:rsidRPr="00A9358B" w:rsidRDefault="00A9358B" w:rsidP="00A9358B">
      <w:pPr>
        <w:pStyle w:val="2"/>
        <w:widowControl w:val="0"/>
        <w:numPr>
          <w:ilvl w:val="1"/>
          <w:numId w:val="21"/>
        </w:numPr>
        <w:tabs>
          <w:tab w:val="left" w:pos="-567"/>
          <w:tab w:val="left" w:pos="993"/>
        </w:tabs>
        <w:spacing w:before="0" w:line="240" w:lineRule="auto"/>
        <w:ind w:left="142" w:right="-1" w:firstLine="425"/>
        <w:rPr>
          <w:rFonts w:ascii="Times New Roman" w:hAnsi="Times New Roman" w:cs="Times New Roman"/>
          <w:color w:val="auto"/>
          <w:sz w:val="22"/>
          <w:szCs w:val="22"/>
        </w:rPr>
      </w:pPr>
      <w:bookmarkStart w:id="48" w:name="_Toc171072360"/>
      <w:r w:rsidRPr="00A9358B">
        <w:rPr>
          <w:rFonts w:ascii="Times New Roman" w:hAnsi="Times New Roman" w:cs="Times New Roman"/>
          <w:color w:val="auto"/>
          <w:sz w:val="22"/>
          <w:szCs w:val="22"/>
        </w:rPr>
        <w:t>Требования к документации</w:t>
      </w:r>
      <w:bookmarkEnd w:id="48"/>
    </w:p>
    <w:p w:rsidR="00A9358B" w:rsidRPr="00A9358B" w:rsidRDefault="00A9358B" w:rsidP="00A9358B">
      <w:pPr>
        <w:tabs>
          <w:tab w:val="left" w:pos="1276"/>
        </w:tabs>
        <w:spacing w:after="0" w:line="240" w:lineRule="auto"/>
        <w:ind w:left="142" w:right="-1" w:firstLine="425"/>
        <w:jc w:val="both"/>
        <w:rPr>
          <w:rFonts w:ascii="Times New Roman" w:hAnsi="Times New Roman" w:cs="Times New Roman"/>
        </w:rPr>
      </w:pPr>
      <w:r w:rsidRPr="00A9358B">
        <w:rPr>
          <w:rFonts w:ascii="Times New Roman" w:hAnsi="Times New Roman" w:cs="Times New Roman"/>
        </w:rPr>
        <w:t xml:space="preserve">Комплект документации должен содержать информацию, необходимую для правильной эксплуатации Программной системы в соответствии с его назначением. Документация должна быть полной, правильной, непротиворечивой, понятной и простой в обозрении. </w:t>
      </w:r>
    </w:p>
    <w:p w:rsidR="00A9358B" w:rsidRPr="00A9358B" w:rsidRDefault="00A9358B" w:rsidP="00A9358B">
      <w:pPr>
        <w:tabs>
          <w:tab w:val="left" w:pos="1276"/>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Перечень документации:</w:t>
      </w:r>
    </w:p>
    <w:p w:rsidR="00A9358B" w:rsidRPr="00A9358B" w:rsidRDefault="00A9358B" w:rsidP="00A9358B">
      <w:pPr>
        <w:pStyle w:val="a7"/>
        <w:widowControl w:val="0"/>
        <w:numPr>
          <w:ilvl w:val="0"/>
          <w:numId w:val="24"/>
        </w:numPr>
        <w:tabs>
          <w:tab w:val="left" w:pos="851"/>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руководства пользователей для каждой роли;</w:t>
      </w:r>
    </w:p>
    <w:p w:rsidR="00A9358B" w:rsidRPr="00A9358B" w:rsidRDefault="00A9358B" w:rsidP="00A9358B">
      <w:pPr>
        <w:pStyle w:val="a7"/>
        <w:widowControl w:val="0"/>
        <w:numPr>
          <w:ilvl w:val="0"/>
          <w:numId w:val="24"/>
        </w:numPr>
        <w:tabs>
          <w:tab w:val="left" w:pos="851"/>
        </w:tabs>
        <w:spacing w:after="0" w:line="240" w:lineRule="auto"/>
        <w:ind w:left="142" w:right="-1" w:firstLine="425"/>
        <w:jc w:val="both"/>
        <w:rPr>
          <w:rFonts w:ascii="Times New Roman" w:hAnsi="Times New Roman" w:cs="Times New Roman"/>
        </w:rPr>
      </w:pPr>
      <w:r w:rsidRPr="00A9358B">
        <w:rPr>
          <w:rFonts w:ascii="Times New Roman" w:hAnsi="Times New Roman" w:cs="Times New Roman"/>
        </w:rPr>
        <w:t>методические материалы по применению Программной системы;</w:t>
      </w:r>
    </w:p>
    <w:p w:rsidR="00A9358B" w:rsidRDefault="00A9358B" w:rsidP="00A9358B">
      <w:pPr>
        <w:pStyle w:val="a7"/>
        <w:widowControl w:val="0"/>
        <w:numPr>
          <w:ilvl w:val="0"/>
          <w:numId w:val="24"/>
        </w:numPr>
        <w:tabs>
          <w:tab w:val="left" w:pos="851"/>
        </w:tabs>
        <w:spacing w:after="0" w:line="240" w:lineRule="auto"/>
        <w:ind w:left="142" w:right="-1" w:firstLine="425"/>
        <w:jc w:val="both"/>
        <w:rPr>
          <w:rFonts w:ascii="Times New Roman" w:hAnsi="Times New Roman" w:cs="Times New Roman"/>
        </w:rPr>
      </w:pPr>
      <w:r w:rsidRPr="00A9358B">
        <w:rPr>
          <w:rFonts w:ascii="Times New Roman" w:hAnsi="Times New Roman" w:cs="Times New Roman"/>
        </w:rPr>
        <w:t>техническая документация по API (html).</w:t>
      </w:r>
    </w:p>
    <w:p w:rsidR="00A9358B" w:rsidRPr="00A9358B" w:rsidRDefault="00A9358B" w:rsidP="00A9358B">
      <w:pPr>
        <w:pStyle w:val="a7"/>
        <w:widowControl w:val="0"/>
        <w:tabs>
          <w:tab w:val="left" w:pos="851"/>
        </w:tabs>
        <w:spacing w:after="0" w:line="240" w:lineRule="auto"/>
        <w:ind w:left="567" w:right="-1"/>
        <w:jc w:val="both"/>
        <w:rPr>
          <w:rFonts w:ascii="Times New Roman" w:hAnsi="Times New Roman" w:cs="Times New Roman"/>
        </w:rPr>
      </w:pPr>
    </w:p>
    <w:p w:rsidR="00A9358B" w:rsidRPr="00A9358B" w:rsidRDefault="00A9358B" w:rsidP="00A9358B">
      <w:pPr>
        <w:pStyle w:val="2"/>
        <w:widowControl w:val="0"/>
        <w:numPr>
          <w:ilvl w:val="1"/>
          <w:numId w:val="21"/>
        </w:numPr>
        <w:tabs>
          <w:tab w:val="left" w:pos="-567"/>
          <w:tab w:val="left" w:pos="993"/>
        </w:tabs>
        <w:spacing w:before="0" w:line="240" w:lineRule="auto"/>
        <w:ind w:left="142" w:right="-1" w:firstLine="425"/>
        <w:rPr>
          <w:rFonts w:ascii="Times New Roman" w:hAnsi="Times New Roman" w:cs="Times New Roman"/>
          <w:color w:val="auto"/>
          <w:sz w:val="22"/>
          <w:szCs w:val="22"/>
        </w:rPr>
      </w:pPr>
      <w:bookmarkStart w:id="49" w:name="_Toc171072361"/>
      <w:r w:rsidRPr="00A9358B">
        <w:rPr>
          <w:rFonts w:ascii="Times New Roman" w:hAnsi="Times New Roman" w:cs="Times New Roman"/>
          <w:color w:val="auto"/>
          <w:sz w:val="22"/>
          <w:szCs w:val="22"/>
        </w:rPr>
        <w:t>Требования к технической поддержке</w:t>
      </w:r>
      <w:bookmarkEnd w:id="49"/>
    </w:p>
    <w:p w:rsidR="00A9358B" w:rsidRPr="00A9358B" w:rsidRDefault="00A9358B" w:rsidP="00A9358B">
      <w:pPr>
        <w:tabs>
          <w:tab w:val="left" w:pos="1276"/>
        </w:tabs>
        <w:spacing w:after="0" w:line="240" w:lineRule="auto"/>
        <w:ind w:left="142" w:right="-1" w:firstLine="425"/>
        <w:jc w:val="both"/>
        <w:rPr>
          <w:rFonts w:ascii="Times New Roman" w:hAnsi="Times New Roman" w:cs="Times New Roman"/>
          <w:b/>
        </w:rPr>
      </w:pPr>
      <w:r w:rsidRPr="00A9358B">
        <w:rPr>
          <w:rFonts w:ascii="Times New Roman" w:hAnsi="Times New Roman" w:cs="Times New Roman"/>
        </w:rPr>
        <w:t xml:space="preserve">Техническая поддержка Программной системы должна осуществляться Лицензиаром в течение периода Права использования, указанного в Контракте. Прием заявок в службу технической поддержки пользователей должен осуществляться при помощи средств электронной почты в режиме 24/7 и/или по телефонной связи с 09:00 до 18:00 по Московскому времени. Техническая поддержка должна включать в себя предоставление пользователям Лицензиата всей необходимой информации для решения вопросов по использованию Программной системы. </w:t>
      </w:r>
    </w:p>
    <w:p w:rsidR="00A9358B" w:rsidRPr="00A9358B" w:rsidRDefault="00A9358B" w:rsidP="00A9358B">
      <w:pPr>
        <w:widowControl w:val="0"/>
        <w:tabs>
          <w:tab w:val="left" w:pos="1276"/>
        </w:tabs>
        <w:spacing w:after="0" w:line="240" w:lineRule="auto"/>
        <w:ind w:left="142" w:right="-1" w:firstLine="425"/>
        <w:jc w:val="both"/>
        <w:rPr>
          <w:rFonts w:ascii="Times New Roman" w:eastAsia="Courier New" w:hAnsi="Times New Roman" w:cs="Times New Roman"/>
          <w:b/>
        </w:rPr>
      </w:pPr>
      <w:r w:rsidRPr="00A9358B">
        <w:rPr>
          <w:rFonts w:ascii="Times New Roman" w:hAnsi="Times New Roman" w:cs="Times New Roman"/>
        </w:rPr>
        <w:t>Возникающие в процессе эксплуатации неполадки и нарушения в работе Программной системы должны устраняться по мере их возникновения. В случае если на устранение неполадок требуется более одного часа, служба технической поддержки Лицензиара обязана уведомить об этом пользователя Лицензиата с ролью «Супервизор» или «Корневой администратор системы», а также сообщить предполагаемый срок окончания</w:t>
      </w:r>
    </w:p>
    <w:p w:rsidR="00170252" w:rsidRPr="00A9358B" w:rsidRDefault="00170252" w:rsidP="00A9358B">
      <w:pPr>
        <w:spacing w:after="0" w:line="240" w:lineRule="auto"/>
        <w:ind w:left="142" w:right="-1" w:firstLine="425"/>
        <w:rPr>
          <w:rFonts w:ascii="Times New Roman" w:hAnsi="Times New Roman" w:cs="Times New Roman"/>
          <w:b/>
        </w:rPr>
      </w:pPr>
    </w:p>
    <w:sectPr w:rsidR="00170252" w:rsidRPr="00A9358B" w:rsidSect="00A9358B">
      <w:headerReference w:type="first" r:id="rId18"/>
      <w:footerReference w:type="first" r:id="rId19"/>
      <w:pgSz w:w="11906" w:h="16838"/>
      <w:pgMar w:top="538" w:right="424" w:bottom="567" w:left="42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F7" w:rsidRDefault="000656F7">
      <w:pPr>
        <w:spacing w:after="0" w:line="240" w:lineRule="auto"/>
      </w:pPr>
      <w:r>
        <w:separator/>
      </w:r>
    </w:p>
  </w:endnote>
  <w:endnote w:type="continuationSeparator" w:id="0">
    <w:p w:rsidR="000656F7" w:rsidRDefault="0006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lvetsky 12pt;Times New Roma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F49C8" w:rsidRDefault="00CF49C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F49C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F49C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F49C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F49C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F49C8">
    <w:pPr>
      <w:pStyle w:val="ab"/>
      <w:jc w:val="right"/>
    </w:pPr>
    <w:sdt>
      <w:sdtPr>
        <w:id w:val="32964230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65610">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F7" w:rsidRDefault="000656F7">
      <w:pPr>
        <w:spacing w:after="0" w:line="240" w:lineRule="auto"/>
      </w:pPr>
      <w:r>
        <w:separator/>
      </w:r>
    </w:p>
  </w:footnote>
  <w:footnote w:type="continuationSeparator" w:id="0">
    <w:p w:rsidR="000656F7" w:rsidRDefault="000656F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F49C8" w:rsidRDefault="00CF49C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F49C8" w:rsidRDefault="00CF49C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F49C8" w:rsidRDefault="00CF49C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F11"/>
    <w:multiLevelType w:val="multilevel"/>
    <w:tmpl w:val="EBF6FC54"/>
    <w:lvl w:ilvl="0">
      <w:start w:val="1"/>
      <w:numFmt w:val="bullet"/>
      <w:lvlText w:val=""/>
      <w:lvlJc w:val="left"/>
      <w:pPr>
        <w:tabs>
          <w:tab w:val="num" w:pos="1364"/>
        </w:tabs>
        <w:ind w:left="1364" w:hanging="360"/>
      </w:pPr>
      <w:rPr>
        <w:rFonts w:ascii="Symbol" w:hAnsi="Symbol" w:cs="OpenSymbol" w:hint="default"/>
      </w:rPr>
    </w:lvl>
    <w:lvl w:ilvl="1">
      <w:start w:val="1"/>
      <w:numFmt w:val="bullet"/>
      <w:lvlText w:val="◦"/>
      <w:lvlJc w:val="left"/>
      <w:pPr>
        <w:tabs>
          <w:tab w:val="num" w:pos="1724"/>
        </w:tabs>
        <w:ind w:left="1724" w:hanging="360"/>
      </w:pPr>
      <w:rPr>
        <w:rFonts w:ascii="OpenSymbol" w:hAnsi="OpenSymbol" w:cs="OpenSymbol" w:hint="default"/>
      </w:rPr>
    </w:lvl>
    <w:lvl w:ilvl="2">
      <w:start w:val="1"/>
      <w:numFmt w:val="bullet"/>
      <w:lvlText w:val="▪"/>
      <w:lvlJc w:val="left"/>
      <w:pPr>
        <w:tabs>
          <w:tab w:val="num" w:pos="2084"/>
        </w:tabs>
        <w:ind w:left="2084" w:hanging="360"/>
      </w:pPr>
      <w:rPr>
        <w:rFonts w:ascii="OpenSymbol" w:hAnsi="OpenSymbol" w:cs="OpenSymbol" w:hint="default"/>
      </w:rPr>
    </w:lvl>
    <w:lvl w:ilvl="3">
      <w:start w:val="1"/>
      <w:numFmt w:val="bullet"/>
      <w:lvlText w:val=""/>
      <w:lvlJc w:val="left"/>
      <w:pPr>
        <w:tabs>
          <w:tab w:val="num" w:pos="2444"/>
        </w:tabs>
        <w:ind w:left="2444" w:hanging="360"/>
      </w:pPr>
      <w:rPr>
        <w:rFonts w:ascii="Symbol" w:hAnsi="Symbol" w:cs="OpenSymbol" w:hint="default"/>
      </w:rPr>
    </w:lvl>
    <w:lvl w:ilvl="4">
      <w:start w:val="1"/>
      <w:numFmt w:val="bullet"/>
      <w:lvlText w:val="◦"/>
      <w:lvlJc w:val="left"/>
      <w:pPr>
        <w:tabs>
          <w:tab w:val="num" w:pos="2804"/>
        </w:tabs>
        <w:ind w:left="2804" w:hanging="360"/>
      </w:pPr>
      <w:rPr>
        <w:rFonts w:ascii="OpenSymbol" w:hAnsi="OpenSymbol" w:cs="OpenSymbol" w:hint="default"/>
      </w:rPr>
    </w:lvl>
    <w:lvl w:ilvl="5">
      <w:start w:val="1"/>
      <w:numFmt w:val="bullet"/>
      <w:lvlText w:val="▪"/>
      <w:lvlJc w:val="left"/>
      <w:pPr>
        <w:tabs>
          <w:tab w:val="num" w:pos="3164"/>
        </w:tabs>
        <w:ind w:left="3164" w:hanging="360"/>
      </w:pPr>
      <w:rPr>
        <w:rFonts w:ascii="OpenSymbol" w:hAnsi="OpenSymbol" w:cs="OpenSymbol" w:hint="default"/>
      </w:rPr>
    </w:lvl>
    <w:lvl w:ilvl="6">
      <w:start w:val="1"/>
      <w:numFmt w:val="bullet"/>
      <w:lvlText w:val=""/>
      <w:lvlJc w:val="left"/>
      <w:pPr>
        <w:tabs>
          <w:tab w:val="num" w:pos="3524"/>
        </w:tabs>
        <w:ind w:left="3524" w:hanging="360"/>
      </w:pPr>
      <w:rPr>
        <w:rFonts w:ascii="Symbol" w:hAnsi="Symbol" w:cs="OpenSymbol" w:hint="default"/>
      </w:rPr>
    </w:lvl>
    <w:lvl w:ilvl="7">
      <w:start w:val="1"/>
      <w:numFmt w:val="bullet"/>
      <w:lvlText w:val="◦"/>
      <w:lvlJc w:val="left"/>
      <w:pPr>
        <w:tabs>
          <w:tab w:val="num" w:pos="3884"/>
        </w:tabs>
        <w:ind w:left="3884" w:hanging="360"/>
      </w:pPr>
      <w:rPr>
        <w:rFonts w:ascii="OpenSymbol" w:hAnsi="OpenSymbol" w:cs="OpenSymbol" w:hint="default"/>
      </w:rPr>
    </w:lvl>
    <w:lvl w:ilvl="8">
      <w:start w:val="1"/>
      <w:numFmt w:val="bullet"/>
      <w:lvlText w:val="▪"/>
      <w:lvlJc w:val="left"/>
      <w:pPr>
        <w:tabs>
          <w:tab w:val="num" w:pos="4244"/>
        </w:tabs>
        <w:ind w:left="4244" w:hanging="360"/>
      </w:pPr>
      <w:rPr>
        <w:rFonts w:ascii="OpenSymbol" w:hAnsi="OpenSymbol" w:cs="OpenSymbol" w:hint="default"/>
      </w:rPr>
    </w:lvl>
  </w:abstractNum>
  <w:abstractNum w:abstractNumId="1"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D2A0E"/>
    <w:multiLevelType w:val="multilevel"/>
    <w:tmpl w:val="3056E002"/>
    <w:lvl w:ilvl="0">
      <w:start w:val="1"/>
      <w:numFmt w:val="bullet"/>
      <w:lvlText w:val=""/>
      <w:lvlJc w:val="left"/>
      <w:pPr>
        <w:ind w:left="1713" w:hanging="360"/>
      </w:pPr>
      <w:rPr>
        <w:rFonts w:ascii="Symbol" w:hAnsi="Symbol" w:cs="Symbol" w:hint="default"/>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535CA"/>
    <w:multiLevelType w:val="multilevel"/>
    <w:tmpl w:val="9E9C4A4E"/>
    <w:lvl w:ilvl="0">
      <w:start w:val="1"/>
      <w:numFmt w:val="bullet"/>
      <w:lvlText w:val=""/>
      <w:lvlJc w:val="left"/>
      <w:pPr>
        <w:ind w:left="1353"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1"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69E1090"/>
    <w:multiLevelType w:val="multilevel"/>
    <w:tmpl w:val="0FFA47C2"/>
    <w:lvl w:ilvl="0">
      <w:start w:val="1"/>
      <w:numFmt w:val="bullet"/>
      <w:lvlText w:val=""/>
      <w:lvlJc w:val="left"/>
      <w:pPr>
        <w:ind w:left="1713"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B12672B"/>
    <w:multiLevelType w:val="multilevel"/>
    <w:tmpl w:val="7534A88C"/>
    <w:lvl w:ilvl="0">
      <w:start w:val="1"/>
      <w:numFmt w:val="bullet"/>
      <w:lvlText w:val=""/>
      <w:lvlJc w:val="left"/>
      <w:pPr>
        <w:ind w:left="1713"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AB12067"/>
    <w:multiLevelType w:val="hybridMultilevel"/>
    <w:tmpl w:val="69CAF0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D533BE7"/>
    <w:multiLevelType w:val="multilevel"/>
    <w:tmpl w:val="93B639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2D21251"/>
    <w:multiLevelType w:val="multilevel"/>
    <w:tmpl w:val="B9E06F12"/>
    <w:lvl w:ilvl="0">
      <w:start w:val="1"/>
      <w:numFmt w:val="bullet"/>
      <w:lvlText w:val="•"/>
      <w:lvlJc w:val="left"/>
      <w:pPr>
        <w:ind w:left="1413" w:hanging="42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68341D"/>
    <w:multiLevelType w:val="multilevel"/>
    <w:tmpl w:val="15108760"/>
    <w:lvl w:ilvl="0">
      <w:start w:val="1"/>
      <w:numFmt w:val="bullet"/>
      <w:lvlText w:val=""/>
      <w:lvlJc w:val="left"/>
      <w:pPr>
        <w:ind w:left="2073" w:hanging="360"/>
      </w:pPr>
      <w:rPr>
        <w:rFonts w:ascii="Symbol" w:hAnsi="Symbol" w:cs="Symbol" w:hint="default"/>
      </w:rPr>
    </w:lvl>
    <w:lvl w:ilvl="1">
      <w:start w:val="1"/>
      <w:numFmt w:val="bullet"/>
      <w:lvlText w:val="o"/>
      <w:lvlJc w:val="left"/>
      <w:pPr>
        <w:ind w:left="2793" w:hanging="360"/>
      </w:pPr>
      <w:rPr>
        <w:rFonts w:ascii="Courier New" w:hAnsi="Courier New" w:cs="Courier New" w:hint="default"/>
      </w:rPr>
    </w:lvl>
    <w:lvl w:ilvl="2">
      <w:start w:val="1"/>
      <w:numFmt w:val="bullet"/>
      <w:lvlText w:val=""/>
      <w:lvlJc w:val="left"/>
      <w:pPr>
        <w:ind w:left="3513" w:hanging="360"/>
      </w:pPr>
      <w:rPr>
        <w:rFonts w:ascii="Wingdings" w:hAnsi="Wingdings" w:cs="Wingdings" w:hint="default"/>
      </w:rPr>
    </w:lvl>
    <w:lvl w:ilvl="3">
      <w:start w:val="1"/>
      <w:numFmt w:val="bullet"/>
      <w:lvlText w:val=""/>
      <w:lvlJc w:val="left"/>
      <w:pPr>
        <w:ind w:left="4233" w:hanging="360"/>
      </w:pPr>
      <w:rPr>
        <w:rFonts w:ascii="Symbol" w:hAnsi="Symbol" w:cs="Symbol" w:hint="default"/>
      </w:rPr>
    </w:lvl>
    <w:lvl w:ilvl="4">
      <w:start w:val="1"/>
      <w:numFmt w:val="bullet"/>
      <w:lvlText w:val="o"/>
      <w:lvlJc w:val="left"/>
      <w:pPr>
        <w:ind w:left="4953" w:hanging="360"/>
      </w:pPr>
      <w:rPr>
        <w:rFonts w:ascii="Courier New" w:hAnsi="Courier New" w:cs="Courier New" w:hint="default"/>
      </w:rPr>
    </w:lvl>
    <w:lvl w:ilvl="5">
      <w:start w:val="1"/>
      <w:numFmt w:val="bullet"/>
      <w:lvlText w:val=""/>
      <w:lvlJc w:val="left"/>
      <w:pPr>
        <w:ind w:left="5673" w:hanging="360"/>
      </w:pPr>
      <w:rPr>
        <w:rFonts w:ascii="Wingdings" w:hAnsi="Wingdings" w:cs="Wingdings" w:hint="default"/>
      </w:rPr>
    </w:lvl>
    <w:lvl w:ilvl="6">
      <w:start w:val="1"/>
      <w:numFmt w:val="bullet"/>
      <w:lvlText w:val=""/>
      <w:lvlJc w:val="left"/>
      <w:pPr>
        <w:ind w:left="6393" w:hanging="360"/>
      </w:pPr>
      <w:rPr>
        <w:rFonts w:ascii="Symbol" w:hAnsi="Symbol" w:cs="Symbol" w:hint="default"/>
      </w:rPr>
    </w:lvl>
    <w:lvl w:ilvl="7">
      <w:start w:val="1"/>
      <w:numFmt w:val="bullet"/>
      <w:lvlText w:val="o"/>
      <w:lvlJc w:val="left"/>
      <w:pPr>
        <w:ind w:left="7113" w:hanging="360"/>
      </w:pPr>
      <w:rPr>
        <w:rFonts w:ascii="Courier New" w:hAnsi="Courier New" w:cs="Courier New" w:hint="default"/>
      </w:rPr>
    </w:lvl>
    <w:lvl w:ilvl="8">
      <w:start w:val="1"/>
      <w:numFmt w:val="bullet"/>
      <w:lvlText w:val=""/>
      <w:lvlJc w:val="left"/>
      <w:pPr>
        <w:ind w:left="7833" w:hanging="360"/>
      </w:pPr>
      <w:rPr>
        <w:rFonts w:ascii="Wingdings" w:hAnsi="Wingdings" w:cs="Wingdings" w:hint="default"/>
      </w:rPr>
    </w:lvl>
  </w:abstractNum>
  <w:abstractNum w:abstractNumId="21" w15:restartNumberingAfterBreak="0">
    <w:nsid w:val="5D9307EF"/>
    <w:multiLevelType w:val="multilevel"/>
    <w:tmpl w:val="B268BDA2"/>
    <w:lvl w:ilvl="0">
      <w:start w:val="1"/>
      <w:numFmt w:val="decimal"/>
      <w:lvlText w:val="%1)"/>
      <w:lvlJc w:val="left"/>
      <w:pPr>
        <w:ind w:left="171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3823FD0"/>
    <w:multiLevelType w:val="multilevel"/>
    <w:tmpl w:val="B6BE4D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42414F5"/>
    <w:multiLevelType w:val="multilevel"/>
    <w:tmpl w:val="5A0877F2"/>
    <w:lvl w:ilvl="0">
      <w:start w:val="1"/>
      <w:numFmt w:val="bullet"/>
      <w:lvlText w:val=""/>
      <w:lvlJc w:val="left"/>
      <w:pPr>
        <w:tabs>
          <w:tab w:val="num" w:pos="1429"/>
        </w:tabs>
        <w:ind w:left="1429" w:hanging="360"/>
      </w:pPr>
      <w:rPr>
        <w:rFonts w:ascii="Symbol" w:hAnsi="Symbol" w:cs="Symbol" w:hint="default"/>
        <w:sz w:val="24"/>
        <w:szCs w:val="24"/>
      </w:rPr>
    </w:lvl>
    <w:lvl w:ilvl="1">
      <w:start w:val="1"/>
      <w:numFmt w:val="bullet"/>
      <w:lvlText w:val="o"/>
      <w:lvlJc w:val="left"/>
      <w:pPr>
        <w:tabs>
          <w:tab w:val="num" w:pos="2149"/>
        </w:tabs>
        <w:ind w:left="2149" w:hanging="360"/>
      </w:pPr>
      <w:rPr>
        <w:rFonts w:ascii="Courier New" w:hAnsi="Courier New" w:cs="Gelvetsky 12pt;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A395A0C"/>
    <w:multiLevelType w:val="multilevel"/>
    <w:tmpl w:val="8B107436"/>
    <w:lvl w:ilvl="0">
      <w:start w:val="1"/>
      <w:numFmt w:val="bullet"/>
      <w:lvlText w:val=""/>
      <w:lvlJc w:val="left"/>
      <w:pPr>
        <w:ind w:left="2073" w:hanging="360"/>
      </w:pPr>
      <w:rPr>
        <w:rFonts w:ascii="Symbol" w:hAnsi="Symbol" w:cs="Symbol" w:hint="default"/>
      </w:rPr>
    </w:lvl>
    <w:lvl w:ilvl="1">
      <w:start w:val="1"/>
      <w:numFmt w:val="bullet"/>
      <w:lvlText w:val="o"/>
      <w:lvlJc w:val="left"/>
      <w:pPr>
        <w:ind w:left="2793" w:hanging="360"/>
      </w:pPr>
      <w:rPr>
        <w:rFonts w:ascii="Courier New" w:hAnsi="Courier New" w:cs="Courier New" w:hint="default"/>
      </w:rPr>
    </w:lvl>
    <w:lvl w:ilvl="2">
      <w:start w:val="1"/>
      <w:numFmt w:val="bullet"/>
      <w:lvlText w:val=""/>
      <w:lvlJc w:val="left"/>
      <w:pPr>
        <w:ind w:left="3513" w:hanging="360"/>
      </w:pPr>
      <w:rPr>
        <w:rFonts w:ascii="Wingdings" w:hAnsi="Wingdings" w:cs="Wingdings" w:hint="default"/>
      </w:rPr>
    </w:lvl>
    <w:lvl w:ilvl="3">
      <w:start w:val="1"/>
      <w:numFmt w:val="bullet"/>
      <w:lvlText w:val=""/>
      <w:lvlJc w:val="left"/>
      <w:pPr>
        <w:ind w:left="4233" w:hanging="360"/>
      </w:pPr>
      <w:rPr>
        <w:rFonts w:ascii="Symbol" w:hAnsi="Symbol" w:cs="Symbol" w:hint="default"/>
      </w:rPr>
    </w:lvl>
    <w:lvl w:ilvl="4">
      <w:start w:val="1"/>
      <w:numFmt w:val="bullet"/>
      <w:lvlText w:val="o"/>
      <w:lvlJc w:val="left"/>
      <w:pPr>
        <w:ind w:left="4953" w:hanging="360"/>
      </w:pPr>
      <w:rPr>
        <w:rFonts w:ascii="Courier New" w:hAnsi="Courier New" w:cs="Courier New" w:hint="default"/>
      </w:rPr>
    </w:lvl>
    <w:lvl w:ilvl="5">
      <w:start w:val="1"/>
      <w:numFmt w:val="bullet"/>
      <w:lvlText w:val=""/>
      <w:lvlJc w:val="left"/>
      <w:pPr>
        <w:ind w:left="5673" w:hanging="360"/>
      </w:pPr>
      <w:rPr>
        <w:rFonts w:ascii="Wingdings" w:hAnsi="Wingdings" w:cs="Wingdings" w:hint="default"/>
      </w:rPr>
    </w:lvl>
    <w:lvl w:ilvl="6">
      <w:start w:val="1"/>
      <w:numFmt w:val="bullet"/>
      <w:lvlText w:val=""/>
      <w:lvlJc w:val="left"/>
      <w:pPr>
        <w:ind w:left="6393" w:hanging="360"/>
      </w:pPr>
      <w:rPr>
        <w:rFonts w:ascii="Symbol" w:hAnsi="Symbol" w:cs="Symbol" w:hint="default"/>
      </w:rPr>
    </w:lvl>
    <w:lvl w:ilvl="7">
      <w:start w:val="1"/>
      <w:numFmt w:val="bullet"/>
      <w:lvlText w:val="o"/>
      <w:lvlJc w:val="left"/>
      <w:pPr>
        <w:ind w:left="7113" w:hanging="360"/>
      </w:pPr>
      <w:rPr>
        <w:rFonts w:ascii="Courier New" w:hAnsi="Courier New" w:cs="Courier New" w:hint="default"/>
      </w:rPr>
    </w:lvl>
    <w:lvl w:ilvl="8">
      <w:start w:val="1"/>
      <w:numFmt w:val="bullet"/>
      <w:lvlText w:val=""/>
      <w:lvlJc w:val="left"/>
      <w:pPr>
        <w:ind w:left="7833" w:hanging="360"/>
      </w:pPr>
      <w:rPr>
        <w:rFonts w:ascii="Wingdings" w:hAnsi="Wingdings" w:cs="Wingdings" w:hint="default"/>
      </w:rPr>
    </w:lvl>
  </w:abstractNum>
  <w:abstractNum w:abstractNumId="26" w15:restartNumberingAfterBreak="0">
    <w:nsid w:val="6A9E7F9B"/>
    <w:multiLevelType w:val="multilevel"/>
    <w:tmpl w:val="41D01458"/>
    <w:lvl w:ilvl="0">
      <w:start w:val="1"/>
      <w:numFmt w:val="decimal"/>
      <w:lvlText w:val="%1."/>
      <w:lvlJc w:val="left"/>
      <w:pPr>
        <w:ind w:left="0" w:firstLine="0"/>
      </w:pPr>
      <w:rPr>
        <w:rFonts w:cs="Times New Roman" w:hint="default"/>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Text w:val="%4."/>
      <w:lvlJc w:val="left"/>
      <w:pPr>
        <w:ind w:left="0" w:firstLine="0"/>
      </w:pPr>
      <w:rPr>
        <w:rFonts w:cs="Times New Roman" w:hint="default"/>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316E54"/>
    <w:multiLevelType w:val="multilevel"/>
    <w:tmpl w:val="92D803BE"/>
    <w:lvl w:ilvl="0">
      <w:start w:val="1"/>
      <w:numFmt w:val="decimal"/>
      <w:lvlText w:val="%1."/>
      <w:lvlJc w:val="left"/>
      <w:pPr>
        <w:ind w:left="360" w:hanging="360"/>
      </w:pPr>
      <w:rPr>
        <w:szCs w:val="24"/>
      </w:rPr>
    </w:lvl>
    <w:lvl w:ilvl="1">
      <w:start w:val="1"/>
      <w:numFmt w:val="decimal"/>
      <w:lvlText w:val="%1.%2."/>
      <w:lvlJc w:val="left"/>
      <w:pPr>
        <w:ind w:left="792" w:hanging="432"/>
      </w:pPr>
      <w:rPr>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9"/>
  </w:num>
  <w:num w:numId="4">
    <w:abstractNumId w:val="5"/>
  </w:num>
  <w:num w:numId="5">
    <w:abstractNumId w:val="27"/>
  </w:num>
  <w:num w:numId="6">
    <w:abstractNumId w:val="18"/>
  </w:num>
  <w:num w:numId="7">
    <w:abstractNumId w:val="3"/>
  </w:num>
  <w:num w:numId="8">
    <w:abstractNumId w:val="31"/>
  </w:num>
  <w:num w:numId="9">
    <w:abstractNumId w:val="2"/>
  </w:num>
  <w:num w:numId="10">
    <w:abstractNumId w:val="30"/>
  </w:num>
  <w:num w:numId="11">
    <w:abstractNumId w:val="33"/>
  </w:num>
  <w:num w:numId="12">
    <w:abstractNumId w:val="17"/>
  </w:num>
  <w:num w:numId="13">
    <w:abstractNumId w:val="6"/>
  </w:num>
  <w:num w:numId="14">
    <w:abstractNumId w:val="11"/>
  </w:num>
  <w:num w:numId="15">
    <w:abstractNumId w:val="32"/>
  </w:num>
  <w:num w:numId="16">
    <w:abstractNumId w:val="24"/>
  </w:num>
  <w:num w:numId="17">
    <w:abstractNumId w:val="10"/>
  </w:num>
  <w:num w:numId="18">
    <w:abstractNumId w:val="9"/>
  </w:num>
  <w:num w:numId="19">
    <w:abstractNumId w:val="29"/>
  </w:num>
  <w:num w:numId="20">
    <w:abstractNumId w:val="26"/>
  </w:num>
  <w:num w:numId="21">
    <w:abstractNumId w:val="28"/>
  </w:num>
  <w:num w:numId="22">
    <w:abstractNumId w:val="13"/>
  </w:num>
  <w:num w:numId="23">
    <w:abstractNumId w:val="16"/>
  </w:num>
  <w:num w:numId="24">
    <w:abstractNumId w:val="12"/>
  </w:num>
  <w:num w:numId="25">
    <w:abstractNumId w:val="23"/>
  </w:num>
  <w:num w:numId="26">
    <w:abstractNumId w:val="0"/>
  </w:num>
  <w:num w:numId="27">
    <w:abstractNumId w:val="21"/>
  </w:num>
  <w:num w:numId="28">
    <w:abstractNumId w:val="20"/>
  </w:num>
  <w:num w:numId="29">
    <w:abstractNumId w:val="25"/>
  </w:num>
  <w:num w:numId="30">
    <w:abstractNumId w:val="22"/>
  </w:num>
  <w:num w:numId="31">
    <w:abstractNumId w:val="15"/>
  </w:num>
  <w:num w:numId="32">
    <w:abstractNumId w:val="4"/>
  </w:num>
  <w:num w:numId="33">
    <w:abstractNumId w:val="7"/>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56F7"/>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65610"/>
    <w:rsid w:val="00A70444"/>
    <w:rsid w:val="00A76CEF"/>
    <w:rsid w:val="00A82B8F"/>
    <w:rsid w:val="00A82EE9"/>
    <w:rsid w:val="00A86491"/>
    <w:rsid w:val="00A873F6"/>
    <w:rsid w:val="00A8777F"/>
    <w:rsid w:val="00A91698"/>
    <w:rsid w:val="00A91A44"/>
    <w:rsid w:val="00A9358B"/>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CF49C8"/>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qFormat/>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WW8Num2z0">
    <w:name w:val="WW8Num2z0"/>
    <w:qFormat/>
    <w:rsid w:val="00A9358B"/>
  </w:style>
  <w:style w:type="paragraph" w:customStyle="1" w:styleId="WW-">
    <w:name w:val="WW-Базовый"/>
    <w:qFormat/>
    <w:rsid w:val="00A9358B"/>
    <w:pPr>
      <w:spacing w:after="0" w:line="240" w:lineRule="auto"/>
      <w:ind w:firstLine="567"/>
      <w:jc w:val="both"/>
    </w:pPr>
    <w:rPr>
      <w:rFonts w:ascii="Times New Roman" w:eastAsia="Times New Roman" w:hAnsi="Times New Roman" w:cs="Times New Roman"/>
      <w:sz w:val="24"/>
      <w:szCs w:val="20"/>
      <w:lang w:eastAsia="zh-CN"/>
    </w:rPr>
  </w:style>
  <w:style w:type="paragraph" w:customStyle="1" w:styleId="12">
    <w:name w:val="Обычный1"/>
    <w:qFormat/>
    <w:rsid w:val="00A9358B"/>
    <w:pPr>
      <w:spacing w:after="0" w:line="240" w:lineRule="auto"/>
      <w:ind w:firstLine="567"/>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19BA-C3BD-42B9-839A-B7B39E11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5320</Words>
  <Characters>30328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2025-01-17T10:49:00Z</dcterms:created>
  <dcterms:modified xsi:type="dcterms:W3CDTF">2025-01-17T10:49:00Z</dcterms:modified>
</cp:coreProperties>
</file>