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21.03.2025 № 05-07/518</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1608FF">
            <w:pPr>
              <w:spacing w:after="0"/>
              <w:jc w:val="both"/>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1608FF">
            <w:pPr>
              <w:spacing w:after="0"/>
              <w:jc w:val="both"/>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1608FF">
            <w:pPr>
              <w:spacing w:after="0"/>
              <w:jc w:val="both"/>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1608FF">
                  <w:pPr>
                    <w:ind w:right="-1"/>
                    <w:jc w:val="both"/>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27.03.2025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1608FF">
            <w:pPr>
              <w:spacing w:after="0"/>
              <w:jc w:val="both"/>
              <w:rPr>
                <w:rFonts w:ascii="Times New Roman" w:hAnsi="Times New Roman" w:cs="Times New Roman"/>
                <w:sz w:val="24"/>
                <w:szCs w:val="24"/>
              </w:rPr>
            </w:pP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1608FF">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C11FC" w:rsidRDefault="00DC11FC" w:rsidP="001608FF">
            <w:pPr>
              <w:tabs>
                <w:tab w:val="left" w:pos="284"/>
              </w:tabs>
              <w:ind w:left="-1"/>
              <w:jc w:val="both"/>
              <w:rPr>
                <w:rFonts w:ascii="Times New Roman" w:hAnsi="Times New Roman" w:cs="Times New Roman"/>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792FF6" w:rsidRPr="00792FF6" w:rsidRDefault="00792FF6" w:rsidP="001608FF">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A064E1">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расходных материалов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30.06.2025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заявки от Покупателя. Последняя дата подачи заявки на поставку 23.06.2025.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преимущества инвалидам</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Pr="001608FF" w:rsidRDefault="00D155B7" w:rsidP="005F1058">
            <w:pPr>
              <w:ind w:right="-1"/>
              <w:rPr>
                <w:rFonts w:ascii="Times New Roman" w:hAnsi="Times New Roman" w:cs="Times New Roman"/>
                <w:color w:val="000000"/>
                <w:sz w:val="24"/>
                <w:szCs w:val="24"/>
              </w:rPr>
            </w:pPr>
            <w:r w:rsidRPr="001608FF">
              <w:rPr>
                <w:rFonts w:ascii="Times New Roman" w:eastAsia="Times New Roman" w:hAnsi="Times New Roman" w:cs="Times New Roman"/>
                <w:sz w:val="24"/>
                <w:szCs w:val="24"/>
                <w:lang w:eastAsia="ru-RU"/>
              </w:rPr>
              <w:t>Запреты, ограничения, преимущества по статье 14 Закона</w:t>
            </w:r>
            <w:r w:rsidRPr="001608F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1608F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lastRenderedPageBreak/>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Layout w:type="fixed"/>
        <w:tblLook w:val="04A0" w:firstRow="1" w:lastRow="0" w:firstColumn="1" w:lastColumn="0" w:noHBand="0" w:noVBand="1"/>
      </w:tblPr>
      <w:tblGrid>
        <w:gridCol w:w="1213"/>
        <w:gridCol w:w="995"/>
        <w:gridCol w:w="3997"/>
        <w:gridCol w:w="1132"/>
        <w:gridCol w:w="1416"/>
        <w:gridCol w:w="1560"/>
        <w:gridCol w:w="1279"/>
        <w:gridCol w:w="848"/>
        <w:gridCol w:w="992"/>
        <w:gridCol w:w="711"/>
        <w:gridCol w:w="852"/>
        <w:gridCol w:w="954"/>
      </w:tblGrid>
      <w:tr w:rsidR="008D346F" w:rsidRPr="00D86102" w:rsidTr="005B383E">
        <w:trPr>
          <w:trHeight w:val="402"/>
        </w:trPr>
        <w:tc>
          <w:tcPr>
            <w:tcW w:w="38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b/>
                <w:bCs/>
                <w:color w:val="000000"/>
                <w:lang w:eastAsia="ru-RU"/>
              </w:rPr>
            </w:pPr>
            <w:r w:rsidRPr="00D86102">
              <w:rPr>
                <w:rFonts w:ascii="Times New Roman" w:eastAsia="Times New Roman" w:hAnsi="Times New Roman" w:cs="Times New Roman"/>
                <w:b/>
                <w:bCs/>
                <w:color w:val="000000"/>
                <w:lang w:eastAsia="ru-RU"/>
              </w:rPr>
              <w:t>Наименование товара, работы, услуги</w:t>
            </w:r>
          </w:p>
        </w:tc>
        <w:tc>
          <w:tcPr>
            <w:tcW w:w="31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b/>
                <w:bCs/>
                <w:color w:val="000000"/>
                <w:lang w:eastAsia="ru-RU"/>
              </w:rPr>
            </w:pPr>
            <w:r w:rsidRPr="00D86102">
              <w:rPr>
                <w:rFonts w:ascii="Times New Roman" w:eastAsia="Times New Roman" w:hAnsi="Times New Roman" w:cs="Times New Roman"/>
                <w:b/>
                <w:bCs/>
                <w:color w:val="000000"/>
                <w:lang w:eastAsia="ru-RU"/>
              </w:rPr>
              <w:t>Код позиции</w:t>
            </w:r>
          </w:p>
        </w:tc>
        <w:tc>
          <w:tcPr>
            <w:tcW w:w="2541" w:type="pct"/>
            <w:gridSpan w:val="4"/>
            <w:tcBorders>
              <w:top w:val="single" w:sz="8" w:space="0" w:color="000000"/>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b/>
                <w:bCs/>
                <w:color w:val="000000"/>
                <w:lang w:eastAsia="ru-RU"/>
              </w:rPr>
            </w:pPr>
            <w:r w:rsidRPr="00D86102">
              <w:rPr>
                <w:rFonts w:ascii="Times New Roman" w:eastAsia="Times New Roman" w:hAnsi="Times New Roman" w:cs="Times New Roman"/>
                <w:b/>
                <w:bCs/>
                <w:color w:val="000000"/>
                <w:lang w:eastAsia="ru-RU"/>
              </w:rPr>
              <w:t>Характеристики товара, работы, услуги</w:t>
            </w:r>
          </w:p>
        </w:tc>
        <w:tc>
          <w:tcPr>
            <w:tcW w:w="40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b/>
                <w:bCs/>
                <w:color w:val="000000"/>
                <w:lang w:eastAsia="ru-RU"/>
              </w:rPr>
            </w:pPr>
            <w:r w:rsidRPr="00D86102">
              <w:rPr>
                <w:rFonts w:ascii="Times New Roman" w:eastAsia="Times New Roman" w:hAnsi="Times New Roman" w:cs="Times New Roman"/>
                <w:b/>
                <w:bCs/>
                <w:color w:val="000000"/>
                <w:lang w:eastAsia="ru-RU"/>
              </w:rPr>
              <w:t>Количество (объем работы, услуги)</w:t>
            </w:r>
          </w:p>
        </w:tc>
        <w:tc>
          <w:tcPr>
            <w:tcW w:w="26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b/>
                <w:bCs/>
                <w:color w:val="000000"/>
                <w:lang w:eastAsia="ru-RU"/>
              </w:rPr>
            </w:pPr>
            <w:r w:rsidRPr="00D86102">
              <w:rPr>
                <w:rFonts w:ascii="Times New Roman" w:eastAsia="Times New Roman" w:hAnsi="Times New Roman" w:cs="Times New Roman"/>
                <w:b/>
                <w:bCs/>
                <w:color w:val="000000"/>
                <w:lang w:eastAsia="ru-RU"/>
              </w:rPr>
              <w:t>Единица измерения</w:t>
            </w:r>
          </w:p>
        </w:tc>
        <w:tc>
          <w:tcPr>
            <w:tcW w:w="311"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D346F" w:rsidRPr="00D86102" w:rsidRDefault="008D346F" w:rsidP="005B383E">
            <w:pPr>
              <w:spacing w:after="0" w:line="240" w:lineRule="auto"/>
              <w:jc w:val="center"/>
              <w:rPr>
                <w:rFonts w:ascii="Times New Roman" w:eastAsia="Times New Roman" w:hAnsi="Times New Roman" w:cs="Times New Roman"/>
                <w:b/>
                <w:color w:val="000000"/>
                <w:lang w:eastAsia="ru-RU"/>
              </w:rPr>
            </w:pPr>
            <w:r w:rsidRPr="00D86102">
              <w:rPr>
                <w:rFonts w:ascii="Times New Roman" w:eastAsia="Times New Roman" w:hAnsi="Times New Roman" w:cs="Times New Roman"/>
                <w:b/>
                <w:color w:val="000000"/>
                <w:lang w:eastAsia="ru-RU"/>
              </w:rPr>
              <w:t>Страна происхождения Товар</w:t>
            </w:r>
          </w:p>
        </w:tc>
        <w:tc>
          <w:tcPr>
            <w:tcW w:w="223"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D346F" w:rsidRPr="00D86102" w:rsidRDefault="008D346F" w:rsidP="005B383E">
            <w:pPr>
              <w:spacing w:after="0" w:line="240" w:lineRule="auto"/>
              <w:jc w:val="center"/>
              <w:rPr>
                <w:rFonts w:ascii="Times New Roman" w:eastAsia="Times New Roman" w:hAnsi="Times New Roman" w:cs="Times New Roman"/>
                <w:b/>
                <w:color w:val="000000"/>
                <w:lang w:eastAsia="ru-RU"/>
              </w:rPr>
            </w:pPr>
            <w:r w:rsidRPr="00D86102">
              <w:rPr>
                <w:rFonts w:ascii="Times New Roman" w:eastAsia="Times New Roman" w:hAnsi="Times New Roman" w:cs="Times New Roman"/>
                <w:b/>
                <w:color w:val="000000"/>
                <w:lang w:eastAsia="ru-RU"/>
              </w:rPr>
              <w:t>Ставка НДС%</w:t>
            </w:r>
          </w:p>
        </w:tc>
        <w:tc>
          <w:tcPr>
            <w:tcW w:w="267"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D346F" w:rsidRPr="00D86102" w:rsidRDefault="008D346F" w:rsidP="005B383E">
            <w:pPr>
              <w:spacing w:after="0" w:line="240" w:lineRule="auto"/>
              <w:jc w:val="center"/>
              <w:rPr>
                <w:rFonts w:ascii="Times New Roman" w:eastAsia="Times New Roman" w:hAnsi="Times New Roman" w:cs="Times New Roman"/>
                <w:b/>
                <w:color w:val="000000"/>
                <w:lang w:eastAsia="ru-RU"/>
              </w:rPr>
            </w:pPr>
            <w:r w:rsidRPr="00D86102">
              <w:rPr>
                <w:rFonts w:ascii="Times New Roman" w:eastAsia="Times New Roman" w:hAnsi="Times New Roman" w:cs="Times New Roman"/>
                <w:b/>
                <w:color w:val="000000"/>
                <w:lang w:eastAsia="ru-RU"/>
              </w:rPr>
              <w:t>Цена за ед. без НДС</w:t>
            </w:r>
          </w:p>
        </w:tc>
        <w:tc>
          <w:tcPr>
            <w:tcW w:w="299"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D346F" w:rsidRPr="00D86102" w:rsidRDefault="008D346F" w:rsidP="005B383E">
            <w:pPr>
              <w:spacing w:after="0" w:line="240" w:lineRule="auto"/>
              <w:jc w:val="center"/>
              <w:rPr>
                <w:rFonts w:ascii="Times New Roman" w:eastAsia="Times New Roman" w:hAnsi="Times New Roman" w:cs="Times New Roman"/>
                <w:b/>
                <w:color w:val="000000"/>
                <w:lang w:eastAsia="ru-RU"/>
              </w:rPr>
            </w:pPr>
            <w:r w:rsidRPr="00D86102">
              <w:rPr>
                <w:rFonts w:ascii="Times New Roman" w:eastAsia="Times New Roman" w:hAnsi="Times New Roman" w:cs="Times New Roman"/>
                <w:b/>
                <w:color w:val="000000"/>
                <w:lang w:eastAsia="ru-RU"/>
              </w:rPr>
              <w:t>Сумма без НДС</w:t>
            </w:r>
          </w:p>
        </w:tc>
      </w:tr>
      <w:tr w:rsidR="008D346F" w:rsidRPr="00D86102" w:rsidTr="005B383E">
        <w:trPr>
          <w:trHeight w:val="402"/>
        </w:trPr>
        <w:tc>
          <w:tcPr>
            <w:tcW w:w="380" w:type="pct"/>
            <w:vMerge/>
            <w:tcBorders>
              <w:top w:val="single" w:sz="8" w:space="0" w:color="000000"/>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b/>
                <w:bCs/>
                <w:color w:val="000000"/>
                <w:lang w:eastAsia="ru-RU"/>
              </w:rPr>
            </w:pPr>
          </w:p>
        </w:tc>
        <w:tc>
          <w:tcPr>
            <w:tcW w:w="312" w:type="pct"/>
            <w:vMerge/>
            <w:tcBorders>
              <w:top w:val="single" w:sz="8" w:space="0" w:color="000000"/>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b/>
                <w:bCs/>
                <w:color w:val="000000"/>
                <w:lang w:eastAsia="ru-RU"/>
              </w:rPr>
            </w:pPr>
          </w:p>
        </w:tc>
        <w:tc>
          <w:tcPr>
            <w:tcW w:w="1253"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b/>
                <w:bCs/>
                <w:color w:val="000000"/>
                <w:lang w:eastAsia="ru-RU"/>
              </w:rPr>
            </w:pPr>
            <w:r w:rsidRPr="00D86102">
              <w:rPr>
                <w:rFonts w:ascii="Times New Roman" w:eastAsia="Times New Roman" w:hAnsi="Times New Roman" w:cs="Times New Roman"/>
                <w:b/>
                <w:bCs/>
                <w:color w:val="000000"/>
                <w:lang w:eastAsia="ru-RU"/>
              </w:rPr>
              <w:t>Наименование характеристики</w:t>
            </w:r>
          </w:p>
        </w:tc>
        <w:tc>
          <w:tcPr>
            <w:tcW w:w="355"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b/>
                <w:bCs/>
                <w:color w:val="000000"/>
                <w:lang w:eastAsia="ru-RU"/>
              </w:rPr>
            </w:pPr>
            <w:r w:rsidRPr="00D86102">
              <w:rPr>
                <w:rFonts w:ascii="Times New Roman" w:eastAsia="Times New Roman" w:hAnsi="Times New Roman" w:cs="Times New Roman"/>
                <w:b/>
                <w:bCs/>
                <w:color w:val="000000"/>
                <w:lang w:eastAsia="ru-RU"/>
              </w:rPr>
              <w:t>Значение характеристики</w:t>
            </w:r>
          </w:p>
        </w:tc>
        <w:tc>
          <w:tcPr>
            <w:tcW w:w="444"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b/>
                <w:bCs/>
                <w:color w:val="000000"/>
                <w:lang w:eastAsia="ru-RU"/>
              </w:rPr>
            </w:pPr>
            <w:r w:rsidRPr="00D86102">
              <w:rPr>
                <w:rFonts w:ascii="Times New Roman" w:eastAsia="Times New Roman" w:hAnsi="Times New Roman" w:cs="Times New Roman"/>
                <w:b/>
                <w:bCs/>
                <w:color w:val="000000"/>
                <w:lang w:eastAsia="ru-RU"/>
              </w:rPr>
              <w:t>Единица измерения характеристики</w:t>
            </w:r>
          </w:p>
        </w:tc>
        <w:tc>
          <w:tcPr>
            <w:tcW w:w="489"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b/>
                <w:bCs/>
                <w:color w:val="000000"/>
                <w:lang w:eastAsia="ru-RU"/>
              </w:rPr>
            </w:pPr>
            <w:r w:rsidRPr="00D86102">
              <w:rPr>
                <w:rFonts w:ascii="Times New Roman" w:eastAsia="Times New Roman" w:hAnsi="Times New Roman" w:cs="Times New Roman"/>
                <w:b/>
                <w:bCs/>
                <w:color w:val="000000"/>
                <w:lang w:eastAsia="ru-RU"/>
              </w:rPr>
              <w:t>Инструкция по заполнению характеристик в заявке</w:t>
            </w:r>
          </w:p>
        </w:tc>
        <w:tc>
          <w:tcPr>
            <w:tcW w:w="401" w:type="pct"/>
            <w:vMerge/>
            <w:tcBorders>
              <w:top w:val="single" w:sz="8" w:space="0" w:color="000000"/>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b/>
                <w:bCs/>
                <w:color w:val="000000"/>
                <w:lang w:eastAsia="ru-RU"/>
              </w:rPr>
            </w:pPr>
          </w:p>
        </w:tc>
        <w:tc>
          <w:tcPr>
            <w:tcW w:w="266" w:type="pct"/>
            <w:vMerge/>
            <w:tcBorders>
              <w:top w:val="single" w:sz="8" w:space="0" w:color="000000"/>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b/>
                <w:bCs/>
                <w:color w:val="000000"/>
                <w:lang w:eastAsia="ru-RU"/>
              </w:rPr>
            </w:pPr>
          </w:p>
        </w:tc>
        <w:tc>
          <w:tcPr>
            <w:tcW w:w="311" w:type="pct"/>
            <w:vMerge/>
            <w:tcBorders>
              <w:top w:val="single" w:sz="4" w:space="0" w:color="auto"/>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23" w:type="pct"/>
            <w:vMerge/>
            <w:tcBorders>
              <w:top w:val="single" w:sz="4" w:space="0" w:color="auto"/>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99" w:type="pct"/>
            <w:vMerge/>
            <w:tcBorders>
              <w:top w:val="single" w:sz="4" w:space="0" w:color="auto"/>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r>
      <w:tr w:rsidR="008D346F" w:rsidRPr="00D86102" w:rsidTr="005B383E">
        <w:trPr>
          <w:trHeight w:val="402"/>
        </w:trPr>
        <w:tc>
          <w:tcPr>
            <w:tcW w:w="3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Повязка-губка для ран, размер L</w:t>
            </w:r>
          </w:p>
        </w:tc>
        <w:tc>
          <w:tcPr>
            <w:tcW w:w="312"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32.50.50.190</w:t>
            </w:r>
          </w:p>
        </w:tc>
        <w:tc>
          <w:tcPr>
            <w:tcW w:w="1253" w:type="pct"/>
            <w:tcBorders>
              <w:top w:val="nil"/>
              <w:left w:val="nil"/>
              <w:bottom w:val="nil"/>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355" w:type="pct"/>
            <w:tcBorders>
              <w:top w:val="nil"/>
              <w:left w:val="nil"/>
              <w:bottom w:val="nil"/>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444" w:type="pct"/>
            <w:tcBorders>
              <w:top w:val="nil"/>
              <w:left w:val="nil"/>
              <w:bottom w:val="nil"/>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489" w:type="pct"/>
            <w:tcBorders>
              <w:top w:val="nil"/>
              <w:left w:val="nil"/>
              <w:bottom w:val="nil"/>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40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50</w:t>
            </w:r>
          </w:p>
        </w:tc>
        <w:tc>
          <w:tcPr>
            <w:tcW w:w="26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Штука</w:t>
            </w:r>
          </w:p>
        </w:tc>
        <w:tc>
          <w:tcPr>
            <w:tcW w:w="31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8D346F" w:rsidRPr="00D86102" w:rsidRDefault="008D346F" w:rsidP="005B383E">
            <w:pPr>
              <w:spacing w:after="0" w:line="240" w:lineRule="auto"/>
              <w:jc w:val="center"/>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22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8D346F" w:rsidRPr="00D86102" w:rsidRDefault="008D346F" w:rsidP="005B383E">
            <w:pPr>
              <w:spacing w:after="0" w:line="240" w:lineRule="auto"/>
              <w:jc w:val="center"/>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26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8D346F" w:rsidRPr="00D86102" w:rsidRDefault="008D346F" w:rsidP="005B383E">
            <w:pPr>
              <w:spacing w:after="0" w:line="240" w:lineRule="auto"/>
              <w:jc w:val="center"/>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299"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8D346F" w:rsidRPr="00D86102" w:rsidRDefault="008D346F" w:rsidP="005B383E">
            <w:pPr>
              <w:spacing w:after="0" w:line="240" w:lineRule="auto"/>
              <w:jc w:val="center"/>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r>
      <w:tr w:rsidR="008D346F" w:rsidRPr="00D86102" w:rsidTr="005B383E">
        <w:trPr>
          <w:trHeight w:val="402"/>
        </w:trPr>
        <w:tc>
          <w:tcPr>
            <w:tcW w:w="380"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2"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1253"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Губка из полиуретана имеет специальную открыто пористую структуру материала, которая позволяет равномерно распределять давление по всей поверхности и эффективно выводить экссудат из полости раны</w:t>
            </w:r>
          </w:p>
        </w:tc>
        <w:tc>
          <w:tcPr>
            <w:tcW w:w="355"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Соответствует</w:t>
            </w:r>
          </w:p>
        </w:tc>
        <w:tc>
          <w:tcPr>
            <w:tcW w:w="444"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489"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401"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r>
      <w:tr w:rsidR="008D346F" w:rsidRPr="00D86102" w:rsidTr="005B383E">
        <w:trPr>
          <w:trHeight w:val="402"/>
        </w:trPr>
        <w:tc>
          <w:tcPr>
            <w:tcW w:w="380"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2"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1253"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Должна быть изготовлена из полиуретана</w:t>
            </w:r>
          </w:p>
        </w:tc>
        <w:tc>
          <w:tcPr>
            <w:tcW w:w="355"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Соответствует</w:t>
            </w:r>
          </w:p>
        </w:tc>
        <w:tc>
          <w:tcPr>
            <w:tcW w:w="444"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489"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401"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r>
      <w:tr w:rsidR="008D346F" w:rsidRPr="00D86102" w:rsidTr="005B383E">
        <w:trPr>
          <w:trHeight w:val="402"/>
        </w:trPr>
        <w:tc>
          <w:tcPr>
            <w:tcW w:w="380"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2"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1253"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Необходима при проведении вакуум терапии</w:t>
            </w:r>
          </w:p>
        </w:tc>
        <w:tc>
          <w:tcPr>
            <w:tcW w:w="355"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Соответствует</w:t>
            </w:r>
          </w:p>
        </w:tc>
        <w:tc>
          <w:tcPr>
            <w:tcW w:w="444"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489"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401"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r>
      <w:tr w:rsidR="008D346F" w:rsidRPr="00D86102" w:rsidTr="005B383E">
        <w:trPr>
          <w:trHeight w:val="402"/>
        </w:trPr>
        <w:tc>
          <w:tcPr>
            <w:tcW w:w="380"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2"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1253"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Ширина</w:t>
            </w:r>
          </w:p>
        </w:tc>
        <w:tc>
          <w:tcPr>
            <w:tcW w:w="355"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 300</w:t>
            </w:r>
          </w:p>
        </w:tc>
        <w:tc>
          <w:tcPr>
            <w:tcW w:w="444"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Миллиметр</w:t>
            </w:r>
          </w:p>
        </w:tc>
        <w:tc>
          <w:tcPr>
            <w:tcW w:w="489"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401"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r>
      <w:tr w:rsidR="008D346F" w:rsidRPr="00D86102" w:rsidTr="005B383E">
        <w:trPr>
          <w:trHeight w:val="402"/>
        </w:trPr>
        <w:tc>
          <w:tcPr>
            <w:tcW w:w="380"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2"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1253"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Толщина</w:t>
            </w:r>
          </w:p>
        </w:tc>
        <w:tc>
          <w:tcPr>
            <w:tcW w:w="355"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 30</w:t>
            </w:r>
          </w:p>
        </w:tc>
        <w:tc>
          <w:tcPr>
            <w:tcW w:w="444"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Миллиметр</w:t>
            </w:r>
          </w:p>
        </w:tc>
        <w:tc>
          <w:tcPr>
            <w:tcW w:w="489"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401"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r>
      <w:tr w:rsidR="008D346F" w:rsidRPr="00D86102" w:rsidTr="005B383E">
        <w:trPr>
          <w:trHeight w:val="402"/>
        </w:trPr>
        <w:tc>
          <w:tcPr>
            <w:tcW w:w="380"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2"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1253"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Длина</w:t>
            </w:r>
          </w:p>
        </w:tc>
        <w:tc>
          <w:tcPr>
            <w:tcW w:w="355"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 400</w:t>
            </w:r>
          </w:p>
        </w:tc>
        <w:tc>
          <w:tcPr>
            <w:tcW w:w="444"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Миллиметр</w:t>
            </w:r>
          </w:p>
        </w:tc>
        <w:tc>
          <w:tcPr>
            <w:tcW w:w="489"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401"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r>
      <w:tr w:rsidR="008D346F" w:rsidRPr="00D86102" w:rsidTr="005B383E">
        <w:trPr>
          <w:trHeight w:val="402"/>
        </w:trPr>
        <w:tc>
          <w:tcPr>
            <w:tcW w:w="3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Переходник (вход/выход)</w:t>
            </w:r>
          </w:p>
        </w:tc>
        <w:tc>
          <w:tcPr>
            <w:tcW w:w="312"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32.50.50.190</w:t>
            </w:r>
          </w:p>
        </w:tc>
        <w:tc>
          <w:tcPr>
            <w:tcW w:w="1253" w:type="pct"/>
            <w:tcBorders>
              <w:top w:val="nil"/>
              <w:left w:val="nil"/>
              <w:bottom w:val="nil"/>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355" w:type="pct"/>
            <w:tcBorders>
              <w:top w:val="nil"/>
              <w:left w:val="nil"/>
              <w:bottom w:val="nil"/>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444" w:type="pct"/>
            <w:tcBorders>
              <w:top w:val="nil"/>
              <w:left w:val="nil"/>
              <w:bottom w:val="nil"/>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489" w:type="pct"/>
            <w:tcBorders>
              <w:top w:val="nil"/>
              <w:left w:val="nil"/>
              <w:bottom w:val="nil"/>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40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70</w:t>
            </w:r>
          </w:p>
        </w:tc>
        <w:tc>
          <w:tcPr>
            <w:tcW w:w="26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Штука</w:t>
            </w:r>
          </w:p>
        </w:tc>
        <w:tc>
          <w:tcPr>
            <w:tcW w:w="31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8D346F" w:rsidRPr="00D86102" w:rsidRDefault="008D346F" w:rsidP="005B383E">
            <w:pPr>
              <w:spacing w:after="0" w:line="240" w:lineRule="auto"/>
              <w:jc w:val="center"/>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22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8D346F" w:rsidRPr="00D86102" w:rsidRDefault="008D346F" w:rsidP="005B383E">
            <w:pPr>
              <w:spacing w:after="0" w:line="240" w:lineRule="auto"/>
              <w:jc w:val="center"/>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26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8D346F" w:rsidRPr="00D86102" w:rsidRDefault="008D346F" w:rsidP="005B383E">
            <w:pPr>
              <w:spacing w:after="0" w:line="240" w:lineRule="auto"/>
              <w:jc w:val="center"/>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299"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8D346F" w:rsidRPr="00D86102" w:rsidRDefault="008D346F" w:rsidP="005B383E">
            <w:pPr>
              <w:spacing w:after="0" w:line="240" w:lineRule="auto"/>
              <w:jc w:val="center"/>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r>
      <w:tr w:rsidR="008D346F" w:rsidRPr="00D86102" w:rsidTr="005B383E">
        <w:trPr>
          <w:trHeight w:val="402"/>
        </w:trPr>
        <w:tc>
          <w:tcPr>
            <w:tcW w:w="380"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2"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1253"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w:t>
            </w:r>
            <w:r w:rsidRPr="00D86102">
              <w:rPr>
                <w:rFonts w:ascii="Times New Roman" w:eastAsia="Times New Roman" w:hAnsi="Times New Roman" w:cs="Times New Roman"/>
                <w:color w:val="000000"/>
                <w:lang w:eastAsia="ru-RU"/>
              </w:rPr>
              <w:t>стерильные переходники</w:t>
            </w:r>
            <w:r>
              <w:rPr>
                <w:rFonts w:ascii="Times New Roman" w:eastAsia="Times New Roman" w:hAnsi="Times New Roman" w:cs="Times New Roman"/>
                <w:color w:val="000000"/>
                <w:lang w:eastAsia="ru-RU"/>
              </w:rPr>
              <w:t>, используемые</w:t>
            </w:r>
            <w:r w:rsidRPr="00D86102">
              <w:rPr>
                <w:rFonts w:ascii="Times New Roman" w:eastAsia="Times New Roman" w:hAnsi="Times New Roman" w:cs="Times New Roman"/>
                <w:color w:val="000000"/>
                <w:lang w:eastAsia="ru-RU"/>
              </w:rPr>
              <w:t xml:space="preserve"> для удлинения дренажных магистралей, обеспечивают герметичное соединение</w:t>
            </w:r>
          </w:p>
        </w:tc>
        <w:tc>
          <w:tcPr>
            <w:tcW w:w="355"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Соответствует</w:t>
            </w:r>
          </w:p>
        </w:tc>
        <w:tc>
          <w:tcPr>
            <w:tcW w:w="444"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489"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401"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r>
      <w:tr w:rsidR="008D346F" w:rsidRPr="00D86102" w:rsidTr="005B383E">
        <w:trPr>
          <w:trHeight w:val="402"/>
        </w:trPr>
        <w:tc>
          <w:tcPr>
            <w:tcW w:w="380"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2"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1253"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Диаметр переходника (вход)</w:t>
            </w:r>
          </w:p>
        </w:tc>
        <w:tc>
          <w:tcPr>
            <w:tcW w:w="355"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 16.5</w:t>
            </w:r>
          </w:p>
        </w:tc>
        <w:tc>
          <w:tcPr>
            <w:tcW w:w="444"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Миллиметр</w:t>
            </w:r>
          </w:p>
        </w:tc>
        <w:tc>
          <w:tcPr>
            <w:tcW w:w="489"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401"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r>
      <w:tr w:rsidR="008D346F" w:rsidRPr="00D86102" w:rsidTr="005B383E">
        <w:trPr>
          <w:trHeight w:val="402"/>
        </w:trPr>
        <w:tc>
          <w:tcPr>
            <w:tcW w:w="380"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2"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1253"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Высота переходника (выход)</w:t>
            </w:r>
          </w:p>
        </w:tc>
        <w:tc>
          <w:tcPr>
            <w:tcW w:w="355"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 27</w:t>
            </w:r>
          </w:p>
        </w:tc>
        <w:tc>
          <w:tcPr>
            <w:tcW w:w="444"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Миллиметр</w:t>
            </w:r>
          </w:p>
        </w:tc>
        <w:tc>
          <w:tcPr>
            <w:tcW w:w="489"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401"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r>
      <w:tr w:rsidR="008D346F" w:rsidRPr="00D86102" w:rsidTr="005B383E">
        <w:trPr>
          <w:trHeight w:val="402"/>
        </w:trPr>
        <w:tc>
          <w:tcPr>
            <w:tcW w:w="380"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2"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1253"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Диаметр переходника (выход)</w:t>
            </w:r>
          </w:p>
        </w:tc>
        <w:tc>
          <w:tcPr>
            <w:tcW w:w="355"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 18</w:t>
            </w:r>
          </w:p>
        </w:tc>
        <w:tc>
          <w:tcPr>
            <w:tcW w:w="444"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Миллиметр</w:t>
            </w:r>
          </w:p>
        </w:tc>
        <w:tc>
          <w:tcPr>
            <w:tcW w:w="489"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401"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r>
      <w:tr w:rsidR="008D346F" w:rsidRPr="00D86102" w:rsidTr="005B383E">
        <w:trPr>
          <w:trHeight w:val="402"/>
        </w:trPr>
        <w:tc>
          <w:tcPr>
            <w:tcW w:w="380"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2"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1253"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Высота переходника (вход)</w:t>
            </w:r>
          </w:p>
        </w:tc>
        <w:tc>
          <w:tcPr>
            <w:tcW w:w="355"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 23</w:t>
            </w:r>
          </w:p>
        </w:tc>
        <w:tc>
          <w:tcPr>
            <w:tcW w:w="444"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Миллиметр</w:t>
            </w:r>
          </w:p>
        </w:tc>
        <w:tc>
          <w:tcPr>
            <w:tcW w:w="489"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401"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r>
      <w:tr w:rsidR="008D346F" w:rsidRPr="00D86102" w:rsidTr="005B383E">
        <w:trPr>
          <w:trHeight w:val="402"/>
        </w:trPr>
        <w:tc>
          <w:tcPr>
            <w:tcW w:w="3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Пленка инцизная</w:t>
            </w:r>
          </w:p>
        </w:tc>
        <w:tc>
          <w:tcPr>
            <w:tcW w:w="312"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32.50.50.190</w:t>
            </w:r>
          </w:p>
        </w:tc>
        <w:tc>
          <w:tcPr>
            <w:tcW w:w="1253" w:type="pct"/>
            <w:tcBorders>
              <w:top w:val="nil"/>
              <w:left w:val="nil"/>
              <w:bottom w:val="nil"/>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355" w:type="pct"/>
            <w:tcBorders>
              <w:top w:val="nil"/>
              <w:left w:val="nil"/>
              <w:bottom w:val="nil"/>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444" w:type="pct"/>
            <w:tcBorders>
              <w:top w:val="nil"/>
              <w:left w:val="nil"/>
              <w:bottom w:val="nil"/>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489" w:type="pct"/>
            <w:tcBorders>
              <w:top w:val="nil"/>
              <w:left w:val="nil"/>
              <w:bottom w:val="nil"/>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40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269</w:t>
            </w:r>
          </w:p>
        </w:tc>
        <w:tc>
          <w:tcPr>
            <w:tcW w:w="26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Штука</w:t>
            </w:r>
          </w:p>
        </w:tc>
        <w:tc>
          <w:tcPr>
            <w:tcW w:w="31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8D346F" w:rsidRPr="00D86102" w:rsidRDefault="008D346F" w:rsidP="005B383E">
            <w:pPr>
              <w:spacing w:after="0" w:line="240" w:lineRule="auto"/>
              <w:jc w:val="center"/>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22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8D346F" w:rsidRPr="00D86102" w:rsidRDefault="008D346F" w:rsidP="005B383E">
            <w:pPr>
              <w:spacing w:after="0" w:line="240" w:lineRule="auto"/>
              <w:jc w:val="center"/>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26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8D346F" w:rsidRPr="00D86102" w:rsidRDefault="008D346F" w:rsidP="005B383E">
            <w:pPr>
              <w:spacing w:after="0" w:line="240" w:lineRule="auto"/>
              <w:jc w:val="center"/>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299"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8D346F" w:rsidRPr="00D86102" w:rsidRDefault="008D346F" w:rsidP="005B383E">
            <w:pPr>
              <w:spacing w:after="0" w:line="240" w:lineRule="auto"/>
              <w:jc w:val="center"/>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r>
      <w:tr w:rsidR="008D346F" w:rsidRPr="00D86102" w:rsidTr="005B383E">
        <w:trPr>
          <w:trHeight w:val="402"/>
        </w:trPr>
        <w:tc>
          <w:tcPr>
            <w:tcW w:w="380"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2"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1253"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Плёночная повязка для герметизации</w:t>
            </w:r>
          </w:p>
        </w:tc>
        <w:tc>
          <w:tcPr>
            <w:tcW w:w="355"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Соответствует</w:t>
            </w:r>
          </w:p>
        </w:tc>
        <w:tc>
          <w:tcPr>
            <w:tcW w:w="444"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489"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401"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r>
      <w:tr w:rsidR="008D346F" w:rsidRPr="00D86102" w:rsidTr="005B383E">
        <w:trPr>
          <w:trHeight w:val="402"/>
        </w:trPr>
        <w:tc>
          <w:tcPr>
            <w:tcW w:w="380"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2"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1253"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Повязка легко драпируется для создания герметичной повязки на любых участках тела</w:t>
            </w:r>
          </w:p>
        </w:tc>
        <w:tc>
          <w:tcPr>
            <w:tcW w:w="355"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Соответствует</w:t>
            </w:r>
          </w:p>
        </w:tc>
        <w:tc>
          <w:tcPr>
            <w:tcW w:w="444"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489"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401"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r>
      <w:tr w:rsidR="008D346F" w:rsidRPr="00D86102" w:rsidTr="005B383E">
        <w:trPr>
          <w:trHeight w:val="402"/>
        </w:trPr>
        <w:tc>
          <w:tcPr>
            <w:tcW w:w="380"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2"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1253"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Не вызывает мацерацию</w:t>
            </w:r>
          </w:p>
        </w:tc>
        <w:tc>
          <w:tcPr>
            <w:tcW w:w="355"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Соответствует</w:t>
            </w:r>
          </w:p>
        </w:tc>
        <w:tc>
          <w:tcPr>
            <w:tcW w:w="444"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489"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401"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r>
      <w:tr w:rsidR="008D346F" w:rsidRPr="00D86102" w:rsidTr="005B383E">
        <w:trPr>
          <w:trHeight w:val="402"/>
        </w:trPr>
        <w:tc>
          <w:tcPr>
            <w:tcW w:w="380"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2"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1253"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Необходима при проведении вакуум терапии</w:t>
            </w:r>
          </w:p>
        </w:tc>
        <w:tc>
          <w:tcPr>
            <w:tcW w:w="355"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Соответствует</w:t>
            </w:r>
          </w:p>
        </w:tc>
        <w:tc>
          <w:tcPr>
            <w:tcW w:w="444"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489"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401"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r>
      <w:tr w:rsidR="008D346F" w:rsidRPr="00D86102" w:rsidTr="005B383E">
        <w:trPr>
          <w:trHeight w:val="402"/>
        </w:trPr>
        <w:tc>
          <w:tcPr>
            <w:tcW w:w="380"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2"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1253"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Длина</w:t>
            </w:r>
          </w:p>
        </w:tc>
        <w:tc>
          <w:tcPr>
            <w:tcW w:w="355"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 360</w:t>
            </w:r>
          </w:p>
        </w:tc>
        <w:tc>
          <w:tcPr>
            <w:tcW w:w="444"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Миллиметр</w:t>
            </w:r>
          </w:p>
        </w:tc>
        <w:tc>
          <w:tcPr>
            <w:tcW w:w="489"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401"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r>
      <w:tr w:rsidR="008D346F" w:rsidRPr="00D86102" w:rsidTr="005B383E">
        <w:trPr>
          <w:trHeight w:val="402"/>
        </w:trPr>
        <w:tc>
          <w:tcPr>
            <w:tcW w:w="380"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2"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1253"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Ширина</w:t>
            </w:r>
          </w:p>
        </w:tc>
        <w:tc>
          <w:tcPr>
            <w:tcW w:w="355"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 300</w:t>
            </w:r>
          </w:p>
        </w:tc>
        <w:tc>
          <w:tcPr>
            <w:tcW w:w="444"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Миллиметр</w:t>
            </w:r>
          </w:p>
        </w:tc>
        <w:tc>
          <w:tcPr>
            <w:tcW w:w="489"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401"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r>
      <w:tr w:rsidR="008D346F" w:rsidRPr="00D86102" w:rsidTr="005B383E">
        <w:trPr>
          <w:trHeight w:val="402"/>
        </w:trPr>
        <w:tc>
          <w:tcPr>
            <w:tcW w:w="380"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2"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1253"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Должна быть изготовлена из полиуретана</w:t>
            </w:r>
          </w:p>
        </w:tc>
        <w:tc>
          <w:tcPr>
            <w:tcW w:w="355"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Соответствует</w:t>
            </w:r>
          </w:p>
        </w:tc>
        <w:tc>
          <w:tcPr>
            <w:tcW w:w="444"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489"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401"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r>
      <w:tr w:rsidR="008D346F" w:rsidRPr="00D86102" w:rsidTr="005B383E">
        <w:trPr>
          <w:trHeight w:val="402"/>
        </w:trPr>
        <w:tc>
          <w:tcPr>
            <w:tcW w:w="3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Порт дренажный</w:t>
            </w:r>
          </w:p>
        </w:tc>
        <w:tc>
          <w:tcPr>
            <w:tcW w:w="312"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32.50.50.190</w:t>
            </w:r>
          </w:p>
        </w:tc>
        <w:tc>
          <w:tcPr>
            <w:tcW w:w="1253" w:type="pct"/>
            <w:tcBorders>
              <w:top w:val="nil"/>
              <w:left w:val="nil"/>
              <w:bottom w:val="nil"/>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355" w:type="pct"/>
            <w:tcBorders>
              <w:top w:val="nil"/>
              <w:left w:val="nil"/>
              <w:bottom w:val="nil"/>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444" w:type="pct"/>
            <w:tcBorders>
              <w:top w:val="nil"/>
              <w:left w:val="nil"/>
              <w:bottom w:val="nil"/>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489" w:type="pct"/>
            <w:tcBorders>
              <w:top w:val="nil"/>
              <w:left w:val="nil"/>
              <w:bottom w:val="nil"/>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40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250</w:t>
            </w:r>
          </w:p>
        </w:tc>
        <w:tc>
          <w:tcPr>
            <w:tcW w:w="26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Штука</w:t>
            </w:r>
          </w:p>
        </w:tc>
        <w:tc>
          <w:tcPr>
            <w:tcW w:w="31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8D346F" w:rsidRPr="00D86102" w:rsidRDefault="008D346F" w:rsidP="005B383E">
            <w:pPr>
              <w:spacing w:after="0" w:line="240" w:lineRule="auto"/>
              <w:jc w:val="center"/>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22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8D346F" w:rsidRPr="00D86102" w:rsidRDefault="008D346F" w:rsidP="005B383E">
            <w:pPr>
              <w:spacing w:after="0" w:line="240" w:lineRule="auto"/>
              <w:jc w:val="center"/>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26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8D346F" w:rsidRPr="00D86102" w:rsidRDefault="008D346F" w:rsidP="005B383E">
            <w:pPr>
              <w:spacing w:after="0" w:line="240" w:lineRule="auto"/>
              <w:jc w:val="center"/>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299"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8D346F" w:rsidRPr="00D86102" w:rsidRDefault="008D346F" w:rsidP="005B383E">
            <w:pPr>
              <w:spacing w:after="0" w:line="240" w:lineRule="auto"/>
              <w:jc w:val="center"/>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r>
      <w:tr w:rsidR="008D346F" w:rsidRPr="00D86102" w:rsidTr="005B383E">
        <w:trPr>
          <w:trHeight w:val="402"/>
        </w:trPr>
        <w:tc>
          <w:tcPr>
            <w:tcW w:w="380"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2"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1253"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Поверхностный дренажный порт гарантирует хорошее дренирование отделяемого из раны</w:t>
            </w:r>
          </w:p>
        </w:tc>
        <w:tc>
          <w:tcPr>
            <w:tcW w:w="355"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Соответствует</w:t>
            </w:r>
          </w:p>
        </w:tc>
        <w:tc>
          <w:tcPr>
            <w:tcW w:w="444"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489"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401"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r>
      <w:tr w:rsidR="008D346F" w:rsidRPr="00D86102" w:rsidTr="005B383E">
        <w:trPr>
          <w:trHeight w:val="402"/>
        </w:trPr>
        <w:tc>
          <w:tcPr>
            <w:tcW w:w="380"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2"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1253"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Внутренний диаметр трубки</w:t>
            </w:r>
          </w:p>
        </w:tc>
        <w:tc>
          <w:tcPr>
            <w:tcW w:w="355"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 3</w:t>
            </w:r>
          </w:p>
        </w:tc>
        <w:tc>
          <w:tcPr>
            <w:tcW w:w="444"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Миллиметр</w:t>
            </w:r>
          </w:p>
        </w:tc>
        <w:tc>
          <w:tcPr>
            <w:tcW w:w="489"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401"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r>
      <w:tr w:rsidR="008D346F" w:rsidRPr="00D86102" w:rsidTr="005B383E">
        <w:trPr>
          <w:trHeight w:val="402"/>
        </w:trPr>
        <w:tc>
          <w:tcPr>
            <w:tcW w:w="380"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2"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1253"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Внешний диаметр трубки</w:t>
            </w:r>
          </w:p>
        </w:tc>
        <w:tc>
          <w:tcPr>
            <w:tcW w:w="355"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 5</w:t>
            </w:r>
          </w:p>
        </w:tc>
        <w:tc>
          <w:tcPr>
            <w:tcW w:w="444"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Миллиметр</w:t>
            </w:r>
          </w:p>
        </w:tc>
        <w:tc>
          <w:tcPr>
            <w:tcW w:w="489"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401"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r>
      <w:tr w:rsidR="008D346F" w:rsidRPr="00D86102" w:rsidTr="005B383E">
        <w:trPr>
          <w:trHeight w:val="402"/>
        </w:trPr>
        <w:tc>
          <w:tcPr>
            <w:tcW w:w="380"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2"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1253"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Длина дренажа</w:t>
            </w:r>
          </w:p>
        </w:tc>
        <w:tc>
          <w:tcPr>
            <w:tcW w:w="355"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 80</w:t>
            </w:r>
          </w:p>
        </w:tc>
        <w:tc>
          <w:tcPr>
            <w:tcW w:w="444"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Сантиметр</w:t>
            </w:r>
          </w:p>
        </w:tc>
        <w:tc>
          <w:tcPr>
            <w:tcW w:w="489"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401"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r>
      <w:tr w:rsidR="008D346F" w:rsidRPr="00D86102" w:rsidTr="005B383E">
        <w:trPr>
          <w:trHeight w:val="402"/>
        </w:trPr>
        <w:tc>
          <w:tcPr>
            <w:tcW w:w="380"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Емкость для сбора экссудата</w:t>
            </w:r>
          </w:p>
        </w:tc>
        <w:tc>
          <w:tcPr>
            <w:tcW w:w="312"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32.50.50.190</w:t>
            </w:r>
          </w:p>
        </w:tc>
        <w:tc>
          <w:tcPr>
            <w:tcW w:w="1253" w:type="pct"/>
            <w:tcBorders>
              <w:top w:val="nil"/>
              <w:left w:val="nil"/>
              <w:bottom w:val="nil"/>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355" w:type="pct"/>
            <w:tcBorders>
              <w:top w:val="nil"/>
              <w:left w:val="nil"/>
              <w:bottom w:val="nil"/>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444" w:type="pct"/>
            <w:tcBorders>
              <w:top w:val="nil"/>
              <w:left w:val="nil"/>
              <w:bottom w:val="nil"/>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489" w:type="pct"/>
            <w:tcBorders>
              <w:top w:val="nil"/>
              <w:left w:val="nil"/>
              <w:bottom w:val="nil"/>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40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420</w:t>
            </w:r>
          </w:p>
        </w:tc>
        <w:tc>
          <w:tcPr>
            <w:tcW w:w="26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Штука</w:t>
            </w:r>
          </w:p>
        </w:tc>
        <w:tc>
          <w:tcPr>
            <w:tcW w:w="31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8D346F" w:rsidRPr="00D86102" w:rsidRDefault="008D346F" w:rsidP="005B383E">
            <w:pPr>
              <w:spacing w:after="0" w:line="240" w:lineRule="auto"/>
              <w:jc w:val="center"/>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22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8D346F" w:rsidRPr="00D86102" w:rsidRDefault="008D346F" w:rsidP="005B383E">
            <w:pPr>
              <w:spacing w:after="0" w:line="240" w:lineRule="auto"/>
              <w:jc w:val="center"/>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267"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8D346F" w:rsidRPr="00D86102" w:rsidRDefault="008D346F" w:rsidP="005B383E">
            <w:pPr>
              <w:spacing w:after="0" w:line="240" w:lineRule="auto"/>
              <w:jc w:val="center"/>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299"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8D346F" w:rsidRPr="00D86102" w:rsidRDefault="008D346F" w:rsidP="005B383E">
            <w:pPr>
              <w:spacing w:after="0" w:line="240" w:lineRule="auto"/>
              <w:jc w:val="center"/>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r>
      <w:tr w:rsidR="008D346F" w:rsidRPr="00D86102" w:rsidTr="005B383E">
        <w:trPr>
          <w:trHeight w:val="402"/>
        </w:trPr>
        <w:tc>
          <w:tcPr>
            <w:tcW w:w="380"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2"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1253"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Одноразовая банка для сбора экссудата должна иметь бактериальный фильтр</w:t>
            </w:r>
          </w:p>
        </w:tc>
        <w:tc>
          <w:tcPr>
            <w:tcW w:w="355"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Соответствует</w:t>
            </w:r>
          </w:p>
        </w:tc>
        <w:tc>
          <w:tcPr>
            <w:tcW w:w="444"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489"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401"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r>
      <w:tr w:rsidR="008D346F" w:rsidRPr="00D86102" w:rsidTr="005B383E">
        <w:trPr>
          <w:trHeight w:val="402"/>
        </w:trPr>
        <w:tc>
          <w:tcPr>
            <w:tcW w:w="380"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2"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1253"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Объем банки</w:t>
            </w:r>
          </w:p>
        </w:tc>
        <w:tc>
          <w:tcPr>
            <w:tcW w:w="355"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 700</w:t>
            </w:r>
          </w:p>
        </w:tc>
        <w:tc>
          <w:tcPr>
            <w:tcW w:w="444"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Кубический сантиметр;^миллилитр</w:t>
            </w:r>
          </w:p>
        </w:tc>
        <w:tc>
          <w:tcPr>
            <w:tcW w:w="489"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401"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r>
      <w:tr w:rsidR="008D346F" w:rsidRPr="00D86102" w:rsidTr="005B383E">
        <w:trPr>
          <w:trHeight w:val="402"/>
        </w:trPr>
        <w:tc>
          <w:tcPr>
            <w:tcW w:w="380"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2"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1253"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Банка должна быть изготовлена из поликарбоната</w:t>
            </w:r>
          </w:p>
        </w:tc>
        <w:tc>
          <w:tcPr>
            <w:tcW w:w="355"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Соответствует</w:t>
            </w:r>
          </w:p>
        </w:tc>
        <w:tc>
          <w:tcPr>
            <w:tcW w:w="444"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r w:rsidRPr="00D86102">
              <w:rPr>
                <w:rFonts w:ascii="Calibri" w:eastAsia="Times New Roman" w:hAnsi="Calibri" w:cs="Times New Roman"/>
                <w:color w:val="000000"/>
                <w:lang w:eastAsia="ru-RU"/>
              </w:rPr>
              <w:t> </w:t>
            </w:r>
          </w:p>
        </w:tc>
        <w:tc>
          <w:tcPr>
            <w:tcW w:w="489"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Значение характеристики не может изменяться участником закупки</w:t>
            </w:r>
          </w:p>
        </w:tc>
        <w:tc>
          <w:tcPr>
            <w:tcW w:w="401"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r>
      <w:tr w:rsidR="008D346F" w:rsidRPr="00D86102" w:rsidTr="005B383E">
        <w:trPr>
          <w:trHeight w:val="402"/>
        </w:trPr>
        <w:tc>
          <w:tcPr>
            <w:tcW w:w="380"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2"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1253"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Ширина</w:t>
            </w:r>
          </w:p>
        </w:tc>
        <w:tc>
          <w:tcPr>
            <w:tcW w:w="355"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 123</w:t>
            </w:r>
          </w:p>
        </w:tc>
        <w:tc>
          <w:tcPr>
            <w:tcW w:w="444"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Миллиметр</w:t>
            </w:r>
          </w:p>
        </w:tc>
        <w:tc>
          <w:tcPr>
            <w:tcW w:w="489"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401"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r>
      <w:tr w:rsidR="008D346F" w:rsidRPr="00D86102" w:rsidTr="005B383E">
        <w:trPr>
          <w:trHeight w:val="402"/>
        </w:trPr>
        <w:tc>
          <w:tcPr>
            <w:tcW w:w="380"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2"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1253"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Высота</w:t>
            </w:r>
          </w:p>
        </w:tc>
        <w:tc>
          <w:tcPr>
            <w:tcW w:w="355"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 152</w:t>
            </w:r>
          </w:p>
        </w:tc>
        <w:tc>
          <w:tcPr>
            <w:tcW w:w="444"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Миллиметр</w:t>
            </w:r>
          </w:p>
        </w:tc>
        <w:tc>
          <w:tcPr>
            <w:tcW w:w="489"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401"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r>
      <w:tr w:rsidR="008D346F" w:rsidRPr="00D86102" w:rsidTr="005B383E">
        <w:trPr>
          <w:trHeight w:val="402"/>
        </w:trPr>
        <w:tc>
          <w:tcPr>
            <w:tcW w:w="380"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2"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1253"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Длина</w:t>
            </w:r>
          </w:p>
        </w:tc>
        <w:tc>
          <w:tcPr>
            <w:tcW w:w="355"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 58</w:t>
            </w:r>
          </w:p>
        </w:tc>
        <w:tc>
          <w:tcPr>
            <w:tcW w:w="444"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Миллиметр</w:t>
            </w:r>
          </w:p>
        </w:tc>
        <w:tc>
          <w:tcPr>
            <w:tcW w:w="489" w:type="pct"/>
            <w:tcBorders>
              <w:top w:val="nil"/>
              <w:left w:val="nil"/>
              <w:bottom w:val="single" w:sz="8" w:space="0" w:color="000000"/>
              <w:right w:val="single" w:sz="8" w:space="0" w:color="000000"/>
            </w:tcBorders>
            <w:shd w:val="clear" w:color="auto" w:fill="auto"/>
            <w:vAlign w:val="center"/>
            <w:hideMark/>
          </w:tcPr>
          <w:p w:rsidR="008D346F" w:rsidRPr="00D86102" w:rsidRDefault="008D346F" w:rsidP="005B383E">
            <w:pPr>
              <w:spacing w:after="0" w:line="240" w:lineRule="auto"/>
              <w:jc w:val="center"/>
              <w:rPr>
                <w:rFonts w:ascii="Times New Roman" w:eastAsia="Times New Roman" w:hAnsi="Times New Roman" w:cs="Times New Roman"/>
                <w:color w:val="000000"/>
                <w:lang w:eastAsia="ru-RU"/>
              </w:rPr>
            </w:pPr>
            <w:r w:rsidRPr="00D86102">
              <w:rPr>
                <w:rFonts w:ascii="Times New Roman" w:eastAsia="Times New Roman" w:hAnsi="Times New Roman" w:cs="Times New Roman"/>
                <w:color w:val="000000"/>
                <w:lang w:eastAsia="ru-RU"/>
              </w:rPr>
              <w:t>Участник закупки указывает в заявке конкретное значение характеристики</w:t>
            </w:r>
          </w:p>
        </w:tc>
        <w:tc>
          <w:tcPr>
            <w:tcW w:w="401"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266" w:type="pct"/>
            <w:vMerge/>
            <w:tcBorders>
              <w:top w:val="nil"/>
              <w:left w:val="single" w:sz="8" w:space="0" w:color="000000"/>
              <w:bottom w:val="single" w:sz="8" w:space="0" w:color="000000"/>
              <w:right w:val="single" w:sz="8" w:space="0" w:color="000000"/>
            </w:tcBorders>
            <w:vAlign w:val="center"/>
            <w:hideMark/>
          </w:tcPr>
          <w:p w:rsidR="008D346F" w:rsidRPr="00D86102" w:rsidRDefault="008D346F" w:rsidP="005B383E">
            <w:pPr>
              <w:spacing w:after="0" w:line="240" w:lineRule="auto"/>
              <w:rPr>
                <w:rFonts w:ascii="Times New Roman" w:eastAsia="Times New Roman" w:hAnsi="Times New Roman" w:cs="Times New Roman"/>
                <w:color w:val="000000"/>
                <w:lang w:eastAsia="ru-RU"/>
              </w:rPr>
            </w:pPr>
          </w:p>
        </w:tc>
        <w:tc>
          <w:tcPr>
            <w:tcW w:w="311"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67"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c>
          <w:tcPr>
            <w:tcW w:w="299" w:type="pct"/>
            <w:vMerge/>
            <w:tcBorders>
              <w:top w:val="nil"/>
              <w:left w:val="single" w:sz="4" w:space="0" w:color="auto"/>
              <w:bottom w:val="single" w:sz="4" w:space="0" w:color="000000"/>
              <w:right w:val="single" w:sz="4" w:space="0" w:color="auto"/>
            </w:tcBorders>
            <w:vAlign w:val="center"/>
            <w:hideMark/>
          </w:tcPr>
          <w:p w:rsidR="008D346F" w:rsidRPr="00D86102" w:rsidRDefault="008D346F" w:rsidP="005B383E">
            <w:pPr>
              <w:spacing w:after="0" w:line="240" w:lineRule="auto"/>
              <w:rPr>
                <w:rFonts w:ascii="Calibri" w:eastAsia="Times New Roman" w:hAnsi="Calibri" w:cs="Times New Roman"/>
                <w:color w:val="000000"/>
                <w:lang w:eastAsia="ru-RU"/>
              </w:rPr>
            </w:pPr>
          </w:p>
        </w:tc>
      </w:tr>
    </w:tbl>
    <w:p w:rsidR="00170252" w:rsidRDefault="00170252" w:rsidP="000820E3">
      <w:pPr>
        <w:rPr>
          <w:rFonts w:ascii="Times New Roman" w:hAnsi="Times New Roman" w:cs="Times New Roman"/>
          <w:b/>
          <w:sz w:val="28"/>
          <w:szCs w:val="28"/>
        </w:rPr>
      </w:pPr>
    </w:p>
    <w:sectPr w:rsidR="00170252" w:rsidSect="008D346F">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210" w:rsidRDefault="00FF6210">
      <w:pPr>
        <w:spacing w:after="0" w:line="240" w:lineRule="auto"/>
      </w:pPr>
      <w:r>
        <w:separator/>
      </w:r>
    </w:p>
  </w:endnote>
  <w:endnote w:type="continuationSeparator" w:id="0">
    <w:p w:rsidR="00FF6210" w:rsidRDefault="00FF6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064E1" w:rsidRDefault="00A064E1">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A064E1">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A064E1">
          <w:rPr>
            <w:noProof/>
          </w:rPr>
          <w:t>3</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A064E1">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A064E1">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A064E1">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8D346F">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210" w:rsidRDefault="00FF6210">
      <w:pPr>
        <w:spacing w:after="0" w:line="240" w:lineRule="auto"/>
      </w:pPr>
      <w:r>
        <w:separator/>
      </w:r>
    </w:p>
  </w:footnote>
  <w:footnote w:type="continuationSeparator" w:id="0">
    <w:p w:rsidR="00FF6210" w:rsidRDefault="00FF6210">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064E1" w:rsidRDefault="00A064E1">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064E1" w:rsidRDefault="00A064E1">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064E1" w:rsidRDefault="00A064E1">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32E01"/>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08F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066B1"/>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46F"/>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64E1"/>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099A"/>
    <w:rsid w:val="00FC6343"/>
    <w:rsid w:val="00FC6CB1"/>
    <w:rsid w:val="00FE5F2E"/>
    <w:rsid w:val="00FF038C"/>
    <w:rsid w:val="00FF62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A0C2A-5F55-4CCB-AC4C-45A03C0C8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1493</Words>
  <Characters>8516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2025-03-21T05:10:00Z</dcterms:created>
  <dcterms:modified xsi:type="dcterms:W3CDTF">2025-03-21T05:10:00Z</dcterms:modified>
</cp:coreProperties>
</file>