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07.02.2025 № 21.1-03/151</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18.02.2025</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5D3172">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67ED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91C91">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электротехнических расходных материалов (кабельная продукция)</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A91C91">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календарных дней 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A91C91">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A91C91">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A91C91">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A91C91">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A91C91">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A91C91">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A91C91">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A91C91">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A91C91">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A91C91">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A91C91">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A91C91">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A91C91">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A91C9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A91C91">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A91C91">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A91C91">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393" w:type="dxa"/>
        <w:tblInd w:w="-217" w:type="dxa"/>
        <w:tblLayout w:type="fixed"/>
        <w:tblCellMar>
          <w:left w:w="0" w:type="dxa"/>
          <w:right w:w="0" w:type="dxa"/>
        </w:tblCellMar>
        <w:tblLook w:val="04A0" w:firstRow="1" w:lastRow="0" w:firstColumn="1" w:lastColumn="0" w:noHBand="0" w:noVBand="1"/>
      </w:tblPr>
      <w:tblGrid>
        <w:gridCol w:w="509"/>
        <w:gridCol w:w="1417"/>
        <w:gridCol w:w="993"/>
        <w:gridCol w:w="992"/>
        <w:gridCol w:w="2551"/>
        <w:gridCol w:w="2268"/>
        <w:gridCol w:w="1134"/>
        <w:gridCol w:w="2127"/>
        <w:gridCol w:w="708"/>
        <w:gridCol w:w="9"/>
        <w:gridCol w:w="1125"/>
        <w:gridCol w:w="9"/>
        <w:gridCol w:w="841"/>
        <w:gridCol w:w="9"/>
        <w:gridCol w:w="842"/>
        <w:gridCol w:w="9"/>
        <w:gridCol w:w="841"/>
        <w:gridCol w:w="9"/>
      </w:tblGrid>
      <w:tr w:rsidR="001C18C0" w:rsidRPr="005D3172" w:rsidTr="005D3172">
        <w:tc>
          <w:tcPr>
            <w:tcW w:w="509" w:type="dxa"/>
            <w:vMerge w:val="restart"/>
            <w:tcBorders>
              <w:top w:val="single" w:sz="6" w:space="0" w:color="000000"/>
              <w:left w:val="single" w:sz="6" w:space="0" w:color="000000"/>
              <w:right w:val="single" w:sz="6" w:space="0" w:color="000000"/>
            </w:tcBorders>
            <w:vAlign w:val="center"/>
          </w:tcPr>
          <w:p w:rsidR="001C18C0" w:rsidRPr="005D3172" w:rsidRDefault="001C18C0" w:rsidP="005D3172">
            <w:pPr>
              <w:spacing w:after="0" w:line="240" w:lineRule="auto"/>
              <w:ind w:left="142"/>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w:t>
            </w:r>
          </w:p>
        </w:tc>
        <w:tc>
          <w:tcPr>
            <w:tcW w:w="14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C18C0" w:rsidRPr="005D3172" w:rsidRDefault="001C18C0" w:rsidP="005D3172">
            <w:pPr>
              <w:spacing w:after="0" w:line="240" w:lineRule="auto"/>
              <w:ind w:left="142"/>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Наименование товара, работы, услуги</w:t>
            </w:r>
          </w:p>
        </w:tc>
        <w:tc>
          <w:tcPr>
            <w:tcW w:w="9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Код позиции</w:t>
            </w:r>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C18C0" w:rsidRPr="005D3172" w:rsidRDefault="001C18C0" w:rsidP="005D3172">
            <w:pPr>
              <w:spacing w:after="0" w:line="240" w:lineRule="auto"/>
              <w:ind w:left="142" w:right="136"/>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Товарный знак</w:t>
            </w:r>
          </w:p>
        </w:tc>
        <w:tc>
          <w:tcPr>
            <w:tcW w:w="8080"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Характеристики товара, работы, услуги</w:t>
            </w:r>
          </w:p>
        </w:tc>
        <w:tc>
          <w:tcPr>
            <w:tcW w:w="717" w:type="dxa"/>
            <w:gridSpan w:val="2"/>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Количество</w:t>
            </w:r>
          </w:p>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(объем работы, услуги)</w:t>
            </w:r>
          </w:p>
        </w:tc>
        <w:tc>
          <w:tcPr>
            <w:tcW w:w="1134" w:type="dxa"/>
            <w:gridSpan w:val="2"/>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Единица измерения</w:t>
            </w:r>
          </w:p>
        </w:tc>
        <w:tc>
          <w:tcPr>
            <w:tcW w:w="850" w:type="dxa"/>
            <w:gridSpan w:val="2"/>
            <w:tcBorders>
              <w:top w:val="single" w:sz="6" w:space="0" w:color="000000"/>
              <w:left w:val="single" w:sz="6" w:space="0" w:color="000000"/>
              <w:right w:val="single" w:sz="6" w:space="0" w:color="000000"/>
            </w:tcBorders>
            <w:shd w:val="clear" w:color="auto" w:fill="FFFF00"/>
            <w:vAlign w:val="center"/>
          </w:tcPr>
          <w:p w:rsidR="001C18C0" w:rsidRPr="005D3172" w:rsidRDefault="001C18C0" w:rsidP="005D3172">
            <w:pPr>
              <w:spacing w:after="0" w:line="240" w:lineRule="auto"/>
              <w:jc w:val="center"/>
              <w:rPr>
                <w:rFonts w:ascii="Times New Roman" w:hAnsi="Times New Roman"/>
                <w:b/>
                <w:bCs/>
                <w:color w:val="000000"/>
                <w:sz w:val="18"/>
                <w:szCs w:val="16"/>
                <w:lang w:eastAsia="ru-RU"/>
              </w:rPr>
            </w:pPr>
          </w:p>
        </w:tc>
        <w:tc>
          <w:tcPr>
            <w:tcW w:w="851" w:type="dxa"/>
            <w:gridSpan w:val="2"/>
            <w:tcBorders>
              <w:top w:val="single" w:sz="6" w:space="0" w:color="000000"/>
              <w:left w:val="single" w:sz="6" w:space="0" w:color="000000"/>
              <w:right w:val="single" w:sz="6" w:space="0" w:color="000000"/>
            </w:tcBorders>
            <w:shd w:val="clear" w:color="auto" w:fill="FFFF00"/>
            <w:vAlign w:val="center"/>
          </w:tcPr>
          <w:p w:rsidR="001C18C0" w:rsidRPr="005D3172" w:rsidRDefault="001C18C0" w:rsidP="005D3172">
            <w:pPr>
              <w:spacing w:after="0" w:line="240" w:lineRule="auto"/>
              <w:jc w:val="center"/>
              <w:rPr>
                <w:rFonts w:ascii="Times New Roman" w:hAnsi="Times New Roman"/>
                <w:b/>
                <w:bCs/>
                <w:color w:val="000000"/>
                <w:sz w:val="18"/>
                <w:szCs w:val="16"/>
                <w:lang w:eastAsia="ru-RU"/>
              </w:rPr>
            </w:pPr>
          </w:p>
        </w:tc>
        <w:tc>
          <w:tcPr>
            <w:tcW w:w="850" w:type="dxa"/>
            <w:gridSpan w:val="2"/>
            <w:tcBorders>
              <w:top w:val="single" w:sz="6" w:space="0" w:color="000000"/>
              <w:left w:val="single" w:sz="6" w:space="0" w:color="000000"/>
              <w:right w:val="single" w:sz="6" w:space="0" w:color="000000"/>
            </w:tcBorders>
            <w:shd w:val="clear" w:color="auto" w:fill="FFFF00"/>
            <w:vAlign w:val="center"/>
          </w:tcPr>
          <w:p w:rsidR="001C18C0" w:rsidRPr="005D3172" w:rsidRDefault="001C18C0" w:rsidP="005D3172">
            <w:pPr>
              <w:spacing w:after="0" w:line="240" w:lineRule="auto"/>
              <w:jc w:val="center"/>
              <w:rPr>
                <w:rFonts w:ascii="Times New Roman" w:hAnsi="Times New Roman"/>
                <w:b/>
                <w:bCs/>
                <w:color w:val="000000"/>
                <w:sz w:val="18"/>
                <w:szCs w:val="16"/>
                <w:lang w:eastAsia="ru-RU"/>
              </w:rPr>
            </w:pPr>
          </w:p>
        </w:tc>
      </w:tr>
      <w:tr w:rsidR="001C18C0" w:rsidRPr="005D3172" w:rsidTr="005D3172">
        <w:trPr>
          <w:gridAfter w:val="1"/>
          <w:wAfter w:w="9" w:type="dxa"/>
          <w:trHeight w:val="654"/>
        </w:trPr>
        <w:tc>
          <w:tcPr>
            <w:tcW w:w="509" w:type="dxa"/>
            <w:vMerge/>
            <w:tcBorders>
              <w:left w:val="single" w:sz="6" w:space="0" w:color="000000"/>
              <w:bottom w:val="single" w:sz="4" w:space="0" w:color="auto"/>
              <w:right w:val="single" w:sz="6" w:space="0" w:color="000000"/>
            </w:tcBorders>
            <w:vAlign w:val="center"/>
          </w:tcPr>
          <w:p w:rsidR="001C18C0" w:rsidRPr="005D3172" w:rsidRDefault="001C18C0" w:rsidP="005D3172">
            <w:pPr>
              <w:spacing w:after="0" w:line="240" w:lineRule="auto"/>
              <w:ind w:left="142"/>
              <w:rPr>
                <w:rFonts w:ascii="Times New Roman" w:hAnsi="Times New Roman"/>
                <w:b/>
                <w:bCs/>
                <w:color w:val="000000"/>
                <w:sz w:val="18"/>
                <w:szCs w:val="16"/>
                <w:lang w:eastAsia="ru-RU"/>
              </w:rPr>
            </w:pPr>
          </w:p>
        </w:tc>
        <w:tc>
          <w:tcPr>
            <w:tcW w:w="1417" w:type="dxa"/>
            <w:vMerge/>
            <w:tcBorders>
              <w:top w:val="single" w:sz="6" w:space="0" w:color="000000"/>
              <w:left w:val="single" w:sz="6" w:space="0" w:color="000000"/>
              <w:bottom w:val="single" w:sz="4" w:space="0" w:color="auto"/>
              <w:right w:val="single" w:sz="6" w:space="0" w:color="000000"/>
            </w:tcBorders>
            <w:vAlign w:val="center"/>
            <w:hideMark/>
          </w:tcPr>
          <w:p w:rsidR="001C18C0" w:rsidRPr="005D3172" w:rsidRDefault="001C18C0" w:rsidP="005D3172">
            <w:pPr>
              <w:spacing w:after="0" w:line="240" w:lineRule="auto"/>
              <w:ind w:left="142"/>
              <w:rPr>
                <w:rFonts w:ascii="Times New Roman" w:hAnsi="Times New Roman"/>
                <w:b/>
                <w:bCs/>
                <w:color w:val="000000"/>
                <w:sz w:val="18"/>
                <w:szCs w:val="16"/>
                <w:lang w:eastAsia="ru-RU"/>
              </w:rPr>
            </w:pPr>
          </w:p>
        </w:tc>
        <w:tc>
          <w:tcPr>
            <w:tcW w:w="993" w:type="dxa"/>
            <w:vMerge/>
            <w:tcBorders>
              <w:top w:val="single" w:sz="6" w:space="0" w:color="000000"/>
              <w:left w:val="single" w:sz="6" w:space="0" w:color="000000"/>
              <w:bottom w:val="single" w:sz="4" w:space="0" w:color="auto"/>
              <w:right w:val="single" w:sz="6" w:space="0" w:color="000000"/>
            </w:tcBorders>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p>
        </w:tc>
        <w:tc>
          <w:tcPr>
            <w:tcW w:w="992" w:type="dxa"/>
            <w:vMerge/>
            <w:tcBorders>
              <w:top w:val="single" w:sz="6" w:space="0" w:color="000000"/>
              <w:left w:val="single" w:sz="6" w:space="0" w:color="000000"/>
              <w:bottom w:val="single" w:sz="4" w:space="0" w:color="auto"/>
              <w:right w:val="single" w:sz="4" w:space="0" w:color="auto"/>
            </w:tcBorders>
            <w:vAlign w:val="center"/>
            <w:hideMark/>
          </w:tcPr>
          <w:p w:rsidR="001C18C0" w:rsidRPr="005D3172" w:rsidRDefault="001C18C0" w:rsidP="005D3172">
            <w:pPr>
              <w:spacing w:after="0" w:line="240" w:lineRule="auto"/>
              <w:ind w:left="142" w:right="136"/>
              <w:rPr>
                <w:rFonts w:ascii="Times New Roman" w:hAnsi="Times New Roman"/>
                <w:b/>
                <w:bCs/>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Наименование характеристики</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Единица измерения характеристики</w:t>
            </w:r>
          </w:p>
        </w:tc>
        <w:tc>
          <w:tcPr>
            <w:tcW w:w="2127"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hideMark/>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Инструкция по заполнению характеристик в заявке</w:t>
            </w:r>
          </w:p>
        </w:tc>
        <w:tc>
          <w:tcPr>
            <w:tcW w:w="708" w:type="dxa"/>
            <w:tcBorders>
              <w:left w:val="single" w:sz="6" w:space="0" w:color="000000"/>
              <w:bottom w:val="single" w:sz="4" w:space="0" w:color="auto"/>
              <w:right w:val="single" w:sz="6" w:space="0" w:color="000000"/>
            </w:tcBorders>
            <w:vAlign w:val="center"/>
            <w:hideMark/>
          </w:tcPr>
          <w:p w:rsidR="001C18C0" w:rsidRPr="005D3172" w:rsidRDefault="001C18C0" w:rsidP="005D3172">
            <w:pPr>
              <w:spacing w:after="0" w:line="240" w:lineRule="auto"/>
              <w:rPr>
                <w:rFonts w:ascii="Times New Roman" w:hAnsi="Times New Roman"/>
                <w:b/>
                <w:bCs/>
                <w:color w:val="000000"/>
                <w:sz w:val="18"/>
                <w:szCs w:val="16"/>
                <w:lang w:eastAsia="ru-RU"/>
              </w:rPr>
            </w:pPr>
          </w:p>
        </w:tc>
        <w:tc>
          <w:tcPr>
            <w:tcW w:w="1134" w:type="dxa"/>
            <w:gridSpan w:val="2"/>
            <w:tcBorders>
              <w:left w:val="single" w:sz="6" w:space="0" w:color="000000"/>
              <w:bottom w:val="single" w:sz="4" w:space="0" w:color="auto"/>
              <w:right w:val="single" w:sz="6" w:space="0" w:color="000000"/>
            </w:tcBorders>
            <w:vAlign w:val="center"/>
            <w:hideMark/>
          </w:tcPr>
          <w:p w:rsidR="001C18C0" w:rsidRPr="005D3172" w:rsidRDefault="001C18C0" w:rsidP="005D3172">
            <w:pPr>
              <w:spacing w:after="0" w:line="240" w:lineRule="auto"/>
              <w:rPr>
                <w:rFonts w:ascii="Times New Roman" w:hAnsi="Times New Roman"/>
                <w:b/>
                <w:bCs/>
                <w:color w:val="000000"/>
                <w:sz w:val="18"/>
                <w:szCs w:val="16"/>
                <w:lang w:eastAsia="ru-RU"/>
              </w:rPr>
            </w:pPr>
          </w:p>
        </w:tc>
        <w:tc>
          <w:tcPr>
            <w:tcW w:w="850" w:type="dxa"/>
            <w:gridSpan w:val="2"/>
            <w:tcBorders>
              <w:left w:val="single" w:sz="6" w:space="0" w:color="000000"/>
              <w:bottom w:val="single" w:sz="4" w:space="0" w:color="auto"/>
              <w:right w:val="single" w:sz="6" w:space="0" w:color="000000"/>
            </w:tcBorders>
            <w:shd w:val="clear" w:color="auto" w:fill="FFFF00"/>
            <w:vAlign w:val="center"/>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Ставка НДС (%)</w:t>
            </w:r>
          </w:p>
        </w:tc>
        <w:tc>
          <w:tcPr>
            <w:tcW w:w="851" w:type="dxa"/>
            <w:gridSpan w:val="2"/>
            <w:tcBorders>
              <w:left w:val="single" w:sz="6" w:space="0" w:color="000000"/>
              <w:bottom w:val="single" w:sz="4" w:space="0" w:color="auto"/>
              <w:right w:val="single" w:sz="6" w:space="0" w:color="000000"/>
            </w:tcBorders>
            <w:shd w:val="clear" w:color="auto" w:fill="FFFF00"/>
            <w:vAlign w:val="center"/>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Цена за ед. (руб.)</w:t>
            </w:r>
          </w:p>
        </w:tc>
        <w:tc>
          <w:tcPr>
            <w:tcW w:w="850" w:type="dxa"/>
            <w:gridSpan w:val="2"/>
            <w:tcBorders>
              <w:left w:val="single" w:sz="6" w:space="0" w:color="000000"/>
              <w:bottom w:val="single" w:sz="4" w:space="0" w:color="auto"/>
              <w:right w:val="single" w:sz="6" w:space="0" w:color="000000"/>
            </w:tcBorders>
            <w:shd w:val="clear" w:color="auto" w:fill="FFFF00"/>
            <w:vAlign w:val="center"/>
          </w:tcPr>
          <w:p w:rsidR="001C18C0" w:rsidRPr="005D3172" w:rsidRDefault="001C18C0" w:rsidP="005D3172">
            <w:pPr>
              <w:spacing w:after="0" w:line="240" w:lineRule="auto"/>
              <w:jc w:val="center"/>
              <w:rPr>
                <w:rFonts w:ascii="Times New Roman" w:hAnsi="Times New Roman"/>
                <w:b/>
                <w:bCs/>
                <w:color w:val="000000"/>
                <w:sz w:val="18"/>
                <w:szCs w:val="16"/>
                <w:lang w:eastAsia="ru-RU"/>
              </w:rPr>
            </w:pPr>
            <w:r w:rsidRPr="005D3172">
              <w:rPr>
                <w:rFonts w:ascii="Times New Roman" w:hAnsi="Times New Roman"/>
                <w:b/>
                <w:bCs/>
                <w:color w:val="000000"/>
                <w:sz w:val="18"/>
                <w:szCs w:val="16"/>
                <w:lang w:eastAsia="ru-RU"/>
              </w:rPr>
              <w:t>Сумма (руб.)</w:t>
            </w:r>
          </w:p>
        </w:tc>
      </w:tr>
      <w:tr w:rsidR="001C18C0" w:rsidRPr="005D3172" w:rsidTr="005D3172">
        <w:trPr>
          <w:gridAfter w:val="1"/>
          <w:wAfter w:w="9" w:type="dxa"/>
          <w:trHeight w:val="590"/>
        </w:trPr>
        <w:tc>
          <w:tcPr>
            <w:tcW w:w="509"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1.</w:t>
            </w:r>
          </w:p>
        </w:tc>
        <w:tc>
          <w:tcPr>
            <w:tcW w:w="1417"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Кабель силовой с пластмассовой изоляцией низкого напряжения</w:t>
            </w:r>
          </w:p>
        </w:tc>
        <w:tc>
          <w:tcPr>
            <w:tcW w:w="993"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27.32.13.111-00000003</w:t>
            </w:r>
          </w:p>
        </w:tc>
        <w:tc>
          <w:tcPr>
            <w:tcW w:w="992"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ОК-однопроволочная круглая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jc w:val="center"/>
              <w:rPr>
                <w:rFonts w:ascii="Times New Roman" w:hAnsi="Times New Roman"/>
                <w:color w:val="000000"/>
                <w:sz w:val="18"/>
                <w:szCs w:val="16"/>
                <w:lang w:eastAsia="ru-RU"/>
              </w:rPr>
            </w:pPr>
            <w:r w:rsidRPr="002174FE">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top w:val="single" w:sz="4" w:space="0" w:color="auto"/>
              <w:left w:val="single" w:sz="4" w:space="0" w:color="auto"/>
              <w:bottom w:val="single" w:sz="4" w:space="0" w:color="auto"/>
              <w:right w:val="single" w:sz="4" w:space="0" w:color="auto"/>
            </w:tcBorders>
          </w:tcPr>
          <w:p w:rsidR="001C18C0" w:rsidRPr="005D3172" w:rsidRDefault="000309B8"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0,36</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1C18C0" w:rsidRPr="005D3172" w:rsidRDefault="00FE541F"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Километр</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Материал изоляции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Изоляция из поливинилхлоридного пластиката, в том числе пониженной пожарной опасности (В)</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jc w:val="center"/>
              <w:rPr>
                <w:rFonts w:ascii="Times New Roman" w:hAnsi="Times New Roman"/>
                <w:color w:val="000000"/>
                <w:sz w:val="18"/>
                <w:szCs w:val="16"/>
                <w:lang w:eastAsia="ru-RU"/>
              </w:rPr>
            </w:pPr>
            <w:r w:rsidRPr="002174FE">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610"/>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Материал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jc w:val="center"/>
              <w:rPr>
                <w:rFonts w:ascii="Times New Roman" w:hAnsi="Times New Roman"/>
                <w:color w:val="000000"/>
                <w:sz w:val="18"/>
                <w:szCs w:val="16"/>
                <w:lang w:eastAsia="ru-RU"/>
              </w:rPr>
            </w:pPr>
            <w:r w:rsidRPr="002174FE">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 xml:space="preserve">Наличие брони </w:t>
            </w:r>
          </w:p>
          <w:p w:rsidR="001C18C0" w:rsidRPr="002174FE" w:rsidRDefault="001C18C0"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Небронированный (Г)</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jc w:val="center"/>
              <w:rPr>
                <w:rFonts w:ascii="Times New Roman" w:hAnsi="Times New Roman"/>
                <w:color w:val="000000"/>
                <w:sz w:val="18"/>
                <w:szCs w:val="16"/>
                <w:lang w:eastAsia="ru-RU"/>
              </w:rPr>
            </w:pPr>
            <w:r w:rsidRPr="002174FE">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Наличие металлического экрана</w:t>
            </w:r>
          </w:p>
          <w:p w:rsidR="001C18C0" w:rsidRPr="002174FE" w:rsidRDefault="001C18C0"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jc w:val="center"/>
              <w:rPr>
                <w:rFonts w:ascii="Times New Roman" w:hAnsi="Times New Roman"/>
                <w:color w:val="000000"/>
                <w:sz w:val="18"/>
                <w:szCs w:val="16"/>
                <w:lang w:eastAsia="ru-RU"/>
              </w:rPr>
            </w:pPr>
            <w:r w:rsidRPr="002174FE">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 xml:space="preserve">Номинальное переменное напряжение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 xml:space="preserve">0,66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jc w:val="center"/>
              <w:rPr>
                <w:rFonts w:ascii="Times New Roman" w:hAnsi="Times New Roman"/>
                <w:color w:val="000000"/>
                <w:sz w:val="18"/>
                <w:szCs w:val="16"/>
                <w:lang w:eastAsia="ru-RU"/>
              </w:rPr>
            </w:pPr>
            <w:r w:rsidRPr="002174FE">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4869AD"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6</w:t>
            </w:r>
            <w:r w:rsidR="001C18C0" w:rsidRPr="002174FE">
              <w:rPr>
                <w:rFonts w:ascii="Times New Roman" w:hAnsi="Times New Roman"/>
                <w:color w:val="000000"/>
                <w:sz w:val="18"/>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rPr>
                <w:rFonts w:ascii="Times New Roman" w:hAnsi="Times New Roman"/>
                <w:color w:val="000000"/>
                <w:sz w:val="18"/>
                <w:szCs w:val="16"/>
                <w:lang w:eastAsia="ru-RU"/>
              </w:rPr>
            </w:pPr>
            <w:r w:rsidRPr="002174FE">
              <w:rPr>
                <w:rFonts w:ascii="Times New Roman" w:hAnsi="Times New Roman"/>
                <w:color w:val="000000"/>
                <w:sz w:val="18"/>
                <w:szCs w:val="16"/>
                <w:lang w:eastAsia="ru-RU"/>
              </w:rPr>
              <w:t>Квадратный миллиметр</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2174FE" w:rsidRDefault="001C18C0" w:rsidP="005D3172">
            <w:pPr>
              <w:spacing w:after="0" w:line="240" w:lineRule="auto"/>
              <w:jc w:val="center"/>
              <w:rPr>
                <w:rFonts w:ascii="Times New Roman" w:hAnsi="Times New Roman"/>
                <w:color w:val="000000"/>
                <w:sz w:val="18"/>
                <w:szCs w:val="16"/>
                <w:lang w:eastAsia="ru-RU"/>
              </w:rPr>
            </w:pPr>
            <w:r w:rsidRPr="002174FE">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1C18C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Форма поперечного сечения кабеля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1C18C0" w:rsidRPr="005D3172" w:rsidRDefault="000F5BCC"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 Круглая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1C18C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1C18C0"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4869AD"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2174FE"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Штука</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1C18C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2.</w:t>
            </w:r>
          </w:p>
        </w:tc>
        <w:tc>
          <w:tcPr>
            <w:tcW w:w="1417"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Кабель силовой с пластмассовой изоляцией низкого напряжения</w:t>
            </w:r>
          </w:p>
        </w:tc>
        <w:tc>
          <w:tcPr>
            <w:tcW w:w="993"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27.32.13.111-00000003</w:t>
            </w:r>
          </w:p>
        </w:tc>
        <w:tc>
          <w:tcPr>
            <w:tcW w:w="992" w:type="dxa"/>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ОК -однопроволочная круглая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top w:val="single" w:sz="4" w:space="0" w:color="auto"/>
              <w:left w:val="single" w:sz="4" w:space="0" w:color="auto"/>
              <w:bottom w:val="single" w:sz="4" w:space="0" w:color="auto"/>
              <w:right w:val="single" w:sz="4" w:space="0" w:color="auto"/>
            </w:tcBorders>
          </w:tcPr>
          <w:p w:rsidR="001C18C0" w:rsidRPr="005D3172" w:rsidRDefault="000309B8"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0,4</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Километр</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Материал изоляции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Изоляция из поливинилхлоридного пластиката, в том числе пониженной пожарной опасности (В)</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p w:rsidR="001C18C0" w:rsidRPr="00DE52F0" w:rsidRDefault="001C18C0" w:rsidP="005D3172">
            <w:pPr>
              <w:spacing w:after="0" w:line="240" w:lineRule="auto"/>
              <w:jc w:val="center"/>
              <w:rPr>
                <w:rFonts w:ascii="Times New Roman" w:hAnsi="Times New Roman"/>
                <w:color w:val="000000"/>
                <w:sz w:val="18"/>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Материал токопроводящих жил</w:t>
            </w:r>
          </w:p>
          <w:p w:rsidR="001C18C0" w:rsidRPr="00DE52F0" w:rsidRDefault="001C18C0"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Наличие брони </w:t>
            </w:r>
          </w:p>
          <w:p w:rsidR="001C18C0" w:rsidRPr="00DE52F0" w:rsidRDefault="001C18C0"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Небронированный (Г)</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Наличие металлического экрана</w:t>
            </w:r>
          </w:p>
          <w:p w:rsidR="001C18C0" w:rsidRPr="00DE52F0" w:rsidRDefault="001C18C0"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Номинальное переменное напряжение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0,66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0F5BCC"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4</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Квадратный миллиметр</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Форма поперечного сечения кабеля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0F5BCC"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Круглая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DE52F0" w:rsidRDefault="001C18C0"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1C18C0" w:rsidRPr="005D3172" w:rsidTr="005D3172">
        <w:trPr>
          <w:gridAfter w:val="1"/>
          <w:wAfter w:w="9" w:type="dxa"/>
          <w:trHeight w:val="378"/>
        </w:trPr>
        <w:tc>
          <w:tcPr>
            <w:tcW w:w="509"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9"/>
              <w:rPr>
                <w:rFonts w:ascii="Times New Roman" w:hAnsi="Times New Roman"/>
                <w:color w:val="000000"/>
                <w:sz w:val="18"/>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1C18C0"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9827E5"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DE52F0"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Штука</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8C0" w:rsidRPr="005D3172" w:rsidRDefault="001C18C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00"/>
          </w:tcPr>
          <w:p w:rsidR="001C18C0" w:rsidRPr="005D3172" w:rsidRDefault="001C18C0"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val="restart"/>
            <w:tcBorders>
              <w:top w:val="single" w:sz="4" w:space="0" w:color="auto"/>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lastRenderedPageBreak/>
              <w:t>3.</w:t>
            </w:r>
          </w:p>
        </w:tc>
        <w:tc>
          <w:tcPr>
            <w:tcW w:w="1417" w:type="dxa"/>
            <w:vMerge w:val="restart"/>
            <w:tcBorders>
              <w:top w:val="single" w:sz="4" w:space="0" w:color="auto"/>
              <w:left w:val="single" w:sz="4" w:space="0" w:color="auto"/>
              <w:bottom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Кабель силовой с пластмассовой изоляцией низкого напряжения</w:t>
            </w:r>
          </w:p>
        </w:tc>
        <w:tc>
          <w:tcPr>
            <w:tcW w:w="993" w:type="dxa"/>
            <w:vMerge w:val="restart"/>
            <w:tcBorders>
              <w:top w:val="single" w:sz="4" w:space="0" w:color="auto"/>
              <w:left w:val="single" w:sz="4" w:space="0" w:color="auto"/>
              <w:bottom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27.32.13.111-00000003</w:t>
            </w:r>
          </w:p>
        </w:tc>
        <w:tc>
          <w:tcPr>
            <w:tcW w:w="992" w:type="dxa"/>
            <w:vMerge w:val="restart"/>
            <w:tcBorders>
              <w:top w:val="single" w:sz="4" w:space="0" w:color="auto"/>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ОК -однопроволочная круглая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top w:val="single" w:sz="4" w:space="0" w:color="auto"/>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0,7</w:t>
            </w:r>
          </w:p>
        </w:tc>
        <w:tc>
          <w:tcPr>
            <w:tcW w:w="1134" w:type="dxa"/>
            <w:gridSpan w:val="2"/>
            <w:vMerge w:val="restart"/>
            <w:tcBorders>
              <w:top w:val="single" w:sz="4" w:space="0" w:color="auto"/>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Километр</w:t>
            </w:r>
          </w:p>
        </w:tc>
        <w:tc>
          <w:tcPr>
            <w:tcW w:w="850" w:type="dxa"/>
            <w:gridSpan w:val="2"/>
            <w:vMerge w:val="restart"/>
            <w:tcBorders>
              <w:top w:val="single" w:sz="4" w:space="0" w:color="auto"/>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top w:val="single" w:sz="4" w:space="0" w:color="auto"/>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top w:val="single" w:sz="4" w:space="0" w:color="auto"/>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Материал изоляции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Изоляция из поливинилхлоридного пластиката, в том числе пониженной пожарной опасности (В)</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p w:rsidR="002A6ACA" w:rsidRPr="00DE52F0" w:rsidRDefault="002A6ACA" w:rsidP="005D3172">
            <w:pPr>
              <w:spacing w:after="0" w:line="240" w:lineRule="auto"/>
              <w:jc w:val="center"/>
              <w:rPr>
                <w:rFonts w:ascii="Times New Roman" w:hAnsi="Times New Roman"/>
                <w:color w:val="000000"/>
                <w:sz w:val="18"/>
                <w:szCs w:val="16"/>
                <w:lang w:eastAsia="ru-RU"/>
              </w:rPr>
            </w:pPr>
          </w:p>
        </w:tc>
        <w:tc>
          <w:tcPr>
            <w:tcW w:w="708"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Материал токопроводящих жил</w:t>
            </w:r>
          </w:p>
          <w:p w:rsidR="002A6ACA" w:rsidRPr="00DE52F0" w:rsidRDefault="002A6ACA"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Наличие брони </w:t>
            </w:r>
          </w:p>
          <w:p w:rsidR="002A6ACA" w:rsidRPr="00DE52F0" w:rsidRDefault="002A6ACA"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Небронированный (Г)</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Наличие металлического экрана</w:t>
            </w:r>
          </w:p>
          <w:p w:rsidR="002A6ACA" w:rsidRPr="00DE52F0" w:rsidRDefault="002A6ACA"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Номинальное переменное напряжение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0,66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9827E5"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Квадратный миллиметр</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Форма поперечного сечения кабеля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r w:rsidRPr="00DE52F0">
              <w:rPr>
                <w:rFonts w:ascii="Times New Roman" w:hAnsi="Times New Roman"/>
                <w:color w:val="000000"/>
                <w:sz w:val="18"/>
                <w:szCs w:val="16"/>
                <w:lang w:eastAsia="ru-RU"/>
              </w:rPr>
              <w:t xml:space="preserve">Круглая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DE52F0" w:rsidRDefault="002A6ACA" w:rsidP="005D3172">
            <w:pPr>
              <w:spacing w:after="0" w:line="240" w:lineRule="auto"/>
              <w:jc w:val="center"/>
              <w:rPr>
                <w:rFonts w:ascii="Times New Roman" w:hAnsi="Times New Roman"/>
                <w:color w:val="000000"/>
                <w:sz w:val="18"/>
                <w:szCs w:val="16"/>
                <w:lang w:eastAsia="ru-RU"/>
              </w:rPr>
            </w:pPr>
            <w:r w:rsidRPr="00DE52F0">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2A6ACA" w:rsidRPr="005D3172" w:rsidTr="005D3172">
        <w:trPr>
          <w:gridAfter w:val="1"/>
          <w:wAfter w:w="9" w:type="dxa"/>
          <w:trHeight w:val="378"/>
        </w:trPr>
        <w:tc>
          <w:tcPr>
            <w:tcW w:w="509" w:type="dxa"/>
            <w:vMerge/>
            <w:tcBorders>
              <w:left w:val="single" w:sz="4" w:space="0" w:color="auto"/>
              <w:bottom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bottom w:val="single" w:sz="4" w:space="0" w:color="auto"/>
              <w:right w:val="single" w:sz="4" w:space="0" w:color="auto"/>
            </w:tcBorders>
          </w:tcPr>
          <w:p w:rsidR="002A6ACA" w:rsidRPr="005D3172" w:rsidRDefault="002A6ACA"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bottom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bottom w:val="single" w:sz="4" w:space="0" w:color="auto"/>
              <w:right w:val="single" w:sz="4" w:space="0" w:color="auto"/>
            </w:tcBorders>
          </w:tcPr>
          <w:p w:rsidR="002A6ACA" w:rsidRPr="005D3172" w:rsidRDefault="002A6ACA"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5D3172" w:rsidRDefault="002A6ACA"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5D3172" w:rsidRDefault="009827E5"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5D3172" w:rsidRDefault="00DE52F0"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Штука</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A6ACA" w:rsidRPr="005D3172" w:rsidRDefault="002A6ACA"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bottom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bottom w:val="single" w:sz="4" w:space="0" w:color="auto"/>
              <w:right w:val="single" w:sz="4" w:space="0" w:color="auto"/>
            </w:tcBorders>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2A6ACA" w:rsidRPr="005D3172" w:rsidRDefault="002A6ACA"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val="restart"/>
            <w:tcBorders>
              <w:top w:val="single" w:sz="4" w:space="0" w:color="auto"/>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lastRenderedPageBreak/>
              <w:t>4.</w:t>
            </w:r>
          </w:p>
        </w:tc>
        <w:tc>
          <w:tcPr>
            <w:tcW w:w="1417" w:type="dxa"/>
            <w:vMerge w:val="restart"/>
            <w:tcBorders>
              <w:top w:val="single" w:sz="4" w:space="0" w:color="auto"/>
              <w:left w:val="single" w:sz="4" w:space="0" w:color="auto"/>
              <w:bottom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Кабель силовой с пластмассовой изоляцией низкого напряжения</w:t>
            </w:r>
          </w:p>
        </w:tc>
        <w:tc>
          <w:tcPr>
            <w:tcW w:w="993" w:type="dxa"/>
            <w:vMerge w:val="restart"/>
            <w:tcBorders>
              <w:top w:val="single" w:sz="4" w:space="0" w:color="auto"/>
              <w:left w:val="single" w:sz="4" w:space="0" w:color="auto"/>
              <w:bottom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27.32.13.111-00000003</w:t>
            </w:r>
          </w:p>
        </w:tc>
        <w:tc>
          <w:tcPr>
            <w:tcW w:w="992" w:type="dxa"/>
            <w:vMerge w:val="restart"/>
            <w:tcBorders>
              <w:top w:val="single" w:sz="4" w:space="0" w:color="auto"/>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ОК -однопроволочная круглая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top w:val="single" w:sz="4" w:space="0" w:color="auto"/>
              <w:left w:val="single" w:sz="4" w:space="0" w:color="auto"/>
              <w:right w:val="single" w:sz="4" w:space="0" w:color="auto"/>
            </w:tcBorders>
          </w:tcPr>
          <w:p w:rsidR="00DB3F99" w:rsidRPr="005D3172" w:rsidRDefault="002A6ACA"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w:t>
            </w:r>
          </w:p>
        </w:tc>
        <w:tc>
          <w:tcPr>
            <w:tcW w:w="1134" w:type="dxa"/>
            <w:gridSpan w:val="2"/>
            <w:vMerge w:val="restart"/>
            <w:tcBorders>
              <w:top w:val="single" w:sz="4" w:space="0" w:color="auto"/>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Километр</w:t>
            </w:r>
          </w:p>
        </w:tc>
        <w:tc>
          <w:tcPr>
            <w:tcW w:w="850" w:type="dxa"/>
            <w:gridSpan w:val="2"/>
            <w:vMerge w:val="restart"/>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изоляции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Изоляция из поливинилхлоридного пластиката, в том числе пониженной пожарной опасности (В)</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токопроводящих жил</w:t>
            </w:r>
          </w:p>
          <w:p w:rsidR="00DB3F99" w:rsidRPr="005D3172" w:rsidRDefault="00DB3F99"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Наличие брони </w:t>
            </w:r>
          </w:p>
          <w:p w:rsidR="00DB3F99" w:rsidRPr="005D3172" w:rsidRDefault="00DB3F99"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Небронированный (Г)</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Наличие металлического экрана</w:t>
            </w:r>
          </w:p>
          <w:p w:rsidR="00DB3F99" w:rsidRPr="005D3172" w:rsidRDefault="00DB3F99"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Номинальное переменное напряжение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0,66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DB3F99"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9827E5"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DB3F99"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Квадратный миллиметр</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DE52F0">
        <w:trPr>
          <w:gridAfter w:val="1"/>
          <w:wAfter w:w="9" w:type="dxa"/>
          <w:trHeight w:val="677"/>
        </w:trPr>
        <w:tc>
          <w:tcPr>
            <w:tcW w:w="509"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DB3F99"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 xml:space="preserve">Форма поперечного сечения кабеля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DB3F99"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 xml:space="preserve">Круглая </w:t>
            </w:r>
            <w:r w:rsidR="002C6CC6">
              <w:rPr>
                <w:rFonts w:ascii="Times New Roman" w:hAnsi="Times New Roman"/>
                <w:color w:val="000000"/>
                <w:sz w:val="18"/>
                <w:szCs w:val="16"/>
                <w:lang w:eastAsia="ru-RU"/>
              </w:rPr>
              <w:t xml:space="preserve">/ Плоское </w:t>
            </w:r>
            <w:bookmarkStart w:id="20" w:name="_GoBack"/>
            <w:bookmarkEnd w:id="20"/>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DB3F99"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DB3F99" w:rsidRPr="005D3172" w:rsidTr="005D3172">
        <w:trPr>
          <w:gridAfter w:val="1"/>
          <w:wAfter w:w="9" w:type="dxa"/>
          <w:trHeight w:val="378"/>
        </w:trPr>
        <w:tc>
          <w:tcPr>
            <w:tcW w:w="509" w:type="dxa"/>
            <w:vMerge/>
            <w:tcBorders>
              <w:left w:val="single" w:sz="4" w:space="0" w:color="auto"/>
              <w:bottom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bottom w:val="single" w:sz="4" w:space="0" w:color="auto"/>
              <w:right w:val="single" w:sz="4" w:space="0" w:color="auto"/>
            </w:tcBorders>
          </w:tcPr>
          <w:p w:rsidR="00DB3F99" w:rsidRPr="005D3172" w:rsidRDefault="00DB3F99"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bottom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bottom w:val="single" w:sz="4" w:space="0" w:color="auto"/>
              <w:right w:val="single" w:sz="4" w:space="0" w:color="auto"/>
            </w:tcBorders>
          </w:tcPr>
          <w:p w:rsidR="00DB3F99" w:rsidRPr="005D3172" w:rsidRDefault="00DB3F99"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DB3F99" w:rsidP="005D3172">
            <w:pPr>
              <w:spacing w:after="0" w:line="240" w:lineRule="auto"/>
              <w:ind w:left="63" w:right="67"/>
              <w:rPr>
                <w:rFonts w:ascii="Times New Roman" w:hAnsi="Times New Roman"/>
                <w:color w:val="000000"/>
                <w:sz w:val="18"/>
                <w:szCs w:val="16"/>
                <w:lang w:eastAsia="ru-RU"/>
              </w:rPr>
            </w:pPr>
            <w:r w:rsidRPr="009401FA">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156139"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3</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9401FA" w:rsidRDefault="00DE52F0"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Штука</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B3F99" w:rsidRPr="005D3172" w:rsidRDefault="00DB3F99"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bottom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bottom w:val="single" w:sz="4" w:space="0" w:color="auto"/>
              <w:right w:val="single" w:sz="4" w:space="0" w:color="auto"/>
            </w:tcBorders>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DB3F99" w:rsidRPr="005D3172" w:rsidRDefault="00DB3F99" w:rsidP="005D3172">
            <w:pPr>
              <w:spacing w:after="0" w:line="240" w:lineRule="auto"/>
              <w:jc w:val="center"/>
              <w:rPr>
                <w:rFonts w:ascii="Times New Roman" w:hAnsi="Times New Roman"/>
                <w:color w:val="000000"/>
                <w:sz w:val="18"/>
                <w:szCs w:val="16"/>
                <w:lang w:eastAsia="ru-RU"/>
              </w:rPr>
            </w:pPr>
          </w:p>
        </w:tc>
      </w:tr>
      <w:tr w:rsidR="00693EA1" w:rsidRPr="005D3172" w:rsidTr="005D3172">
        <w:trPr>
          <w:gridAfter w:val="1"/>
          <w:wAfter w:w="9" w:type="dxa"/>
          <w:trHeight w:val="378"/>
        </w:trPr>
        <w:tc>
          <w:tcPr>
            <w:tcW w:w="509" w:type="dxa"/>
            <w:vMerge w:val="restart"/>
            <w:tcBorders>
              <w:top w:val="single" w:sz="4" w:space="0" w:color="auto"/>
              <w:left w:val="single" w:sz="4" w:space="0" w:color="auto"/>
              <w:right w:val="single" w:sz="4" w:space="0" w:color="auto"/>
            </w:tcBorders>
          </w:tcPr>
          <w:p w:rsidR="00693EA1" w:rsidRPr="005D3172" w:rsidRDefault="00693EA1"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5.</w:t>
            </w:r>
          </w:p>
        </w:tc>
        <w:tc>
          <w:tcPr>
            <w:tcW w:w="1417" w:type="dxa"/>
            <w:vMerge w:val="restart"/>
            <w:tcBorders>
              <w:top w:val="single" w:sz="4" w:space="0" w:color="auto"/>
              <w:left w:val="single" w:sz="4" w:space="0" w:color="auto"/>
              <w:bottom w:val="single" w:sz="4" w:space="0" w:color="auto"/>
              <w:right w:val="single" w:sz="4" w:space="0" w:color="auto"/>
            </w:tcBorders>
          </w:tcPr>
          <w:p w:rsidR="00693EA1" w:rsidRPr="005D3172" w:rsidRDefault="00693EA1"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Кабель силовой с пластмассово</w:t>
            </w:r>
            <w:r w:rsidRPr="005D3172">
              <w:rPr>
                <w:rFonts w:ascii="Times New Roman" w:hAnsi="Times New Roman"/>
                <w:color w:val="000000"/>
                <w:sz w:val="18"/>
                <w:szCs w:val="16"/>
                <w:lang w:eastAsia="ru-RU"/>
              </w:rPr>
              <w:lastRenderedPageBreak/>
              <w:t>й изоляцией низкого напряжения</w:t>
            </w:r>
          </w:p>
        </w:tc>
        <w:tc>
          <w:tcPr>
            <w:tcW w:w="993" w:type="dxa"/>
            <w:vMerge w:val="restart"/>
            <w:tcBorders>
              <w:top w:val="single" w:sz="4" w:space="0" w:color="auto"/>
              <w:left w:val="single" w:sz="4" w:space="0" w:color="auto"/>
              <w:bottom w:val="single" w:sz="4" w:space="0" w:color="auto"/>
              <w:right w:val="single" w:sz="4" w:space="0" w:color="auto"/>
            </w:tcBorders>
          </w:tcPr>
          <w:p w:rsidR="00693EA1" w:rsidRPr="005D3172" w:rsidRDefault="00693EA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lastRenderedPageBreak/>
              <w:t>27.32.13.111-00000003</w:t>
            </w:r>
          </w:p>
        </w:tc>
        <w:tc>
          <w:tcPr>
            <w:tcW w:w="992" w:type="dxa"/>
            <w:vMerge w:val="restart"/>
            <w:tcBorders>
              <w:left w:val="single" w:sz="4" w:space="0" w:color="auto"/>
              <w:right w:val="single" w:sz="4" w:space="0" w:color="auto"/>
            </w:tcBorders>
          </w:tcPr>
          <w:p w:rsidR="00693EA1" w:rsidRPr="005D3172" w:rsidRDefault="00693EA1"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693EA1" w:rsidRPr="009401FA" w:rsidRDefault="00693EA1"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693EA1" w:rsidRPr="009401FA" w:rsidRDefault="00693EA1"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ОК -однопроволочная круглая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693EA1" w:rsidRPr="009401FA" w:rsidRDefault="00693EA1"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693EA1" w:rsidRPr="005D3172" w:rsidRDefault="00693EA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top w:val="single" w:sz="4" w:space="0" w:color="auto"/>
              <w:left w:val="single" w:sz="4" w:space="0" w:color="auto"/>
              <w:right w:val="single" w:sz="4" w:space="0" w:color="auto"/>
            </w:tcBorders>
          </w:tcPr>
          <w:p w:rsidR="00693EA1" w:rsidRPr="005D3172" w:rsidRDefault="00693EA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1,2</w:t>
            </w:r>
          </w:p>
        </w:tc>
        <w:tc>
          <w:tcPr>
            <w:tcW w:w="1134" w:type="dxa"/>
            <w:gridSpan w:val="2"/>
            <w:vMerge w:val="restart"/>
            <w:tcBorders>
              <w:top w:val="single" w:sz="4" w:space="0" w:color="auto"/>
              <w:left w:val="single" w:sz="4" w:space="0" w:color="auto"/>
              <w:right w:val="single" w:sz="4" w:space="0" w:color="auto"/>
            </w:tcBorders>
          </w:tcPr>
          <w:p w:rsidR="00693EA1" w:rsidRPr="005D3172" w:rsidRDefault="00693EA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Километр</w:t>
            </w:r>
          </w:p>
        </w:tc>
        <w:tc>
          <w:tcPr>
            <w:tcW w:w="850" w:type="dxa"/>
            <w:gridSpan w:val="2"/>
            <w:vMerge w:val="restart"/>
            <w:tcBorders>
              <w:left w:val="single" w:sz="4" w:space="0" w:color="auto"/>
              <w:right w:val="single" w:sz="4" w:space="0" w:color="auto"/>
            </w:tcBorders>
            <w:shd w:val="clear" w:color="auto" w:fill="FFFF00"/>
          </w:tcPr>
          <w:p w:rsidR="00693EA1" w:rsidRPr="005D3172" w:rsidRDefault="00693EA1"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left w:val="single" w:sz="4" w:space="0" w:color="auto"/>
              <w:right w:val="single" w:sz="4" w:space="0" w:color="auto"/>
            </w:tcBorders>
            <w:shd w:val="clear" w:color="auto" w:fill="FFFF00"/>
          </w:tcPr>
          <w:p w:rsidR="00693EA1" w:rsidRPr="005D3172" w:rsidRDefault="00693EA1"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left w:val="single" w:sz="4" w:space="0" w:color="auto"/>
              <w:right w:val="single" w:sz="4" w:space="0" w:color="auto"/>
            </w:tcBorders>
            <w:shd w:val="clear" w:color="auto" w:fill="FFFF00"/>
          </w:tcPr>
          <w:p w:rsidR="00693EA1" w:rsidRPr="005D3172" w:rsidRDefault="00693EA1"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9401FA" w:rsidRDefault="00E70890"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Материал изоляции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9401FA" w:rsidRDefault="00E70890"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Изоляция из поливинилхлоридного пластиката, в том числе пониженной пожарной опасности (В)</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9401FA" w:rsidRDefault="00E7089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708"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токопроводящих жил</w:t>
            </w:r>
          </w:p>
          <w:p w:rsidR="00E70890" w:rsidRPr="005D3172" w:rsidRDefault="00E70890"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Наличие брони </w:t>
            </w:r>
          </w:p>
          <w:p w:rsidR="00E70890" w:rsidRPr="005D3172" w:rsidRDefault="00E70890"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Небронированный (Г)</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Наличие металлического экрана</w:t>
            </w:r>
          </w:p>
          <w:p w:rsidR="00E70890" w:rsidRPr="005D3172" w:rsidRDefault="00E70890"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Номинальное переменное напряжение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0,66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4</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Квадратный миллиметр</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Форма поперечного сечения кабеля </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Круглая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E70890" w:rsidRPr="005D3172" w:rsidTr="005D3172">
        <w:trPr>
          <w:gridAfter w:val="1"/>
          <w:wAfter w:w="9" w:type="dxa"/>
          <w:trHeight w:val="378"/>
        </w:trPr>
        <w:tc>
          <w:tcPr>
            <w:tcW w:w="509" w:type="dxa"/>
            <w:vMerge/>
            <w:tcBorders>
              <w:left w:val="single" w:sz="4" w:space="0" w:color="auto"/>
              <w:bottom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bottom w:val="single" w:sz="4" w:space="0" w:color="auto"/>
              <w:right w:val="single" w:sz="4" w:space="0" w:color="auto"/>
            </w:tcBorders>
          </w:tcPr>
          <w:p w:rsidR="00E70890" w:rsidRPr="005D3172" w:rsidRDefault="00E70890"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bottom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bottom w:val="single" w:sz="4" w:space="0" w:color="auto"/>
              <w:right w:val="single" w:sz="4" w:space="0" w:color="auto"/>
            </w:tcBorders>
          </w:tcPr>
          <w:p w:rsidR="00E70890" w:rsidRPr="005D3172" w:rsidRDefault="00E70890"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9401FA" w:rsidRDefault="00EB470A"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3</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9401FA" w:rsidRDefault="00DE52F0" w:rsidP="005D3172">
            <w:pPr>
              <w:spacing w:after="0" w:line="240" w:lineRule="auto"/>
              <w:rPr>
                <w:rFonts w:ascii="Times New Roman" w:hAnsi="Times New Roman"/>
                <w:color w:val="000000"/>
                <w:sz w:val="18"/>
                <w:szCs w:val="16"/>
                <w:lang w:eastAsia="ru-RU"/>
              </w:rPr>
            </w:pPr>
            <w:r w:rsidRPr="009401FA">
              <w:rPr>
                <w:rFonts w:ascii="Times New Roman" w:hAnsi="Times New Roman"/>
                <w:color w:val="000000"/>
                <w:sz w:val="18"/>
                <w:szCs w:val="16"/>
                <w:lang w:eastAsia="ru-RU"/>
              </w:rPr>
              <w:t>Штука</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70890" w:rsidRPr="005D3172" w:rsidRDefault="00E70890"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bottom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bottom w:val="single" w:sz="4" w:space="0" w:color="auto"/>
              <w:right w:val="single" w:sz="4" w:space="0" w:color="auto"/>
            </w:tcBorders>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E70890" w:rsidRPr="005D3172" w:rsidRDefault="00E70890" w:rsidP="005D3172">
            <w:pPr>
              <w:spacing w:after="0" w:line="240" w:lineRule="auto"/>
              <w:jc w:val="center"/>
              <w:rPr>
                <w:rFonts w:ascii="Times New Roman" w:hAnsi="Times New Roman"/>
                <w:color w:val="000000"/>
                <w:sz w:val="18"/>
                <w:szCs w:val="16"/>
                <w:lang w:eastAsia="ru-RU"/>
              </w:rPr>
            </w:pPr>
          </w:p>
        </w:tc>
      </w:tr>
      <w:tr w:rsidR="00A91C91" w:rsidRPr="005D3172" w:rsidTr="005D3172">
        <w:trPr>
          <w:gridAfter w:val="1"/>
          <w:wAfter w:w="9" w:type="dxa"/>
          <w:trHeight w:val="610"/>
        </w:trPr>
        <w:tc>
          <w:tcPr>
            <w:tcW w:w="509" w:type="dxa"/>
            <w:vMerge w:val="restart"/>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6. </w:t>
            </w:r>
          </w:p>
        </w:tc>
        <w:tc>
          <w:tcPr>
            <w:tcW w:w="1417" w:type="dxa"/>
            <w:vMerge w:val="restart"/>
            <w:tcBorders>
              <w:left w:val="single" w:sz="4" w:space="0" w:color="auto"/>
              <w:right w:val="single" w:sz="4" w:space="0" w:color="auto"/>
            </w:tcBorders>
          </w:tcPr>
          <w:p w:rsidR="00A91C91" w:rsidRPr="005D3172" w:rsidRDefault="00A91C91" w:rsidP="005D3172">
            <w:pPr>
              <w:spacing w:after="0" w:line="240" w:lineRule="auto"/>
              <w:ind w:left="142" w:right="139"/>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Провод ПВС 3х1,5</w:t>
            </w:r>
            <w:r w:rsidR="002F0A12" w:rsidRPr="005D3172">
              <w:rPr>
                <w:rFonts w:ascii="Times New Roman" w:hAnsi="Times New Roman"/>
                <w:color w:val="000000"/>
                <w:sz w:val="18"/>
                <w:szCs w:val="16"/>
                <w:lang w:eastAsia="ru-RU"/>
              </w:rPr>
              <w:t xml:space="preserve"> мм </w:t>
            </w:r>
            <w:r w:rsidRPr="005D3172">
              <w:rPr>
                <w:rFonts w:ascii="Times New Roman" w:hAnsi="Times New Roman"/>
                <w:color w:val="000000"/>
                <w:sz w:val="18"/>
                <w:szCs w:val="16"/>
                <w:lang w:eastAsia="ru-RU"/>
              </w:rPr>
              <w:t xml:space="preserve"> черный</w:t>
            </w:r>
          </w:p>
        </w:tc>
        <w:tc>
          <w:tcPr>
            <w:tcW w:w="993" w:type="dxa"/>
            <w:vMerge w:val="restart"/>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27.32.13.192</w:t>
            </w:r>
          </w:p>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992" w:type="dxa"/>
            <w:vMerge w:val="restart"/>
            <w:tcBorders>
              <w:left w:val="single" w:sz="4" w:space="0" w:color="auto"/>
              <w:right w:val="single" w:sz="4" w:space="0" w:color="auto"/>
            </w:tcBorders>
          </w:tcPr>
          <w:p w:rsidR="00A91C91" w:rsidRPr="005D3172" w:rsidRDefault="00A91C91"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Тип изделия</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Провод монтажный ПВС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left w:val="single" w:sz="4" w:space="0" w:color="auto"/>
              <w:right w:val="single" w:sz="4" w:space="0" w:color="auto"/>
            </w:tcBorders>
          </w:tcPr>
          <w:p w:rsidR="00A91C91" w:rsidRPr="005D3172" w:rsidRDefault="00EB53C7"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400</w:t>
            </w:r>
          </w:p>
        </w:tc>
        <w:tc>
          <w:tcPr>
            <w:tcW w:w="1134" w:type="dxa"/>
            <w:gridSpan w:val="2"/>
            <w:vMerge w:val="restart"/>
            <w:tcBorders>
              <w:left w:val="single" w:sz="4" w:space="0" w:color="auto"/>
              <w:right w:val="single" w:sz="4" w:space="0" w:color="auto"/>
            </w:tcBorders>
          </w:tcPr>
          <w:p w:rsidR="00A91C91" w:rsidRPr="005D3172" w:rsidRDefault="00EB53C7"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метр</w:t>
            </w:r>
          </w:p>
        </w:tc>
        <w:tc>
          <w:tcPr>
            <w:tcW w:w="850" w:type="dxa"/>
            <w:gridSpan w:val="2"/>
            <w:vMerge w:val="restart"/>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r>
      <w:tr w:rsidR="00A91C91" w:rsidRPr="005D3172" w:rsidTr="005D3172">
        <w:trPr>
          <w:gridAfter w:val="1"/>
          <w:wAfter w:w="9" w:type="dxa"/>
          <w:trHeight w:val="682"/>
        </w:trPr>
        <w:tc>
          <w:tcPr>
            <w:tcW w:w="509"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A91C91" w:rsidRPr="005D3172" w:rsidRDefault="00A91C91"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изоляции</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поливинилхлоридный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r>
      <w:tr w:rsidR="00EB53C7" w:rsidRPr="005D3172" w:rsidTr="005D3172">
        <w:trPr>
          <w:gridAfter w:val="1"/>
          <w:wAfter w:w="9" w:type="dxa"/>
          <w:trHeight w:val="378"/>
        </w:trPr>
        <w:tc>
          <w:tcPr>
            <w:tcW w:w="509" w:type="dxa"/>
            <w:vMerge/>
            <w:tcBorders>
              <w:left w:val="single" w:sz="4" w:space="0" w:color="auto"/>
              <w:right w:val="single" w:sz="4" w:space="0" w:color="auto"/>
            </w:tcBorders>
          </w:tcPr>
          <w:p w:rsidR="00EB53C7" w:rsidRPr="005D3172" w:rsidRDefault="00EB53C7"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EB53C7" w:rsidRPr="005D3172" w:rsidRDefault="00EB53C7"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EB53C7" w:rsidRPr="005D3172" w:rsidRDefault="00EB53C7"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EB53C7" w:rsidRPr="005D3172" w:rsidRDefault="00EB53C7"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B53C7" w:rsidRPr="005D3172" w:rsidRDefault="00EB53C7"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токопроводящих жил</w:t>
            </w:r>
          </w:p>
          <w:p w:rsidR="00EB53C7" w:rsidRPr="005D3172" w:rsidRDefault="00EB53C7"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B53C7" w:rsidRPr="005D3172" w:rsidRDefault="00EB53C7"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B53C7" w:rsidRPr="005D3172" w:rsidRDefault="00EB53C7"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B53C7" w:rsidRPr="005D3172" w:rsidRDefault="00EB53C7"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EB53C7" w:rsidRPr="005D3172" w:rsidRDefault="00EB53C7"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EB53C7" w:rsidRPr="005D3172" w:rsidRDefault="00EB53C7"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B53C7" w:rsidRPr="005D3172" w:rsidRDefault="00EB53C7"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EB53C7" w:rsidRPr="005D3172" w:rsidRDefault="00EB53C7"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EB53C7" w:rsidRPr="005D3172" w:rsidRDefault="00EB53C7" w:rsidP="005D3172">
            <w:pPr>
              <w:spacing w:after="0" w:line="240" w:lineRule="auto"/>
              <w:jc w:val="center"/>
              <w:rPr>
                <w:rFonts w:ascii="Times New Roman" w:hAnsi="Times New Roman"/>
                <w:color w:val="000000"/>
                <w:sz w:val="18"/>
                <w:szCs w:val="16"/>
                <w:lang w:eastAsia="ru-RU"/>
              </w:rPr>
            </w:pPr>
          </w:p>
        </w:tc>
      </w:tr>
      <w:tr w:rsidR="00A91C91" w:rsidRPr="005D3172" w:rsidTr="005D3172">
        <w:trPr>
          <w:gridAfter w:val="1"/>
          <w:wAfter w:w="9" w:type="dxa"/>
          <w:trHeight w:val="378"/>
        </w:trPr>
        <w:tc>
          <w:tcPr>
            <w:tcW w:w="509"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A91C91" w:rsidRPr="005D3172" w:rsidRDefault="00A91C91"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3</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r>
      <w:tr w:rsidR="00A91C91" w:rsidRPr="005D3172" w:rsidTr="005D3172">
        <w:trPr>
          <w:gridAfter w:val="1"/>
          <w:wAfter w:w="9" w:type="dxa"/>
          <w:trHeight w:val="378"/>
        </w:trPr>
        <w:tc>
          <w:tcPr>
            <w:tcW w:w="509"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A91C91" w:rsidRPr="005D3172" w:rsidRDefault="00A91C91"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переменное напряжение</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0,38</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r>
      <w:tr w:rsidR="00A91C91" w:rsidRPr="005D3172" w:rsidTr="005D3172">
        <w:trPr>
          <w:gridAfter w:val="1"/>
          <w:wAfter w:w="9" w:type="dxa"/>
          <w:trHeight w:val="378"/>
        </w:trPr>
        <w:tc>
          <w:tcPr>
            <w:tcW w:w="509"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A91C91" w:rsidRPr="005D3172" w:rsidRDefault="00A91C91"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A91C91" w:rsidRPr="005D3172" w:rsidRDefault="00A91C91"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Наличие  экрана</w:t>
            </w:r>
          </w:p>
          <w:p w:rsidR="00A91C91" w:rsidRPr="005D3172" w:rsidRDefault="00A91C91"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A91C91" w:rsidRPr="005D3172" w:rsidRDefault="00A91C91" w:rsidP="005D3172">
            <w:pPr>
              <w:spacing w:after="0" w:line="240" w:lineRule="auto"/>
              <w:jc w:val="center"/>
              <w:rPr>
                <w:rFonts w:ascii="Times New Roman" w:hAnsi="Times New Roman"/>
                <w:color w:val="000000"/>
                <w:sz w:val="18"/>
                <w:szCs w:val="16"/>
                <w:lang w:eastAsia="ru-RU"/>
              </w:rPr>
            </w:pPr>
          </w:p>
        </w:tc>
      </w:tr>
      <w:tr w:rsidR="00103E93" w:rsidRPr="005D3172" w:rsidTr="005D3172">
        <w:trPr>
          <w:gridAfter w:val="1"/>
          <w:wAfter w:w="9" w:type="dxa"/>
          <w:trHeight w:val="378"/>
        </w:trPr>
        <w:tc>
          <w:tcPr>
            <w:tcW w:w="509" w:type="dxa"/>
            <w:vMerge/>
            <w:tcBorders>
              <w:left w:val="single" w:sz="4" w:space="0" w:color="auto"/>
              <w:right w:val="single" w:sz="4" w:space="0" w:color="auto"/>
            </w:tcBorders>
          </w:tcPr>
          <w:p w:rsidR="00103E93" w:rsidRPr="005D3172" w:rsidRDefault="00103E9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103E93" w:rsidRPr="005D3172" w:rsidRDefault="00103E9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103E93" w:rsidRPr="005D3172" w:rsidRDefault="00103E9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многопроволочная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103E9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r>
      <w:tr w:rsidR="00103E93" w:rsidRPr="005D3172" w:rsidTr="005D3172">
        <w:trPr>
          <w:gridAfter w:val="1"/>
          <w:wAfter w:w="9" w:type="dxa"/>
          <w:trHeight w:val="378"/>
        </w:trPr>
        <w:tc>
          <w:tcPr>
            <w:tcW w:w="509" w:type="dxa"/>
            <w:vMerge/>
            <w:tcBorders>
              <w:left w:val="single" w:sz="4" w:space="0" w:color="auto"/>
              <w:right w:val="single" w:sz="4" w:space="0" w:color="auto"/>
            </w:tcBorders>
          </w:tcPr>
          <w:p w:rsidR="00103E93" w:rsidRPr="005D3172" w:rsidRDefault="00103E9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103E93" w:rsidRPr="005D3172" w:rsidRDefault="00103E9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103E93" w:rsidRPr="005D3172" w:rsidRDefault="00103E9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91C91" w:rsidRPr="005D3172" w:rsidRDefault="00A91C91"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оболочки</w:t>
            </w:r>
          </w:p>
          <w:p w:rsidR="00103E93" w:rsidRPr="005D3172" w:rsidRDefault="00103E93"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ПВХ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103E9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r>
      <w:tr w:rsidR="00103E93" w:rsidRPr="005D3172" w:rsidTr="005D3172">
        <w:trPr>
          <w:gridAfter w:val="1"/>
          <w:wAfter w:w="9" w:type="dxa"/>
          <w:trHeight w:val="378"/>
        </w:trPr>
        <w:tc>
          <w:tcPr>
            <w:tcW w:w="509" w:type="dxa"/>
            <w:vMerge/>
            <w:tcBorders>
              <w:left w:val="single" w:sz="4" w:space="0" w:color="auto"/>
              <w:bottom w:val="single" w:sz="4" w:space="0" w:color="auto"/>
              <w:right w:val="single" w:sz="4" w:space="0" w:color="auto"/>
            </w:tcBorders>
          </w:tcPr>
          <w:p w:rsidR="00103E93" w:rsidRPr="005D3172" w:rsidRDefault="00103E9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bottom w:val="single" w:sz="4" w:space="0" w:color="auto"/>
              <w:right w:val="single" w:sz="4" w:space="0" w:color="auto"/>
            </w:tcBorders>
          </w:tcPr>
          <w:p w:rsidR="00103E93" w:rsidRPr="005D3172" w:rsidRDefault="00103E9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bottom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bottom w:val="single" w:sz="4" w:space="0" w:color="auto"/>
              <w:right w:val="single" w:sz="4" w:space="0" w:color="auto"/>
            </w:tcBorders>
          </w:tcPr>
          <w:p w:rsidR="00103E93" w:rsidRPr="005D3172" w:rsidRDefault="00103E9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1,5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мм²</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03E93" w:rsidRPr="005D3172" w:rsidRDefault="00A91C9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bottom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bottom w:val="single" w:sz="4" w:space="0" w:color="auto"/>
              <w:right w:val="single" w:sz="4" w:space="0" w:color="auto"/>
            </w:tcBorders>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103E93" w:rsidRPr="005D3172" w:rsidRDefault="00103E93"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683"/>
        </w:trPr>
        <w:tc>
          <w:tcPr>
            <w:tcW w:w="509" w:type="dxa"/>
            <w:vMerge w:val="restart"/>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7. </w:t>
            </w:r>
          </w:p>
        </w:tc>
        <w:tc>
          <w:tcPr>
            <w:tcW w:w="1417" w:type="dxa"/>
            <w:vMerge w:val="restart"/>
            <w:tcBorders>
              <w:left w:val="single" w:sz="4" w:space="0" w:color="auto"/>
              <w:right w:val="single" w:sz="4" w:space="0" w:color="auto"/>
            </w:tcBorders>
          </w:tcPr>
          <w:p w:rsidR="00095FE2" w:rsidRPr="005D3172" w:rsidRDefault="00857283" w:rsidP="005D3172">
            <w:pPr>
              <w:spacing w:after="0" w:line="240" w:lineRule="auto"/>
              <w:ind w:left="142" w:right="139"/>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Провод ПВС 3х0,75 </w:t>
            </w:r>
            <w:r w:rsidR="002F0A12" w:rsidRPr="005D3172">
              <w:rPr>
                <w:rFonts w:ascii="Times New Roman" w:hAnsi="Times New Roman"/>
                <w:color w:val="000000"/>
                <w:sz w:val="18"/>
                <w:szCs w:val="16"/>
                <w:lang w:eastAsia="ru-RU"/>
              </w:rPr>
              <w:t xml:space="preserve">мм </w:t>
            </w:r>
            <w:r w:rsidR="00095FE2" w:rsidRPr="005D3172">
              <w:rPr>
                <w:rFonts w:ascii="Times New Roman" w:hAnsi="Times New Roman"/>
                <w:color w:val="000000"/>
                <w:sz w:val="18"/>
                <w:szCs w:val="16"/>
                <w:lang w:eastAsia="ru-RU"/>
              </w:rPr>
              <w:t>черный</w:t>
            </w:r>
          </w:p>
          <w:p w:rsidR="00095FE2" w:rsidRPr="005D3172" w:rsidRDefault="00095FE2" w:rsidP="005D3172">
            <w:pPr>
              <w:spacing w:after="0" w:line="240" w:lineRule="auto"/>
              <w:ind w:left="142" w:right="139"/>
              <w:jc w:val="center"/>
              <w:rPr>
                <w:rFonts w:ascii="Times New Roman" w:hAnsi="Times New Roman"/>
                <w:color w:val="000000"/>
                <w:sz w:val="18"/>
                <w:szCs w:val="16"/>
                <w:lang w:eastAsia="ru-RU"/>
              </w:rPr>
            </w:pPr>
          </w:p>
        </w:tc>
        <w:tc>
          <w:tcPr>
            <w:tcW w:w="993" w:type="dxa"/>
            <w:vMerge w:val="restart"/>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27.32.13.192</w:t>
            </w:r>
          </w:p>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val="restart"/>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Тип изделия</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Провод монтажный ПВС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left w:val="single" w:sz="4" w:space="0" w:color="auto"/>
              <w:right w:val="single" w:sz="4" w:space="0" w:color="auto"/>
            </w:tcBorders>
          </w:tcPr>
          <w:p w:rsidR="00095FE2" w:rsidRPr="005D3172" w:rsidRDefault="00C83FF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w:t>
            </w:r>
            <w:r w:rsidR="00095FE2" w:rsidRPr="005D3172">
              <w:rPr>
                <w:rFonts w:ascii="Times New Roman" w:hAnsi="Times New Roman"/>
                <w:color w:val="000000"/>
                <w:sz w:val="18"/>
                <w:szCs w:val="16"/>
                <w:lang w:eastAsia="ru-RU"/>
              </w:rPr>
              <w:t>00</w:t>
            </w:r>
          </w:p>
        </w:tc>
        <w:tc>
          <w:tcPr>
            <w:tcW w:w="1134" w:type="dxa"/>
            <w:gridSpan w:val="2"/>
            <w:vMerge w:val="restart"/>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метр</w:t>
            </w:r>
          </w:p>
        </w:tc>
        <w:tc>
          <w:tcPr>
            <w:tcW w:w="850" w:type="dxa"/>
            <w:gridSpan w:val="2"/>
            <w:vMerge w:val="restart"/>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изоляции</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поливинилхлоридный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токопроводящих жил</w:t>
            </w:r>
          </w:p>
          <w:p w:rsidR="00095FE2" w:rsidRPr="005D3172" w:rsidRDefault="00095FE2"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3</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sz w:val="18"/>
              </w:rPr>
            </w:pPr>
            <w:r w:rsidRPr="005D3172">
              <w:rPr>
                <w:rFonts w:ascii="Times New Roman" w:hAnsi="Times New Roman"/>
                <w:color w:val="000000"/>
                <w:sz w:val="18"/>
                <w:szCs w:val="16"/>
                <w:lang w:eastAsia="ru-RU"/>
              </w:rPr>
              <w:t xml:space="preserve">Значение характеристики не может изменяться </w:t>
            </w:r>
            <w:r w:rsidRPr="005D3172">
              <w:rPr>
                <w:rFonts w:ascii="Times New Roman" w:hAnsi="Times New Roman"/>
                <w:color w:val="000000"/>
                <w:sz w:val="18"/>
                <w:szCs w:val="16"/>
                <w:lang w:eastAsia="ru-RU"/>
              </w:rPr>
              <w:lastRenderedPageBreak/>
              <w:t>участником закупки</w:t>
            </w:r>
          </w:p>
        </w:tc>
        <w:tc>
          <w:tcPr>
            <w:tcW w:w="708"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переменное напряжение</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0,38</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Наличие  экрана</w:t>
            </w:r>
          </w:p>
          <w:p w:rsidR="00095FE2" w:rsidRPr="005D3172" w:rsidRDefault="00095FE2"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многопроволочная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оболочки</w:t>
            </w:r>
          </w:p>
          <w:p w:rsidR="00095FE2" w:rsidRPr="005D3172" w:rsidRDefault="00095FE2"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ПВХ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095FE2" w:rsidRPr="005D3172" w:rsidTr="005D3172">
        <w:trPr>
          <w:gridAfter w:val="1"/>
          <w:wAfter w:w="9" w:type="dxa"/>
          <w:trHeight w:val="378"/>
        </w:trPr>
        <w:tc>
          <w:tcPr>
            <w:tcW w:w="509" w:type="dxa"/>
            <w:vMerge/>
            <w:tcBorders>
              <w:left w:val="single" w:sz="4" w:space="0" w:color="auto"/>
              <w:bottom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bottom w:val="single" w:sz="4" w:space="0" w:color="auto"/>
              <w:right w:val="single" w:sz="4" w:space="0" w:color="auto"/>
            </w:tcBorders>
          </w:tcPr>
          <w:p w:rsidR="00095FE2" w:rsidRPr="005D3172" w:rsidRDefault="00095FE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bottom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bottom w:val="single" w:sz="4" w:space="0" w:color="auto"/>
              <w:right w:val="single" w:sz="4" w:space="0" w:color="auto"/>
            </w:tcBorders>
          </w:tcPr>
          <w:p w:rsidR="00095FE2" w:rsidRPr="005D3172" w:rsidRDefault="00095FE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0,75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мм²</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FE2" w:rsidRPr="005D3172" w:rsidRDefault="00095FE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bottom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bottom w:val="single" w:sz="4" w:space="0" w:color="auto"/>
              <w:right w:val="single" w:sz="4" w:space="0" w:color="auto"/>
            </w:tcBorders>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095FE2" w:rsidRPr="005D3172" w:rsidRDefault="00095FE2"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val="restart"/>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8.</w:t>
            </w:r>
          </w:p>
        </w:tc>
        <w:tc>
          <w:tcPr>
            <w:tcW w:w="1417" w:type="dxa"/>
            <w:vMerge w:val="restart"/>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Провод ПВС 2х1,5 </w:t>
            </w:r>
            <w:r w:rsidR="002F0A12" w:rsidRPr="005D3172">
              <w:rPr>
                <w:rFonts w:ascii="Times New Roman" w:hAnsi="Times New Roman"/>
                <w:color w:val="000000"/>
                <w:sz w:val="18"/>
                <w:szCs w:val="16"/>
                <w:lang w:eastAsia="ru-RU"/>
              </w:rPr>
              <w:t xml:space="preserve">мм </w:t>
            </w:r>
            <w:r w:rsidRPr="005D3172">
              <w:rPr>
                <w:rFonts w:ascii="Times New Roman" w:hAnsi="Times New Roman"/>
                <w:color w:val="000000"/>
                <w:sz w:val="18"/>
                <w:szCs w:val="16"/>
                <w:lang w:eastAsia="ru-RU"/>
              </w:rPr>
              <w:t>черный</w:t>
            </w:r>
          </w:p>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val="restart"/>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27.32.13.192</w:t>
            </w:r>
          </w:p>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val="restart"/>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Тип изделия</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Провод монтажный ПВС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300</w:t>
            </w:r>
          </w:p>
        </w:tc>
        <w:tc>
          <w:tcPr>
            <w:tcW w:w="1134" w:type="dxa"/>
            <w:gridSpan w:val="2"/>
            <w:vMerge w:val="restart"/>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метр</w:t>
            </w:r>
          </w:p>
        </w:tc>
        <w:tc>
          <w:tcPr>
            <w:tcW w:w="850" w:type="dxa"/>
            <w:gridSpan w:val="2"/>
            <w:vMerge w:val="restart"/>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изоляции</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поливинилхлоридный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567"/>
        </w:trPr>
        <w:tc>
          <w:tcPr>
            <w:tcW w:w="509"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2</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переменное напряжение</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0,38</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Наличие  экрана</w:t>
            </w:r>
          </w:p>
          <w:p w:rsidR="00857283" w:rsidRPr="005D3172" w:rsidRDefault="00857283"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многопроволочная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оболочки</w:t>
            </w:r>
          </w:p>
          <w:p w:rsidR="00857283" w:rsidRPr="005D3172" w:rsidRDefault="00857283"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ПВХ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857283" w:rsidRPr="005D3172" w:rsidTr="005D3172">
        <w:trPr>
          <w:gridAfter w:val="1"/>
          <w:wAfter w:w="9" w:type="dxa"/>
          <w:trHeight w:val="378"/>
        </w:trPr>
        <w:tc>
          <w:tcPr>
            <w:tcW w:w="509" w:type="dxa"/>
            <w:vMerge/>
            <w:tcBorders>
              <w:left w:val="single" w:sz="4" w:space="0" w:color="auto"/>
              <w:bottom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bottom w:val="single" w:sz="4" w:space="0" w:color="auto"/>
              <w:right w:val="single" w:sz="4" w:space="0" w:color="auto"/>
            </w:tcBorders>
          </w:tcPr>
          <w:p w:rsidR="00857283" w:rsidRPr="005D3172" w:rsidRDefault="00857283"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bottom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bottom w:val="single" w:sz="4" w:space="0" w:color="auto"/>
              <w:right w:val="single" w:sz="4" w:space="0" w:color="auto"/>
            </w:tcBorders>
          </w:tcPr>
          <w:p w:rsidR="00857283" w:rsidRPr="005D3172" w:rsidRDefault="00857283"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1,5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мм²</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857283" w:rsidRPr="005D3172" w:rsidRDefault="00857283"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bottom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bottom w:val="single" w:sz="4" w:space="0" w:color="auto"/>
              <w:right w:val="single" w:sz="4" w:space="0" w:color="auto"/>
            </w:tcBorders>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857283" w:rsidRPr="005D3172" w:rsidRDefault="00857283"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val="restart"/>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9.</w:t>
            </w:r>
          </w:p>
        </w:tc>
        <w:tc>
          <w:tcPr>
            <w:tcW w:w="1417" w:type="dxa"/>
            <w:vMerge w:val="restart"/>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r w:rsidRPr="005D3172">
              <w:rPr>
                <w:rFonts w:ascii="Times New Roman" w:hAnsi="Times New Roman"/>
                <w:color w:val="000000"/>
                <w:sz w:val="18"/>
                <w:szCs w:val="16"/>
                <w:lang w:eastAsia="ru-RU"/>
              </w:rPr>
              <w:t>Провод ПВС 3х2,5 мм черный</w:t>
            </w:r>
          </w:p>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val="restart"/>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27.32.13.192</w:t>
            </w:r>
          </w:p>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val="restart"/>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Тип изделия</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Провод монтажный ПВС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val="restart"/>
            <w:tcBorders>
              <w:left w:val="single" w:sz="4" w:space="0" w:color="auto"/>
              <w:right w:val="single" w:sz="4" w:space="0" w:color="auto"/>
            </w:tcBorders>
          </w:tcPr>
          <w:p w:rsidR="002F0A12" w:rsidRPr="005D3172" w:rsidRDefault="00C83FF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200</w:t>
            </w:r>
          </w:p>
        </w:tc>
        <w:tc>
          <w:tcPr>
            <w:tcW w:w="1134" w:type="dxa"/>
            <w:gridSpan w:val="2"/>
            <w:vMerge w:val="restart"/>
            <w:tcBorders>
              <w:left w:val="single" w:sz="4" w:space="0" w:color="auto"/>
              <w:right w:val="single" w:sz="4" w:space="0" w:color="auto"/>
            </w:tcBorders>
          </w:tcPr>
          <w:p w:rsidR="002F0A12" w:rsidRPr="005D3172" w:rsidRDefault="00C83FF1"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метр</w:t>
            </w:r>
          </w:p>
        </w:tc>
        <w:tc>
          <w:tcPr>
            <w:tcW w:w="850" w:type="dxa"/>
            <w:gridSpan w:val="2"/>
            <w:vMerge w:val="restart"/>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val="restart"/>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val="restart"/>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изоляции</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поливинилхлоридный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токопроводящих жил</w:t>
            </w:r>
          </w:p>
          <w:p w:rsidR="002F0A12" w:rsidRPr="005D3172" w:rsidRDefault="002F0A12"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Медные токопроводящие жилы</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680"/>
        </w:trPr>
        <w:tc>
          <w:tcPr>
            <w:tcW w:w="509"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Число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3</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sz w:val="18"/>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переменное напряжение</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0,38</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Киловольт</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Наличие  экрана</w:t>
            </w:r>
          </w:p>
          <w:p w:rsidR="002F0A12" w:rsidRPr="005D3172" w:rsidRDefault="002F0A12" w:rsidP="005D3172">
            <w:pPr>
              <w:spacing w:after="0" w:line="240" w:lineRule="auto"/>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Без экрана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Конструктивное исполнение токопроводящих жил(ы)</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многопроволочная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 xml:space="preserve">Значение характеристики не может изменяться </w:t>
            </w:r>
            <w:r w:rsidRPr="005D3172">
              <w:rPr>
                <w:rFonts w:ascii="Times New Roman" w:hAnsi="Times New Roman"/>
                <w:color w:val="000000"/>
                <w:sz w:val="18"/>
                <w:szCs w:val="16"/>
                <w:lang w:eastAsia="ru-RU"/>
              </w:rPr>
              <w:lastRenderedPageBreak/>
              <w:t>участником закупки</w:t>
            </w:r>
          </w:p>
        </w:tc>
        <w:tc>
          <w:tcPr>
            <w:tcW w:w="708"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Материал оболочки</w:t>
            </w:r>
          </w:p>
          <w:p w:rsidR="002F0A12" w:rsidRPr="005D3172" w:rsidRDefault="002F0A12" w:rsidP="005D3172">
            <w:pPr>
              <w:spacing w:after="0" w:line="240" w:lineRule="auto"/>
              <w:ind w:left="63" w:right="67"/>
              <w:rPr>
                <w:rFonts w:ascii="Times New Roman" w:hAnsi="Times New Roman"/>
                <w:color w:val="000000"/>
                <w:sz w:val="18"/>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ПВХ пластикат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r w:rsidR="002F0A12" w:rsidRPr="005D3172" w:rsidTr="005D3172">
        <w:trPr>
          <w:gridAfter w:val="1"/>
          <w:wAfter w:w="9" w:type="dxa"/>
          <w:trHeight w:val="378"/>
        </w:trPr>
        <w:tc>
          <w:tcPr>
            <w:tcW w:w="509" w:type="dxa"/>
            <w:vMerge/>
            <w:tcBorders>
              <w:left w:val="single" w:sz="4" w:space="0" w:color="auto"/>
              <w:bottom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1417" w:type="dxa"/>
            <w:vMerge/>
            <w:tcBorders>
              <w:left w:val="single" w:sz="4" w:space="0" w:color="auto"/>
              <w:bottom w:val="single" w:sz="4" w:space="0" w:color="auto"/>
              <w:right w:val="single" w:sz="4" w:space="0" w:color="auto"/>
            </w:tcBorders>
          </w:tcPr>
          <w:p w:rsidR="002F0A12" w:rsidRPr="005D3172" w:rsidRDefault="002F0A12" w:rsidP="005D3172">
            <w:pPr>
              <w:spacing w:after="0" w:line="240" w:lineRule="auto"/>
              <w:ind w:left="142" w:right="139"/>
              <w:rPr>
                <w:rFonts w:ascii="Times New Roman" w:hAnsi="Times New Roman"/>
                <w:color w:val="000000"/>
                <w:sz w:val="18"/>
                <w:szCs w:val="16"/>
                <w:lang w:eastAsia="ru-RU"/>
              </w:rPr>
            </w:pPr>
          </w:p>
        </w:tc>
        <w:tc>
          <w:tcPr>
            <w:tcW w:w="993" w:type="dxa"/>
            <w:vMerge/>
            <w:tcBorders>
              <w:left w:val="single" w:sz="4" w:space="0" w:color="auto"/>
              <w:bottom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992" w:type="dxa"/>
            <w:vMerge/>
            <w:tcBorders>
              <w:left w:val="single" w:sz="4" w:space="0" w:color="auto"/>
              <w:bottom w:val="single" w:sz="4" w:space="0" w:color="auto"/>
              <w:right w:val="single" w:sz="4" w:space="0" w:color="auto"/>
            </w:tcBorders>
          </w:tcPr>
          <w:p w:rsidR="002F0A12" w:rsidRPr="005D3172" w:rsidRDefault="002F0A12" w:rsidP="005D3172">
            <w:pPr>
              <w:spacing w:after="0" w:line="240" w:lineRule="auto"/>
              <w:ind w:left="142" w:right="136"/>
              <w:jc w:val="center"/>
              <w:rPr>
                <w:rFonts w:ascii="Times New Roman" w:hAnsi="Times New Roman"/>
                <w:color w:val="000000"/>
                <w:sz w:val="18"/>
                <w:szCs w:val="16"/>
                <w:lang w:eastAsia="ru-RU"/>
              </w:rPr>
            </w:pP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ind w:left="63" w:right="67"/>
              <w:rPr>
                <w:rFonts w:ascii="Times New Roman" w:hAnsi="Times New Roman"/>
                <w:color w:val="000000"/>
                <w:sz w:val="18"/>
                <w:szCs w:val="16"/>
                <w:lang w:eastAsia="ru-RU"/>
              </w:rPr>
            </w:pPr>
            <w:r w:rsidRPr="005D3172">
              <w:rPr>
                <w:rFonts w:ascii="Times New Roman" w:hAnsi="Times New Roman"/>
                <w:color w:val="000000"/>
                <w:sz w:val="18"/>
                <w:szCs w:val="16"/>
                <w:lang w:eastAsia="ru-RU"/>
              </w:rPr>
              <w:t>Номинальное сечение токопроводящих жил</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rPr>
                <w:rFonts w:ascii="Times New Roman" w:hAnsi="Times New Roman"/>
                <w:color w:val="000000"/>
                <w:sz w:val="18"/>
                <w:szCs w:val="16"/>
                <w:lang w:eastAsia="ru-RU"/>
              </w:rPr>
            </w:pPr>
            <w:r w:rsidRPr="005D3172">
              <w:rPr>
                <w:rFonts w:ascii="Times New Roman" w:hAnsi="Times New Roman"/>
                <w:color w:val="000000"/>
                <w:sz w:val="18"/>
                <w:szCs w:val="16"/>
                <w:lang w:eastAsia="ru-RU"/>
              </w:rPr>
              <w:t>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мм²</w:t>
            </w:r>
          </w:p>
        </w:tc>
        <w:tc>
          <w:tcPr>
            <w:tcW w:w="21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F0A12" w:rsidRPr="005D3172" w:rsidRDefault="002F0A12" w:rsidP="005D3172">
            <w:pPr>
              <w:spacing w:after="0" w:line="240" w:lineRule="auto"/>
              <w:jc w:val="center"/>
              <w:rPr>
                <w:rFonts w:ascii="Times New Roman" w:hAnsi="Times New Roman"/>
                <w:color w:val="000000"/>
                <w:sz w:val="18"/>
                <w:szCs w:val="16"/>
                <w:lang w:eastAsia="ru-RU"/>
              </w:rPr>
            </w:pPr>
            <w:r w:rsidRPr="005D3172">
              <w:rPr>
                <w:rFonts w:ascii="Times New Roman" w:hAnsi="Times New Roman"/>
                <w:color w:val="000000"/>
                <w:sz w:val="18"/>
                <w:szCs w:val="16"/>
                <w:lang w:eastAsia="ru-RU"/>
              </w:rPr>
              <w:t>Значение характеристики не может изменяться участником закупки</w:t>
            </w:r>
          </w:p>
        </w:tc>
        <w:tc>
          <w:tcPr>
            <w:tcW w:w="708" w:type="dxa"/>
            <w:vMerge/>
            <w:tcBorders>
              <w:left w:val="single" w:sz="4" w:space="0" w:color="auto"/>
              <w:bottom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1134" w:type="dxa"/>
            <w:gridSpan w:val="2"/>
            <w:vMerge/>
            <w:tcBorders>
              <w:left w:val="single" w:sz="4" w:space="0" w:color="auto"/>
              <w:bottom w:val="single" w:sz="4" w:space="0" w:color="auto"/>
              <w:right w:val="single" w:sz="4" w:space="0" w:color="auto"/>
            </w:tcBorders>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c>
          <w:tcPr>
            <w:tcW w:w="850" w:type="dxa"/>
            <w:gridSpan w:val="2"/>
            <w:vMerge/>
            <w:tcBorders>
              <w:left w:val="single" w:sz="4" w:space="0" w:color="auto"/>
              <w:bottom w:val="single" w:sz="4" w:space="0" w:color="auto"/>
              <w:right w:val="single" w:sz="4" w:space="0" w:color="auto"/>
            </w:tcBorders>
            <w:shd w:val="clear" w:color="auto" w:fill="FFFF00"/>
          </w:tcPr>
          <w:p w:rsidR="002F0A12" w:rsidRPr="005D3172" w:rsidRDefault="002F0A12" w:rsidP="005D3172">
            <w:pPr>
              <w:spacing w:after="0" w:line="240" w:lineRule="auto"/>
              <w:jc w:val="center"/>
              <w:rPr>
                <w:rFonts w:ascii="Times New Roman" w:hAnsi="Times New Roman"/>
                <w:color w:val="000000"/>
                <w:sz w:val="18"/>
                <w:szCs w:val="16"/>
                <w:lang w:eastAsia="ru-RU"/>
              </w:rPr>
            </w:pPr>
          </w:p>
        </w:tc>
      </w:tr>
    </w:tbl>
    <w:p w:rsidR="00170252" w:rsidRDefault="00170252" w:rsidP="005D3172">
      <w:pPr>
        <w:rPr>
          <w:rFonts w:ascii="Times New Roman" w:hAnsi="Times New Roman" w:cs="Times New Roman"/>
          <w:b/>
          <w:sz w:val="28"/>
          <w:szCs w:val="28"/>
        </w:rPr>
      </w:pPr>
    </w:p>
    <w:sectPr w:rsidR="00170252" w:rsidSect="001C18C0">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93" w:rsidRDefault="00A43F93">
      <w:pPr>
        <w:spacing w:after="0" w:line="240" w:lineRule="auto"/>
      </w:pPr>
      <w:r>
        <w:separator/>
      </w:r>
    </w:p>
  </w:endnote>
  <w:endnote w:type="continuationSeparator" w:id="0">
    <w:p w:rsidR="00A43F93" w:rsidRDefault="00A4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7ED0" w:rsidRDefault="00C67ED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791D" w:rsidRDefault="00C67ED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E0791D" w:rsidRDefault="00E0791D">
        <w:pPr>
          <w:pStyle w:val="ab"/>
          <w:jc w:val="right"/>
        </w:pPr>
        <w:r>
          <w:fldChar w:fldCharType="begin"/>
        </w:r>
        <w:r>
          <w:instrText>PAGE   \* MERGEFORMAT</w:instrText>
        </w:r>
        <w:r>
          <w:fldChar w:fldCharType="separate"/>
        </w:r>
        <w:r w:rsidR="002C6CC6">
          <w:rPr>
            <w:noProof/>
          </w:rPr>
          <w:t>7</w:t>
        </w:r>
        <w:r>
          <w:fldChar w:fldCharType="end"/>
        </w:r>
      </w:p>
    </w:sdtContent>
  </w:sdt>
  <w:p w:rsidR="00E0791D" w:rsidRDefault="00E0791D">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791D" w:rsidRDefault="00A43F93">
    <w:pPr>
      <w:pStyle w:val="ab"/>
      <w:jc w:val="right"/>
    </w:pPr>
    <w:sdt>
      <w:sdtPr>
        <w:id w:val="-915003870"/>
        <w:docPartObj>
          <w:docPartGallery w:val="Page Numbers (Bottom of Page)"/>
          <w:docPartUnique/>
        </w:docPartObj>
      </w:sdtPr>
      <w:sdtEndPr/>
      <w:sdtContent>
        <w:r w:rsidR="00E0791D">
          <w:fldChar w:fldCharType="begin"/>
        </w:r>
        <w:r w:rsidR="00E0791D">
          <w:instrText>PAGE   \* MERGEFORMAT</w:instrText>
        </w:r>
        <w:r w:rsidR="00E0791D">
          <w:fldChar w:fldCharType="separate"/>
        </w:r>
        <w:r w:rsidR="00E0791D">
          <w:rPr>
            <w:noProof/>
          </w:rPr>
          <w:t>2</w:t>
        </w:r>
        <w:r w:rsidR="00E0791D">
          <w:fldChar w:fldCharType="end"/>
        </w:r>
      </w:sdtContent>
    </w:sdt>
  </w:p>
  <w:p w:rsidR="00E0791D" w:rsidRDefault="00E0791D"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791D" w:rsidRDefault="00A43F93">
    <w:pPr>
      <w:pStyle w:val="ab"/>
      <w:jc w:val="right"/>
    </w:pPr>
    <w:sdt>
      <w:sdtPr>
        <w:id w:val="707909240"/>
        <w:docPartObj>
          <w:docPartGallery w:val="Page Numbers (Bottom of Page)"/>
          <w:docPartUnique/>
        </w:docPartObj>
      </w:sdtPr>
      <w:sdtEndPr/>
      <w:sdtContent>
        <w:r w:rsidR="00E0791D">
          <w:fldChar w:fldCharType="begin"/>
        </w:r>
        <w:r w:rsidR="00E0791D">
          <w:instrText>PAGE   \* MERGEFORMAT</w:instrText>
        </w:r>
        <w:r w:rsidR="00E0791D">
          <w:fldChar w:fldCharType="separate"/>
        </w:r>
        <w:r w:rsidR="002C6CC6">
          <w:rPr>
            <w:noProof/>
          </w:rPr>
          <w:t>3</w:t>
        </w:r>
        <w:r w:rsidR="00E0791D">
          <w:fldChar w:fldCharType="end"/>
        </w:r>
      </w:sdtContent>
    </w:sdt>
  </w:p>
  <w:p w:rsidR="00E0791D" w:rsidRDefault="00E0791D"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791D" w:rsidRDefault="00A43F93">
    <w:pPr>
      <w:pStyle w:val="ab"/>
      <w:jc w:val="right"/>
    </w:pPr>
    <w:sdt>
      <w:sdtPr>
        <w:id w:val="-800836465"/>
        <w:docPartObj>
          <w:docPartGallery w:val="Page Numbers (Bottom of Page)"/>
          <w:docPartUnique/>
        </w:docPartObj>
      </w:sdtPr>
      <w:sdtEndPr/>
      <w:sdtContent>
        <w:r w:rsidR="00E0791D">
          <w:fldChar w:fldCharType="begin"/>
        </w:r>
        <w:r w:rsidR="00E0791D">
          <w:instrText>PAGE   \* MERGEFORMAT</w:instrText>
        </w:r>
        <w:r w:rsidR="00E0791D">
          <w:fldChar w:fldCharType="separate"/>
        </w:r>
        <w:r w:rsidR="002C6CC6">
          <w:rPr>
            <w:noProof/>
          </w:rPr>
          <w:t>4</w:t>
        </w:r>
        <w:r w:rsidR="00E0791D">
          <w:fldChar w:fldCharType="end"/>
        </w:r>
      </w:sdtContent>
    </w:sdt>
  </w:p>
  <w:p w:rsidR="00E0791D" w:rsidRDefault="00E0791D"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93" w:rsidRDefault="00A43F93">
      <w:pPr>
        <w:spacing w:after="0" w:line="240" w:lineRule="auto"/>
      </w:pPr>
      <w:r>
        <w:separator/>
      </w:r>
    </w:p>
  </w:footnote>
  <w:footnote w:type="continuationSeparator" w:id="0">
    <w:p w:rsidR="00A43F93" w:rsidRDefault="00A43F9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7ED0" w:rsidRDefault="00C67ED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7ED0" w:rsidRDefault="00C67ED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67ED0" w:rsidRDefault="00C67ED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791D" w:rsidRPr="006B0C1A" w:rsidRDefault="00E0791D"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0791D" w:rsidRPr="006B0C1A" w:rsidRDefault="00E0791D"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4800"/>
    <w:rsid w:val="00015162"/>
    <w:rsid w:val="00026C1F"/>
    <w:rsid w:val="000309B8"/>
    <w:rsid w:val="00031AFA"/>
    <w:rsid w:val="000437D6"/>
    <w:rsid w:val="0004504D"/>
    <w:rsid w:val="00067C63"/>
    <w:rsid w:val="00076D17"/>
    <w:rsid w:val="000820E3"/>
    <w:rsid w:val="00087E95"/>
    <w:rsid w:val="00095015"/>
    <w:rsid w:val="00095FE2"/>
    <w:rsid w:val="0009727D"/>
    <w:rsid w:val="000A5E67"/>
    <w:rsid w:val="000A6147"/>
    <w:rsid w:val="000B086C"/>
    <w:rsid w:val="000B4857"/>
    <w:rsid w:val="000B76AB"/>
    <w:rsid w:val="000C04D6"/>
    <w:rsid w:val="000C181F"/>
    <w:rsid w:val="000D60FE"/>
    <w:rsid w:val="000E51AC"/>
    <w:rsid w:val="000E78CD"/>
    <w:rsid w:val="000F0075"/>
    <w:rsid w:val="000F411A"/>
    <w:rsid w:val="000F5BCC"/>
    <w:rsid w:val="0010004C"/>
    <w:rsid w:val="00103E93"/>
    <w:rsid w:val="00104CC6"/>
    <w:rsid w:val="00111C41"/>
    <w:rsid w:val="0011217D"/>
    <w:rsid w:val="001233FC"/>
    <w:rsid w:val="001347C5"/>
    <w:rsid w:val="001450A2"/>
    <w:rsid w:val="00145652"/>
    <w:rsid w:val="00145A39"/>
    <w:rsid w:val="0014684C"/>
    <w:rsid w:val="00153E43"/>
    <w:rsid w:val="0015409D"/>
    <w:rsid w:val="00156139"/>
    <w:rsid w:val="001570CF"/>
    <w:rsid w:val="00162746"/>
    <w:rsid w:val="0016689A"/>
    <w:rsid w:val="00170252"/>
    <w:rsid w:val="00171C2D"/>
    <w:rsid w:val="00180633"/>
    <w:rsid w:val="00182395"/>
    <w:rsid w:val="00185B41"/>
    <w:rsid w:val="0019152C"/>
    <w:rsid w:val="00192794"/>
    <w:rsid w:val="00195CA6"/>
    <w:rsid w:val="001A3611"/>
    <w:rsid w:val="001B53BC"/>
    <w:rsid w:val="001B64CA"/>
    <w:rsid w:val="001C18C0"/>
    <w:rsid w:val="001C3568"/>
    <w:rsid w:val="001C3FE4"/>
    <w:rsid w:val="001E2F36"/>
    <w:rsid w:val="001F4949"/>
    <w:rsid w:val="001F575C"/>
    <w:rsid w:val="00204D4E"/>
    <w:rsid w:val="0021224E"/>
    <w:rsid w:val="00213BCE"/>
    <w:rsid w:val="002163C8"/>
    <w:rsid w:val="002174FE"/>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A6ACA"/>
    <w:rsid w:val="002B12E3"/>
    <w:rsid w:val="002C2CE3"/>
    <w:rsid w:val="002C473B"/>
    <w:rsid w:val="002C67CD"/>
    <w:rsid w:val="002C6CC6"/>
    <w:rsid w:val="002D10A6"/>
    <w:rsid w:val="002D21DE"/>
    <w:rsid w:val="002E6D4A"/>
    <w:rsid w:val="002F0A12"/>
    <w:rsid w:val="002F1377"/>
    <w:rsid w:val="002F29AE"/>
    <w:rsid w:val="002F2BED"/>
    <w:rsid w:val="002F5BC1"/>
    <w:rsid w:val="002F6D7C"/>
    <w:rsid w:val="002F78F7"/>
    <w:rsid w:val="003103C5"/>
    <w:rsid w:val="0031098C"/>
    <w:rsid w:val="00317DBA"/>
    <w:rsid w:val="00322D0D"/>
    <w:rsid w:val="00324FCD"/>
    <w:rsid w:val="00341AFA"/>
    <w:rsid w:val="00343ED9"/>
    <w:rsid w:val="00344402"/>
    <w:rsid w:val="00347F84"/>
    <w:rsid w:val="00355A69"/>
    <w:rsid w:val="00361CB0"/>
    <w:rsid w:val="00367146"/>
    <w:rsid w:val="003671D1"/>
    <w:rsid w:val="0037099D"/>
    <w:rsid w:val="003747A7"/>
    <w:rsid w:val="00381F8E"/>
    <w:rsid w:val="00391C92"/>
    <w:rsid w:val="0039429B"/>
    <w:rsid w:val="00395531"/>
    <w:rsid w:val="003A2348"/>
    <w:rsid w:val="003A2BFE"/>
    <w:rsid w:val="003B56D0"/>
    <w:rsid w:val="003B57CB"/>
    <w:rsid w:val="003C02B9"/>
    <w:rsid w:val="003C348B"/>
    <w:rsid w:val="003C6250"/>
    <w:rsid w:val="003C756E"/>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69AD"/>
    <w:rsid w:val="00487AFF"/>
    <w:rsid w:val="004A030B"/>
    <w:rsid w:val="004A7B5B"/>
    <w:rsid w:val="004B3220"/>
    <w:rsid w:val="004B7816"/>
    <w:rsid w:val="004C1F26"/>
    <w:rsid w:val="004C5F4A"/>
    <w:rsid w:val="004D0F2E"/>
    <w:rsid w:val="004D10CD"/>
    <w:rsid w:val="004D7859"/>
    <w:rsid w:val="004E0B85"/>
    <w:rsid w:val="004E4663"/>
    <w:rsid w:val="004F06D8"/>
    <w:rsid w:val="004F161A"/>
    <w:rsid w:val="004F2477"/>
    <w:rsid w:val="004F56B2"/>
    <w:rsid w:val="005015AB"/>
    <w:rsid w:val="005079EC"/>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C3F29"/>
    <w:rsid w:val="005D3172"/>
    <w:rsid w:val="005F153F"/>
    <w:rsid w:val="00601192"/>
    <w:rsid w:val="00603DF0"/>
    <w:rsid w:val="00623487"/>
    <w:rsid w:val="00632D4D"/>
    <w:rsid w:val="00637F5D"/>
    <w:rsid w:val="006420B2"/>
    <w:rsid w:val="00642D06"/>
    <w:rsid w:val="006474B5"/>
    <w:rsid w:val="00650AB9"/>
    <w:rsid w:val="00680267"/>
    <w:rsid w:val="00680B51"/>
    <w:rsid w:val="00680DD0"/>
    <w:rsid w:val="00683724"/>
    <w:rsid w:val="00692F2A"/>
    <w:rsid w:val="00693EA1"/>
    <w:rsid w:val="006A0CDA"/>
    <w:rsid w:val="006B0C1A"/>
    <w:rsid w:val="006B558D"/>
    <w:rsid w:val="006C0250"/>
    <w:rsid w:val="006C4866"/>
    <w:rsid w:val="006C6485"/>
    <w:rsid w:val="006D7951"/>
    <w:rsid w:val="006E055D"/>
    <w:rsid w:val="006E3058"/>
    <w:rsid w:val="006E3956"/>
    <w:rsid w:val="006E4D75"/>
    <w:rsid w:val="006E6F65"/>
    <w:rsid w:val="006F556E"/>
    <w:rsid w:val="0071128E"/>
    <w:rsid w:val="00731770"/>
    <w:rsid w:val="00733DFE"/>
    <w:rsid w:val="00734AFA"/>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57283"/>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01FA"/>
    <w:rsid w:val="00942FAD"/>
    <w:rsid w:val="00964265"/>
    <w:rsid w:val="00971FDB"/>
    <w:rsid w:val="009765E0"/>
    <w:rsid w:val="009827E5"/>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5B84"/>
    <w:rsid w:val="00A072C2"/>
    <w:rsid w:val="00A176EE"/>
    <w:rsid w:val="00A20761"/>
    <w:rsid w:val="00A37A47"/>
    <w:rsid w:val="00A406BB"/>
    <w:rsid w:val="00A423B2"/>
    <w:rsid w:val="00A43F93"/>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036A"/>
    <w:rsid w:val="00A91698"/>
    <w:rsid w:val="00A91A44"/>
    <w:rsid w:val="00A91C91"/>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0640A"/>
    <w:rsid w:val="00C1195F"/>
    <w:rsid w:val="00C134B9"/>
    <w:rsid w:val="00C14573"/>
    <w:rsid w:val="00C2002E"/>
    <w:rsid w:val="00C22E6F"/>
    <w:rsid w:val="00C35CC7"/>
    <w:rsid w:val="00C368D3"/>
    <w:rsid w:val="00C41A73"/>
    <w:rsid w:val="00C505E8"/>
    <w:rsid w:val="00C56C90"/>
    <w:rsid w:val="00C618B0"/>
    <w:rsid w:val="00C645BD"/>
    <w:rsid w:val="00C67ED0"/>
    <w:rsid w:val="00C753E1"/>
    <w:rsid w:val="00C77D9B"/>
    <w:rsid w:val="00C81C82"/>
    <w:rsid w:val="00C83FF1"/>
    <w:rsid w:val="00C9583B"/>
    <w:rsid w:val="00CC4773"/>
    <w:rsid w:val="00CD1DB9"/>
    <w:rsid w:val="00CD1E24"/>
    <w:rsid w:val="00CD3089"/>
    <w:rsid w:val="00CF19F4"/>
    <w:rsid w:val="00CF1A90"/>
    <w:rsid w:val="00CF2914"/>
    <w:rsid w:val="00D04875"/>
    <w:rsid w:val="00D11DE0"/>
    <w:rsid w:val="00D155B7"/>
    <w:rsid w:val="00D17764"/>
    <w:rsid w:val="00D2444F"/>
    <w:rsid w:val="00D312C5"/>
    <w:rsid w:val="00D3148D"/>
    <w:rsid w:val="00D31887"/>
    <w:rsid w:val="00D3448D"/>
    <w:rsid w:val="00D4075D"/>
    <w:rsid w:val="00D5475D"/>
    <w:rsid w:val="00D54FEB"/>
    <w:rsid w:val="00D60795"/>
    <w:rsid w:val="00D74D77"/>
    <w:rsid w:val="00D75216"/>
    <w:rsid w:val="00D75A72"/>
    <w:rsid w:val="00D811F2"/>
    <w:rsid w:val="00D93803"/>
    <w:rsid w:val="00D9443F"/>
    <w:rsid w:val="00DA2F66"/>
    <w:rsid w:val="00DB0473"/>
    <w:rsid w:val="00DB3F99"/>
    <w:rsid w:val="00DB54FF"/>
    <w:rsid w:val="00DB5EE8"/>
    <w:rsid w:val="00DB6A09"/>
    <w:rsid w:val="00DC11FC"/>
    <w:rsid w:val="00DD6DFD"/>
    <w:rsid w:val="00DE242D"/>
    <w:rsid w:val="00DE52DC"/>
    <w:rsid w:val="00DE52F0"/>
    <w:rsid w:val="00DE5680"/>
    <w:rsid w:val="00DF64BD"/>
    <w:rsid w:val="00DF79BE"/>
    <w:rsid w:val="00E02EB4"/>
    <w:rsid w:val="00E06D2F"/>
    <w:rsid w:val="00E0791D"/>
    <w:rsid w:val="00E23D7F"/>
    <w:rsid w:val="00E271DF"/>
    <w:rsid w:val="00E27D76"/>
    <w:rsid w:val="00E300DF"/>
    <w:rsid w:val="00E377D1"/>
    <w:rsid w:val="00E52880"/>
    <w:rsid w:val="00E70890"/>
    <w:rsid w:val="00E70CD9"/>
    <w:rsid w:val="00E71162"/>
    <w:rsid w:val="00E768F9"/>
    <w:rsid w:val="00E76E96"/>
    <w:rsid w:val="00E80564"/>
    <w:rsid w:val="00E81B61"/>
    <w:rsid w:val="00E9435F"/>
    <w:rsid w:val="00E961F8"/>
    <w:rsid w:val="00E96350"/>
    <w:rsid w:val="00EB470A"/>
    <w:rsid w:val="00EB53C7"/>
    <w:rsid w:val="00EC3EA8"/>
    <w:rsid w:val="00EC5B94"/>
    <w:rsid w:val="00ED2F34"/>
    <w:rsid w:val="00EE2E62"/>
    <w:rsid w:val="00EE4AA9"/>
    <w:rsid w:val="00EE6B83"/>
    <w:rsid w:val="00EF093D"/>
    <w:rsid w:val="00EF7254"/>
    <w:rsid w:val="00F01074"/>
    <w:rsid w:val="00F16CB6"/>
    <w:rsid w:val="00F244CF"/>
    <w:rsid w:val="00F27547"/>
    <w:rsid w:val="00F2794C"/>
    <w:rsid w:val="00F320D0"/>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D7D28"/>
    <w:rsid w:val="00FE541F"/>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8795F"/>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53384477">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E134E-61CA-4BC5-84AF-74F901A5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3</cp:revision>
  <cp:lastPrinted>2018-01-19T15:25:00Z</cp:lastPrinted>
  <dcterms:created xsi:type="dcterms:W3CDTF">2025-02-07T07:33:00Z</dcterms:created>
  <dcterms:modified xsi:type="dcterms:W3CDTF">2025-02-13T06:00:00Z</dcterms:modified>
</cp:coreProperties>
</file>