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F6A4E86" wp14:editId="5C535B72">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16.10.2024 № 21.1-03/1614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w:t>
            </w:r>
            <w:r w:rsidRPr="00D07AD3">
              <w:rPr>
                <w:rFonts w:ascii="Times New Roman" w:hAnsi="Times New Roman" w:cs="Times New Roman"/>
                <w:b/>
                <w:sz w:val="20"/>
                <w:szCs w:val="20"/>
              </w:rPr>
              <w:t>указанным в запросе</w:t>
            </w:r>
            <w:r w:rsidRPr="00E9435F">
              <w:rPr>
                <w:rFonts w:ascii="Times New Roman" w:hAnsi="Times New Roman" w:cs="Times New Roman"/>
                <w:sz w:val="20"/>
                <w:szCs w:val="20"/>
              </w:rPr>
              <w:t xml:space="preserve">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07AD3">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D03D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контейнеров для колюще-режущих медицинских отходов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партиями, по заявкам Заказчика.
                <w:br/>
                Срок исполнения заявки: в течение 6 (шести) рабочих дней с момента поступления заявки от Хаказчика.
                <w:br/>
                Максимальное количество заявок: не более 2 (двух).
                <w:br/>
                Последняя дата подачи заявки: не позднее 06.12.2024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4 июня 2018 г. N 126н</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670"/>
        <w:gridCol w:w="1834"/>
        <w:gridCol w:w="1864"/>
        <w:gridCol w:w="640"/>
        <w:gridCol w:w="1943"/>
        <w:gridCol w:w="640"/>
        <w:gridCol w:w="683"/>
        <w:gridCol w:w="1267"/>
        <w:gridCol w:w="1549"/>
        <w:gridCol w:w="1267"/>
        <w:gridCol w:w="1267"/>
        <w:gridCol w:w="1257"/>
      </w:tblGrid>
      <w:tr w:rsidR="003A7739" w:rsidRPr="000F5D90" w:rsidTr="008809F8">
        <w:tc>
          <w:tcPr>
            <w:tcW w:w="161" w:type="pct"/>
            <w:shd w:val="clear" w:color="FFFFFF" w:fill="auto"/>
          </w:tcPr>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w:t>
            </w:r>
          </w:p>
        </w:tc>
        <w:tc>
          <w:tcPr>
            <w:tcW w:w="509" w:type="pct"/>
            <w:shd w:val="clear" w:color="FFFFFF" w:fill="auto"/>
          </w:tcPr>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Наименование</w:t>
            </w:r>
          </w:p>
        </w:tc>
        <w:tc>
          <w:tcPr>
            <w:tcW w:w="1914" w:type="pct"/>
            <w:gridSpan w:val="4"/>
            <w:shd w:val="clear" w:color="FFFFFF" w:fill="auto"/>
          </w:tcPr>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Технические характеристики</w:t>
            </w:r>
          </w:p>
        </w:tc>
        <w:tc>
          <w:tcPr>
            <w:tcW w:w="195" w:type="pct"/>
            <w:shd w:val="clear" w:color="FFFFFF" w:fill="auto"/>
          </w:tcPr>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Ед. изм.</w:t>
            </w:r>
          </w:p>
        </w:tc>
        <w:tc>
          <w:tcPr>
            <w:tcW w:w="208" w:type="pct"/>
            <w:shd w:val="clear" w:color="FFFFFF" w:fill="auto"/>
          </w:tcPr>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Кол-во</w:t>
            </w:r>
          </w:p>
        </w:tc>
        <w:tc>
          <w:tcPr>
            <w:tcW w:w="386" w:type="pct"/>
          </w:tcPr>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ОКПД2/</w:t>
            </w:r>
          </w:p>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КТРУ</w:t>
            </w:r>
          </w:p>
        </w:tc>
        <w:tc>
          <w:tcPr>
            <w:tcW w:w="472" w:type="pct"/>
            <w:shd w:val="clear" w:color="auto" w:fill="FFFF99"/>
          </w:tcPr>
          <w:p w:rsidR="003A7739" w:rsidRPr="00DB0C7B" w:rsidRDefault="003A7739" w:rsidP="008809F8">
            <w:pPr>
              <w:spacing w:after="0" w:line="240" w:lineRule="auto"/>
              <w:jc w:val="center"/>
              <w:rPr>
                <w:rFonts w:ascii="Times New Roman" w:hAnsi="Times New Roman"/>
                <w:b/>
                <w:bCs/>
                <w:sz w:val="18"/>
                <w:szCs w:val="18"/>
              </w:rPr>
            </w:pPr>
            <w:r w:rsidRPr="00DB0C7B">
              <w:rPr>
                <w:rFonts w:ascii="Times New Roman" w:hAnsi="Times New Roman"/>
                <w:b/>
                <w:bCs/>
                <w:sz w:val="18"/>
                <w:szCs w:val="18"/>
              </w:rPr>
              <w:t>Страна</w:t>
            </w:r>
          </w:p>
          <w:p w:rsidR="003A7739" w:rsidRPr="00DB0C7B" w:rsidRDefault="003A7739" w:rsidP="008809F8">
            <w:pPr>
              <w:spacing w:after="0" w:line="240" w:lineRule="auto"/>
              <w:jc w:val="center"/>
              <w:rPr>
                <w:rFonts w:ascii="Times New Roman" w:hAnsi="Times New Roman"/>
                <w:b/>
                <w:bCs/>
                <w:sz w:val="18"/>
                <w:szCs w:val="18"/>
              </w:rPr>
            </w:pPr>
            <w:r w:rsidRPr="00DB0C7B">
              <w:rPr>
                <w:rFonts w:ascii="Times New Roman" w:hAnsi="Times New Roman"/>
                <w:b/>
                <w:bCs/>
                <w:sz w:val="18"/>
                <w:szCs w:val="18"/>
              </w:rPr>
              <w:t>происхождения</w:t>
            </w:r>
          </w:p>
        </w:tc>
        <w:tc>
          <w:tcPr>
            <w:tcW w:w="386" w:type="pct"/>
            <w:shd w:val="clear" w:color="auto" w:fill="FFFF99"/>
          </w:tcPr>
          <w:p w:rsidR="003A7739" w:rsidRPr="00DB0C7B" w:rsidRDefault="003A7739" w:rsidP="008809F8">
            <w:pPr>
              <w:widowControl w:val="0"/>
              <w:autoSpaceDE w:val="0"/>
              <w:autoSpaceDN w:val="0"/>
              <w:adjustRightInd w:val="0"/>
              <w:spacing w:after="0" w:line="240" w:lineRule="auto"/>
              <w:jc w:val="center"/>
              <w:rPr>
                <w:rFonts w:ascii="Times New Roman" w:hAnsi="Times New Roman"/>
                <w:b/>
                <w:sz w:val="18"/>
                <w:szCs w:val="18"/>
              </w:rPr>
            </w:pPr>
            <w:r w:rsidRPr="00DB0C7B">
              <w:rPr>
                <w:rFonts w:ascii="Times New Roman" w:hAnsi="Times New Roman"/>
                <w:b/>
                <w:sz w:val="18"/>
                <w:szCs w:val="18"/>
              </w:rPr>
              <w:t>НДС</w:t>
            </w:r>
          </w:p>
          <w:p w:rsidR="003A7739" w:rsidRPr="00DB0C7B" w:rsidRDefault="003A7739" w:rsidP="008809F8">
            <w:pPr>
              <w:widowControl w:val="0"/>
              <w:autoSpaceDE w:val="0"/>
              <w:autoSpaceDN w:val="0"/>
              <w:adjustRightInd w:val="0"/>
              <w:spacing w:after="0" w:line="240" w:lineRule="auto"/>
              <w:jc w:val="center"/>
              <w:rPr>
                <w:rFonts w:ascii="Times New Roman" w:hAnsi="Times New Roman"/>
                <w:b/>
                <w:sz w:val="18"/>
                <w:szCs w:val="18"/>
              </w:rPr>
            </w:pPr>
            <w:r w:rsidRPr="00DB0C7B">
              <w:rPr>
                <w:rFonts w:ascii="Times New Roman" w:hAnsi="Times New Roman"/>
                <w:b/>
                <w:sz w:val="18"/>
                <w:szCs w:val="18"/>
              </w:rPr>
              <w:t>%</w:t>
            </w:r>
          </w:p>
        </w:tc>
        <w:tc>
          <w:tcPr>
            <w:tcW w:w="386" w:type="pct"/>
            <w:shd w:val="clear" w:color="auto" w:fill="FFFF99"/>
          </w:tcPr>
          <w:p w:rsidR="003A7739" w:rsidRPr="00DB0C7B" w:rsidRDefault="003A7739" w:rsidP="008809F8">
            <w:pPr>
              <w:widowControl w:val="0"/>
              <w:autoSpaceDE w:val="0"/>
              <w:autoSpaceDN w:val="0"/>
              <w:adjustRightInd w:val="0"/>
              <w:spacing w:after="0" w:line="240" w:lineRule="auto"/>
              <w:jc w:val="center"/>
              <w:rPr>
                <w:rFonts w:ascii="Times New Roman" w:hAnsi="Times New Roman"/>
                <w:b/>
                <w:sz w:val="18"/>
                <w:szCs w:val="18"/>
              </w:rPr>
            </w:pPr>
            <w:r w:rsidRPr="00DB0C7B">
              <w:rPr>
                <w:rFonts w:ascii="Times New Roman" w:hAnsi="Times New Roman"/>
                <w:b/>
                <w:sz w:val="18"/>
                <w:szCs w:val="18"/>
              </w:rPr>
              <w:t>Цена за ед. Товара без НДС</w:t>
            </w:r>
          </w:p>
          <w:p w:rsidR="003A7739" w:rsidRPr="00DB0C7B" w:rsidRDefault="003A7739" w:rsidP="008809F8">
            <w:pPr>
              <w:spacing w:after="0" w:line="240" w:lineRule="auto"/>
              <w:jc w:val="center"/>
              <w:rPr>
                <w:rFonts w:ascii="Times New Roman" w:hAnsi="Times New Roman"/>
                <w:b/>
                <w:sz w:val="18"/>
                <w:szCs w:val="18"/>
              </w:rPr>
            </w:pPr>
            <w:r w:rsidRPr="00DB0C7B">
              <w:rPr>
                <w:rFonts w:ascii="Times New Roman" w:hAnsi="Times New Roman"/>
                <w:b/>
                <w:sz w:val="18"/>
                <w:szCs w:val="18"/>
              </w:rPr>
              <w:t xml:space="preserve"> (руб.)</w:t>
            </w:r>
          </w:p>
        </w:tc>
        <w:tc>
          <w:tcPr>
            <w:tcW w:w="383" w:type="pct"/>
            <w:shd w:val="clear" w:color="auto" w:fill="FFFF99"/>
          </w:tcPr>
          <w:p w:rsidR="003A7739" w:rsidRPr="00DB0C7B" w:rsidRDefault="003A7739" w:rsidP="008809F8">
            <w:pPr>
              <w:widowControl w:val="0"/>
              <w:autoSpaceDE w:val="0"/>
              <w:autoSpaceDN w:val="0"/>
              <w:adjustRightInd w:val="0"/>
              <w:spacing w:after="0" w:line="240" w:lineRule="auto"/>
              <w:jc w:val="center"/>
              <w:rPr>
                <w:rFonts w:ascii="Times New Roman" w:hAnsi="Times New Roman"/>
                <w:b/>
                <w:sz w:val="18"/>
                <w:szCs w:val="18"/>
              </w:rPr>
            </w:pPr>
            <w:r w:rsidRPr="00DB0C7B">
              <w:rPr>
                <w:rFonts w:ascii="Times New Roman" w:hAnsi="Times New Roman"/>
                <w:b/>
                <w:sz w:val="18"/>
                <w:szCs w:val="18"/>
              </w:rPr>
              <w:t xml:space="preserve">Сумма без </w:t>
            </w:r>
          </w:p>
          <w:p w:rsidR="003A7739" w:rsidRPr="00DB0C7B" w:rsidRDefault="003A7739" w:rsidP="008809F8">
            <w:pPr>
              <w:widowControl w:val="0"/>
              <w:autoSpaceDE w:val="0"/>
              <w:autoSpaceDN w:val="0"/>
              <w:adjustRightInd w:val="0"/>
              <w:spacing w:after="0" w:line="240" w:lineRule="auto"/>
              <w:jc w:val="center"/>
              <w:rPr>
                <w:rFonts w:ascii="Times New Roman" w:hAnsi="Times New Roman"/>
                <w:b/>
                <w:sz w:val="18"/>
                <w:szCs w:val="18"/>
              </w:rPr>
            </w:pPr>
            <w:r w:rsidRPr="00DB0C7B">
              <w:rPr>
                <w:rFonts w:ascii="Times New Roman" w:hAnsi="Times New Roman"/>
                <w:b/>
                <w:sz w:val="18"/>
                <w:szCs w:val="18"/>
              </w:rPr>
              <w:t xml:space="preserve">НДС </w:t>
            </w:r>
          </w:p>
          <w:p w:rsidR="003A7739" w:rsidRPr="00DB0C7B" w:rsidRDefault="003A7739" w:rsidP="008809F8">
            <w:pPr>
              <w:widowControl w:val="0"/>
              <w:autoSpaceDE w:val="0"/>
              <w:autoSpaceDN w:val="0"/>
              <w:adjustRightInd w:val="0"/>
              <w:spacing w:after="0" w:line="240" w:lineRule="auto"/>
              <w:jc w:val="center"/>
              <w:rPr>
                <w:rFonts w:ascii="Times New Roman" w:hAnsi="Times New Roman"/>
                <w:b/>
                <w:sz w:val="18"/>
                <w:szCs w:val="18"/>
              </w:rPr>
            </w:pPr>
            <w:r w:rsidRPr="00DB0C7B">
              <w:rPr>
                <w:rFonts w:ascii="Times New Roman" w:hAnsi="Times New Roman"/>
                <w:b/>
                <w:sz w:val="18"/>
                <w:szCs w:val="18"/>
              </w:rPr>
              <w:t>(руб.)</w:t>
            </w:r>
          </w:p>
        </w:tc>
      </w:tr>
      <w:tr w:rsidR="003A7739" w:rsidRPr="000F5D90" w:rsidTr="008809F8">
        <w:tc>
          <w:tcPr>
            <w:tcW w:w="161" w:type="pct"/>
            <w:vMerge w:val="restart"/>
            <w:shd w:val="clear" w:color="FFFFFF" w:fill="auto"/>
          </w:tcPr>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1</w:t>
            </w:r>
          </w:p>
        </w:tc>
        <w:tc>
          <w:tcPr>
            <w:tcW w:w="509" w:type="pct"/>
            <w:vMerge w:val="restart"/>
            <w:shd w:val="clear" w:color="FFFFFF" w:fill="auto"/>
          </w:tcPr>
          <w:p w:rsidR="003A7739" w:rsidRPr="000F5D90" w:rsidRDefault="003A7739" w:rsidP="008809F8">
            <w:pPr>
              <w:spacing w:after="0" w:line="240" w:lineRule="auto"/>
              <w:rPr>
                <w:rFonts w:ascii="Times New Roman" w:hAnsi="Times New Roman"/>
                <w:sz w:val="18"/>
                <w:szCs w:val="18"/>
              </w:rPr>
            </w:pPr>
            <w:r w:rsidRPr="000F5D90">
              <w:rPr>
                <w:rFonts w:ascii="Times New Roman" w:hAnsi="Times New Roman"/>
                <w:bCs/>
                <w:sz w:val="18"/>
                <w:szCs w:val="18"/>
              </w:rPr>
              <w:t>Емкость для сбора колюще-режущих медицинских отходов</w:t>
            </w:r>
          </w:p>
        </w:tc>
        <w:tc>
          <w:tcPr>
            <w:tcW w:w="559" w:type="pct"/>
            <w:shd w:val="clear" w:color="FFFFFF" w:fill="auto"/>
          </w:tcPr>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 xml:space="preserve">Наименование </w:t>
            </w:r>
          </w:p>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х</w:t>
            </w:r>
            <w:r>
              <w:rPr>
                <w:rFonts w:ascii="Times New Roman" w:hAnsi="Times New Roman"/>
                <w:b/>
                <w:sz w:val="18"/>
                <w:szCs w:val="18"/>
              </w:rPr>
              <w:t>арактеристи</w:t>
            </w:r>
            <w:r w:rsidRPr="000F5D90">
              <w:rPr>
                <w:rFonts w:ascii="Times New Roman" w:hAnsi="Times New Roman"/>
                <w:b/>
                <w:sz w:val="18"/>
                <w:szCs w:val="18"/>
              </w:rPr>
              <w:t>ки</w:t>
            </w:r>
          </w:p>
        </w:tc>
        <w:tc>
          <w:tcPr>
            <w:tcW w:w="568" w:type="pct"/>
            <w:shd w:val="clear" w:color="FFFFFF" w:fill="auto"/>
          </w:tcPr>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Значение х</w:t>
            </w:r>
            <w:r>
              <w:rPr>
                <w:rFonts w:ascii="Times New Roman" w:hAnsi="Times New Roman"/>
                <w:b/>
                <w:sz w:val="18"/>
                <w:szCs w:val="18"/>
              </w:rPr>
              <w:t>арактеристи</w:t>
            </w:r>
            <w:r w:rsidRPr="000F5D90">
              <w:rPr>
                <w:rFonts w:ascii="Times New Roman" w:hAnsi="Times New Roman"/>
                <w:b/>
                <w:sz w:val="18"/>
                <w:szCs w:val="18"/>
              </w:rPr>
              <w:t>ки</w:t>
            </w:r>
          </w:p>
          <w:p w:rsidR="003A7739" w:rsidRPr="000F5D90" w:rsidRDefault="003A7739" w:rsidP="008809F8">
            <w:pPr>
              <w:spacing w:after="0" w:line="240" w:lineRule="auto"/>
              <w:jc w:val="center"/>
              <w:rPr>
                <w:rFonts w:ascii="Times New Roman" w:hAnsi="Times New Roman"/>
                <w:sz w:val="18"/>
                <w:szCs w:val="18"/>
              </w:rPr>
            </w:pPr>
          </w:p>
        </w:tc>
        <w:tc>
          <w:tcPr>
            <w:tcW w:w="195" w:type="pct"/>
            <w:shd w:val="clear" w:color="FFFFFF" w:fill="auto"/>
          </w:tcPr>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Ед.</w:t>
            </w:r>
          </w:p>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изм.</w:t>
            </w:r>
          </w:p>
        </w:tc>
        <w:tc>
          <w:tcPr>
            <w:tcW w:w="592" w:type="pct"/>
            <w:shd w:val="clear" w:color="FFFFFF" w:fill="auto"/>
          </w:tcPr>
          <w:p w:rsidR="003A7739" w:rsidRPr="000F5D90" w:rsidRDefault="003A7739" w:rsidP="008809F8">
            <w:pPr>
              <w:spacing w:after="0" w:line="240" w:lineRule="auto"/>
              <w:jc w:val="center"/>
              <w:rPr>
                <w:rFonts w:ascii="Times New Roman" w:hAnsi="Times New Roman"/>
                <w:b/>
                <w:sz w:val="18"/>
                <w:szCs w:val="18"/>
              </w:rPr>
            </w:pPr>
            <w:r w:rsidRPr="000F5D90">
              <w:rPr>
                <w:rFonts w:ascii="Times New Roman" w:hAnsi="Times New Roman"/>
                <w:b/>
                <w:sz w:val="18"/>
                <w:szCs w:val="18"/>
              </w:rPr>
              <w:t xml:space="preserve">Инструкция по заполнению </w:t>
            </w:r>
            <w:r>
              <w:rPr>
                <w:rFonts w:ascii="Times New Roman" w:hAnsi="Times New Roman"/>
                <w:b/>
                <w:sz w:val="18"/>
                <w:szCs w:val="18"/>
              </w:rPr>
              <w:t>характеристик</w:t>
            </w:r>
            <w:r w:rsidRPr="000F5D90">
              <w:rPr>
                <w:rFonts w:ascii="Times New Roman" w:hAnsi="Times New Roman"/>
                <w:b/>
                <w:sz w:val="18"/>
                <w:szCs w:val="18"/>
              </w:rPr>
              <w:t xml:space="preserve"> в заявке</w:t>
            </w:r>
          </w:p>
        </w:tc>
        <w:tc>
          <w:tcPr>
            <w:tcW w:w="195" w:type="pct"/>
            <w:vMerge w:val="restart"/>
            <w:shd w:val="clear" w:color="FFFFFF" w:fill="auto"/>
          </w:tcPr>
          <w:p w:rsidR="003A7739" w:rsidRPr="000F5D90" w:rsidRDefault="003A7739" w:rsidP="008809F8">
            <w:pPr>
              <w:spacing w:after="0" w:line="240" w:lineRule="auto"/>
              <w:jc w:val="center"/>
              <w:rPr>
                <w:rFonts w:ascii="Times New Roman" w:hAnsi="Times New Roman"/>
                <w:sz w:val="18"/>
                <w:szCs w:val="18"/>
              </w:rPr>
            </w:pPr>
            <w:r w:rsidRPr="000F5D90">
              <w:rPr>
                <w:rFonts w:ascii="Times New Roman" w:hAnsi="Times New Roman"/>
                <w:sz w:val="18"/>
                <w:szCs w:val="18"/>
              </w:rPr>
              <w:t>шт</w:t>
            </w:r>
          </w:p>
        </w:tc>
        <w:tc>
          <w:tcPr>
            <w:tcW w:w="208" w:type="pct"/>
            <w:vMerge w:val="restart"/>
            <w:shd w:val="clear" w:color="FFFFFF" w:fill="auto"/>
          </w:tcPr>
          <w:p w:rsidR="003A7739" w:rsidRPr="000F5D90" w:rsidRDefault="003A7739" w:rsidP="008809F8">
            <w:pPr>
              <w:spacing w:after="0" w:line="240" w:lineRule="auto"/>
              <w:jc w:val="center"/>
              <w:rPr>
                <w:rFonts w:ascii="Times New Roman" w:hAnsi="Times New Roman"/>
                <w:sz w:val="18"/>
                <w:szCs w:val="18"/>
              </w:rPr>
            </w:pPr>
            <w:r>
              <w:rPr>
                <w:rFonts w:ascii="Times New Roman" w:hAnsi="Times New Roman"/>
                <w:sz w:val="18"/>
                <w:szCs w:val="18"/>
              </w:rPr>
              <w:t>2 100</w:t>
            </w:r>
          </w:p>
        </w:tc>
        <w:tc>
          <w:tcPr>
            <w:tcW w:w="386" w:type="pct"/>
            <w:vMerge w:val="restart"/>
          </w:tcPr>
          <w:p w:rsidR="003A7739" w:rsidRPr="000F5D90" w:rsidRDefault="003A7739" w:rsidP="008809F8">
            <w:pPr>
              <w:spacing w:after="0" w:line="240" w:lineRule="auto"/>
              <w:jc w:val="center"/>
              <w:rPr>
                <w:rFonts w:ascii="Times New Roman" w:hAnsi="Times New Roman"/>
                <w:sz w:val="18"/>
                <w:szCs w:val="18"/>
              </w:rPr>
            </w:pPr>
            <w:r w:rsidRPr="000F5D90">
              <w:rPr>
                <w:rFonts w:ascii="Times New Roman" w:hAnsi="Times New Roman"/>
                <w:sz w:val="18"/>
                <w:szCs w:val="18"/>
              </w:rPr>
              <w:t>32.50.50.190-00001194*</w:t>
            </w:r>
          </w:p>
        </w:tc>
        <w:tc>
          <w:tcPr>
            <w:tcW w:w="472" w:type="pct"/>
            <w:vMerge w:val="restart"/>
            <w:shd w:val="clear" w:color="auto" w:fill="FFFF99"/>
          </w:tcPr>
          <w:p w:rsidR="003A7739" w:rsidRPr="000F5D90" w:rsidRDefault="003A7739" w:rsidP="008809F8">
            <w:pPr>
              <w:spacing w:after="0" w:line="240" w:lineRule="auto"/>
              <w:jc w:val="center"/>
              <w:rPr>
                <w:rFonts w:ascii="Times New Roman" w:hAnsi="Times New Roman"/>
                <w:sz w:val="18"/>
                <w:szCs w:val="18"/>
              </w:rPr>
            </w:pPr>
          </w:p>
        </w:tc>
        <w:tc>
          <w:tcPr>
            <w:tcW w:w="386" w:type="pct"/>
            <w:vMerge w:val="restart"/>
            <w:shd w:val="clear" w:color="auto" w:fill="FFFF99"/>
          </w:tcPr>
          <w:p w:rsidR="003A7739" w:rsidRPr="000F5D90" w:rsidRDefault="003A7739" w:rsidP="008809F8">
            <w:pPr>
              <w:spacing w:after="0" w:line="240" w:lineRule="auto"/>
              <w:jc w:val="center"/>
              <w:rPr>
                <w:rFonts w:ascii="Times New Roman" w:hAnsi="Times New Roman"/>
                <w:sz w:val="18"/>
                <w:szCs w:val="18"/>
              </w:rPr>
            </w:pPr>
          </w:p>
        </w:tc>
        <w:tc>
          <w:tcPr>
            <w:tcW w:w="386" w:type="pct"/>
            <w:vMerge w:val="restart"/>
            <w:shd w:val="clear" w:color="auto" w:fill="FFFF99"/>
          </w:tcPr>
          <w:p w:rsidR="003A7739" w:rsidRPr="000F5D90" w:rsidRDefault="003A7739" w:rsidP="008809F8">
            <w:pPr>
              <w:spacing w:after="0" w:line="240" w:lineRule="auto"/>
              <w:jc w:val="center"/>
              <w:rPr>
                <w:rFonts w:ascii="Times New Roman" w:hAnsi="Times New Roman"/>
                <w:sz w:val="18"/>
                <w:szCs w:val="18"/>
              </w:rPr>
            </w:pPr>
          </w:p>
        </w:tc>
        <w:tc>
          <w:tcPr>
            <w:tcW w:w="383" w:type="pct"/>
            <w:vMerge w:val="restart"/>
            <w:shd w:val="clear" w:color="auto" w:fill="FFFF99"/>
          </w:tcPr>
          <w:p w:rsidR="003A7739" w:rsidRPr="000F5D90" w:rsidRDefault="003A7739"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8809F8">
            <w:pPr>
              <w:spacing w:after="0" w:line="240" w:lineRule="auto"/>
              <w:rPr>
                <w:rFonts w:ascii="Times New Roman" w:hAnsi="Times New Roman"/>
                <w:sz w:val="18"/>
                <w:szCs w:val="18"/>
              </w:rPr>
            </w:pPr>
            <w:r w:rsidRPr="000F5D90">
              <w:rPr>
                <w:rFonts w:ascii="Times New Roman" w:hAnsi="Times New Roman"/>
                <w:sz w:val="18"/>
                <w:szCs w:val="18"/>
              </w:rPr>
              <w:t xml:space="preserve">Назначение </w:t>
            </w:r>
          </w:p>
        </w:tc>
        <w:tc>
          <w:tcPr>
            <w:tcW w:w="568" w:type="pct"/>
            <w:shd w:val="clear" w:color="FFFFFF" w:fill="auto"/>
          </w:tcPr>
          <w:p w:rsidR="00EC4D5F" w:rsidRPr="000F5D90" w:rsidRDefault="00EC4D5F" w:rsidP="003A7739">
            <w:pPr>
              <w:spacing w:after="0" w:line="240" w:lineRule="auto"/>
              <w:jc w:val="center"/>
              <w:rPr>
                <w:rFonts w:ascii="Times New Roman" w:hAnsi="Times New Roman"/>
                <w:sz w:val="18"/>
                <w:szCs w:val="18"/>
              </w:rPr>
            </w:pPr>
            <w:r w:rsidRPr="000F5D90">
              <w:rPr>
                <w:rFonts w:ascii="Times New Roman" w:hAnsi="Times New Roman"/>
                <w:sz w:val="18"/>
                <w:szCs w:val="18"/>
              </w:rPr>
              <w:t>Одноразовое медицинское  изделие для сбора, и транспортирования колюще-режущих медицинских отходов класса Б</w:t>
            </w:r>
          </w:p>
        </w:tc>
        <w:tc>
          <w:tcPr>
            <w:tcW w:w="195" w:type="pct"/>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8809F8">
            <w:pPr>
              <w:spacing w:after="0" w:line="240" w:lineRule="auto"/>
              <w:rPr>
                <w:rFonts w:ascii="Times New Roman" w:hAnsi="Times New Roman"/>
                <w:sz w:val="18"/>
                <w:szCs w:val="18"/>
              </w:rPr>
            </w:pPr>
            <w:r w:rsidRPr="000F5D90">
              <w:rPr>
                <w:rFonts w:ascii="Times New Roman" w:hAnsi="Times New Roman"/>
                <w:sz w:val="18"/>
                <w:szCs w:val="18"/>
              </w:rPr>
              <w:t>Цвет корпуса емкости (контейнера)</w:t>
            </w:r>
          </w:p>
        </w:tc>
        <w:tc>
          <w:tcPr>
            <w:tcW w:w="568" w:type="pct"/>
            <w:shd w:val="clear" w:color="FFFFFF" w:fill="auto"/>
          </w:tcPr>
          <w:p w:rsidR="00EC4D5F" w:rsidRPr="000F5D90" w:rsidRDefault="00EC4D5F" w:rsidP="003A7739">
            <w:pPr>
              <w:spacing w:after="0" w:line="240" w:lineRule="auto"/>
              <w:jc w:val="center"/>
              <w:rPr>
                <w:rFonts w:ascii="Times New Roman" w:hAnsi="Times New Roman"/>
                <w:sz w:val="18"/>
                <w:szCs w:val="18"/>
              </w:rPr>
            </w:pPr>
            <w:r w:rsidRPr="000F5D90">
              <w:rPr>
                <w:rFonts w:ascii="Times New Roman" w:hAnsi="Times New Roman"/>
                <w:sz w:val="18"/>
                <w:szCs w:val="18"/>
              </w:rPr>
              <w:t>желтый</w:t>
            </w:r>
          </w:p>
          <w:p w:rsidR="00EC4D5F" w:rsidRPr="000F5D90" w:rsidRDefault="00EC4D5F" w:rsidP="008809F8">
            <w:pPr>
              <w:spacing w:after="0" w:line="240" w:lineRule="auto"/>
              <w:jc w:val="center"/>
              <w:rPr>
                <w:rFonts w:ascii="Times New Roman" w:hAnsi="Times New Roman"/>
                <w:sz w:val="18"/>
                <w:szCs w:val="18"/>
              </w:rPr>
            </w:pPr>
          </w:p>
        </w:tc>
        <w:tc>
          <w:tcPr>
            <w:tcW w:w="195" w:type="pct"/>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8809F8">
            <w:pPr>
              <w:spacing w:after="0" w:line="240" w:lineRule="auto"/>
              <w:rPr>
                <w:rFonts w:ascii="Times New Roman" w:hAnsi="Times New Roman"/>
                <w:sz w:val="18"/>
                <w:szCs w:val="18"/>
              </w:rPr>
            </w:pPr>
            <w:r w:rsidRPr="000F5D90">
              <w:rPr>
                <w:rFonts w:ascii="Times New Roman" w:hAnsi="Times New Roman"/>
                <w:sz w:val="18"/>
                <w:szCs w:val="18"/>
              </w:rPr>
              <w:t>Цвет крышки</w:t>
            </w:r>
          </w:p>
        </w:tc>
        <w:tc>
          <w:tcPr>
            <w:tcW w:w="568" w:type="pct"/>
            <w:shd w:val="clear" w:color="FFFFFF" w:fill="auto"/>
          </w:tcPr>
          <w:p w:rsidR="00EC4D5F" w:rsidRPr="000F5D90" w:rsidRDefault="00EC4D5F" w:rsidP="008809F8">
            <w:pPr>
              <w:spacing w:after="0" w:line="240" w:lineRule="auto"/>
              <w:jc w:val="center"/>
              <w:rPr>
                <w:rFonts w:ascii="Times New Roman" w:hAnsi="Times New Roman"/>
                <w:sz w:val="18"/>
                <w:szCs w:val="18"/>
              </w:rPr>
            </w:pPr>
            <w:r w:rsidRPr="003A7739">
              <w:rPr>
                <w:rFonts w:ascii="Times New Roman" w:hAnsi="Times New Roman"/>
                <w:sz w:val="18"/>
                <w:szCs w:val="18"/>
              </w:rPr>
              <w:t>Красный</w:t>
            </w:r>
          </w:p>
        </w:tc>
        <w:tc>
          <w:tcPr>
            <w:tcW w:w="195" w:type="pct"/>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8809F8">
            <w:pPr>
              <w:spacing w:after="0" w:line="240" w:lineRule="auto"/>
              <w:rPr>
                <w:rFonts w:ascii="Times New Roman" w:hAnsi="Times New Roman"/>
                <w:sz w:val="18"/>
                <w:szCs w:val="18"/>
              </w:rPr>
            </w:pPr>
            <w:r w:rsidRPr="000F5D90">
              <w:rPr>
                <w:rFonts w:ascii="Times New Roman" w:hAnsi="Times New Roman"/>
                <w:sz w:val="18"/>
                <w:szCs w:val="18"/>
              </w:rPr>
              <w:t xml:space="preserve">Объем </w:t>
            </w:r>
          </w:p>
        </w:tc>
        <w:tc>
          <w:tcPr>
            <w:tcW w:w="568" w:type="pct"/>
            <w:shd w:val="clear" w:color="FFFFFF" w:fill="auto"/>
          </w:tcPr>
          <w:p w:rsidR="00EC4D5F" w:rsidRPr="000F5D90" w:rsidRDefault="00EC4D5F" w:rsidP="008809F8">
            <w:pPr>
              <w:spacing w:after="0" w:line="240" w:lineRule="auto"/>
              <w:jc w:val="center"/>
              <w:rPr>
                <w:rFonts w:ascii="Times New Roman" w:hAnsi="Times New Roman"/>
                <w:sz w:val="18"/>
                <w:szCs w:val="18"/>
              </w:rPr>
            </w:pPr>
            <w:r w:rsidRPr="003A7739">
              <w:rPr>
                <w:rFonts w:ascii="Times New Roman" w:hAnsi="Times New Roman"/>
                <w:sz w:val="18"/>
                <w:szCs w:val="18"/>
              </w:rPr>
              <w:t>≥ 0,1 и ≤ 0,2</w:t>
            </w:r>
          </w:p>
        </w:tc>
        <w:tc>
          <w:tcPr>
            <w:tcW w:w="195" w:type="pct"/>
            <w:shd w:val="clear" w:color="FFFFFF" w:fill="auto"/>
          </w:tcPr>
          <w:p w:rsidR="00EC4D5F" w:rsidRPr="000F5D90"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л</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781ED1">
            <w:pPr>
              <w:spacing w:after="0" w:line="240" w:lineRule="auto"/>
              <w:rPr>
                <w:rFonts w:ascii="Times New Roman" w:hAnsi="Times New Roman"/>
                <w:sz w:val="18"/>
                <w:szCs w:val="18"/>
              </w:rPr>
            </w:pPr>
            <w:r w:rsidRPr="000F5D90">
              <w:rPr>
                <w:rFonts w:ascii="Times New Roman" w:hAnsi="Times New Roman"/>
                <w:sz w:val="18"/>
                <w:szCs w:val="18"/>
              </w:rPr>
              <w:t xml:space="preserve">Высота </w:t>
            </w:r>
          </w:p>
        </w:tc>
        <w:tc>
          <w:tcPr>
            <w:tcW w:w="568" w:type="pct"/>
            <w:shd w:val="clear" w:color="FFFFFF" w:fill="auto"/>
          </w:tcPr>
          <w:p w:rsidR="00EC4D5F" w:rsidRPr="000F5D90" w:rsidRDefault="00EC4D5F" w:rsidP="00781ED1">
            <w:pPr>
              <w:spacing w:after="0" w:line="240" w:lineRule="auto"/>
              <w:jc w:val="center"/>
              <w:rPr>
                <w:rFonts w:ascii="Times New Roman" w:hAnsi="Times New Roman"/>
                <w:sz w:val="18"/>
                <w:szCs w:val="18"/>
              </w:rPr>
            </w:pPr>
            <w:r w:rsidRPr="003A7739">
              <w:rPr>
                <w:rFonts w:ascii="Times New Roman" w:hAnsi="Times New Roman"/>
                <w:sz w:val="18"/>
                <w:szCs w:val="18"/>
              </w:rPr>
              <w:t>≥ 12 и ≤ 15</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 xml:space="preserve">Участник закупки указывает в заявке </w:t>
            </w:r>
            <w:r w:rsidRPr="000F5D90">
              <w:rPr>
                <w:rFonts w:ascii="Times New Roman" w:hAnsi="Times New Roman"/>
                <w:sz w:val="18"/>
                <w:szCs w:val="18"/>
              </w:rPr>
              <w:lastRenderedPageBreak/>
              <w:t>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Pr>
                <w:rFonts w:ascii="Times New Roman" w:hAnsi="Times New Roman"/>
                <w:sz w:val="18"/>
                <w:szCs w:val="18"/>
              </w:rPr>
              <w:t>Длина изделия с учетом «язычка»</w:t>
            </w:r>
          </w:p>
        </w:tc>
        <w:tc>
          <w:tcPr>
            <w:tcW w:w="568" w:type="pct"/>
            <w:shd w:val="clear" w:color="FFFFFF" w:fill="auto"/>
          </w:tcPr>
          <w:p w:rsidR="00EC4D5F" w:rsidRPr="000F5D90" w:rsidRDefault="00EC4D5F" w:rsidP="00287256">
            <w:pPr>
              <w:spacing w:after="0" w:line="240" w:lineRule="auto"/>
              <w:jc w:val="center"/>
              <w:rPr>
                <w:rFonts w:ascii="Times New Roman" w:hAnsi="Times New Roman"/>
                <w:sz w:val="18"/>
                <w:szCs w:val="18"/>
              </w:rPr>
            </w:pPr>
            <w:r w:rsidRPr="000F5D90">
              <w:rPr>
                <w:rFonts w:ascii="Times New Roman" w:hAnsi="Times New Roman"/>
                <w:sz w:val="18"/>
                <w:szCs w:val="18"/>
              </w:rPr>
              <w:t xml:space="preserve">≥ </w:t>
            </w:r>
            <w:r>
              <w:rPr>
                <w:rFonts w:ascii="Times New Roman" w:hAnsi="Times New Roman"/>
                <w:sz w:val="18"/>
                <w:szCs w:val="18"/>
              </w:rPr>
              <w:t>6</w:t>
            </w:r>
            <w:r w:rsidRPr="000F5D90">
              <w:rPr>
                <w:rFonts w:ascii="Times New Roman" w:hAnsi="Times New Roman"/>
                <w:sz w:val="18"/>
                <w:szCs w:val="18"/>
              </w:rPr>
              <w:t xml:space="preserve"> и ≤ </w:t>
            </w:r>
            <w:r>
              <w:rPr>
                <w:rFonts w:ascii="Times New Roman" w:hAnsi="Times New Roman"/>
                <w:sz w:val="18"/>
                <w:szCs w:val="18"/>
              </w:rPr>
              <w:t>8</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Pr>
                <w:rFonts w:ascii="Times New Roman" w:hAnsi="Times New Roman"/>
                <w:sz w:val="18"/>
                <w:szCs w:val="18"/>
              </w:rPr>
              <w:t>Ширина верхней части изделия</w:t>
            </w:r>
          </w:p>
        </w:tc>
        <w:tc>
          <w:tcPr>
            <w:tcW w:w="568" w:type="pct"/>
            <w:shd w:val="clear" w:color="FFFFFF" w:fill="auto"/>
          </w:tcPr>
          <w:p w:rsidR="00EC4D5F" w:rsidRPr="000F5D90" w:rsidRDefault="00EC4D5F" w:rsidP="00287256">
            <w:pPr>
              <w:spacing w:after="0" w:line="240" w:lineRule="auto"/>
              <w:jc w:val="center"/>
              <w:rPr>
                <w:rFonts w:ascii="Times New Roman" w:hAnsi="Times New Roman"/>
                <w:sz w:val="18"/>
                <w:szCs w:val="18"/>
              </w:rPr>
            </w:pPr>
            <w:r w:rsidRPr="000F5D90">
              <w:rPr>
                <w:rFonts w:ascii="Times New Roman" w:hAnsi="Times New Roman"/>
                <w:sz w:val="18"/>
                <w:szCs w:val="18"/>
              </w:rPr>
              <w:t xml:space="preserve">≥ </w:t>
            </w:r>
            <w:r>
              <w:rPr>
                <w:rFonts w:ascii="Times New Roman" w:hAnsi="Times New Roman"/>
                <w:sz w:val="18"/>
                <w:szCs w:val="18"/>
              </w:rPr>
              <w:t>4</w:t>
            </w:r>
            <w:r w:rsidRPr="000F5D90">
              <w:rPr>
                <w:rFonts w:ascii="Times New Roman" w:hAnsi="Times New Roman"/>
                <w:sz w:val="18"/>
                <w:szCs w:val="18"/>
              </w:rPr>
              <w:t xml:space="preserve"> и ≤ </w:t>
            </w:r>
            <w:r>
              <w:rPr>
                <w:rFonts w:ascii="Times New Roman" w:hAnsi="Times New Roman"/>
                <w:sz w:val="18"/>
                <w:szCs w:val="18"/>
              </w:rPr>
              <w:t>6</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Default="00EC4D5F" w:rsidP="00287256">
            <w:pPr>
              <w:spacing w:after="0" w:line="240" w:lineRule="auto"/>
              <w:rPr>
                <w:rFonts w:ascii="Times New Roman" w:hAnsi="Times New Roman"/>
                <w:sz w:val="18"/>
                <w:szCs w:val="18"/>
              </w:rPr>
            </w:pPr>
            <w:r>
              <w:rPr>
                <w:rFonts w:ascii="Times New Roman" w:hAnsi="Times New Roman"/>
                <w:sz w:val="18"/>
                <w:szCs w:val="18"/>
              </w:rPr>
              <w:t>Длина дна изделия</w:t>
            </w:r>
          </w:p>
        </w:tc>
        <w:tc>
          <w:tcPr>
            <w:tcW w:w="568" w:type="pct"/>
            <w:shd w:val="clear" w:color="FFFFFF" w:fill="auto"/>
          </w:tcPr>
          <w:p w:rsidR="00EC4D5F" w:rsidRDefault="00EC4D5F" w:rsidP="00287256">
            <w:pPr>
              <w:jc w:val="center"/>
            </w:pPr>
            <w:r w:rsidRPr="00A432F5">
              <w:rPr>
                <w:rFonts w:ascii="Times New Roman" w:hAnsi="Times New Roman"/>
                <w:sz w:val="18"/>
                <w:szCs w:val="18"/>
              </w:rPr>
              <w:t xml:space="preserve">≥ </w:t>
            </w:r>
            <w:r>
              <w:rPr>
                <w:rFonts w:ascii="Times New Roman" w:hAnsi="Times New Roman"/>
                <w:sz w:val="18"/>
                <w:szCs w:val="18"/>
              </w:rPr>
              <w:t>5</w:t>
            </w:r>
            <w:r w:rsidRPr="00A432F5">
              <w:rPr>
                <w:rFonts w:ascii="Times New Roman" w:hAnsi="Times New Roman"/>
                <w:sz w:val="18"/>
                <w:szCs w:val="18"/>
              </w:rPr>
              <w:t xml:space="preserve"> и ≤ 6</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Default="00EC4D5F" w:rsidP="00287256">
            <w:pPr>
              <w:spacing w:after="0" w:line="240" w:lineRule="auto"/>
              <w:rPr>
                <w:rFonts w:ascii="Times New Roman" w:hAnsi="Times New Roman"/>
                <w:sz w:val="18"/>
                <w:szCs w:val="18"/>
              </w:rPr>
            </w:pPr>
            <w:r>
              <w:rPr>
                <w:rFonts w:ascii="Times New Roman" w:hAnsi="Times New Roman"/>
                <w:sz w:val="18"/>
                <w:szCs w:val="18"/>
              </w:rPr>
              <w:t>Ширина дна изделия</w:t>
            </w:r>
          </w:p>
        </w:tc>
        <w:tc>
          <w:tcPr>
            <w:tcW w:w="568" w:type="pct"/>
            <w:shd w:val="clear" w:color="FFFFFF" w:fill="auto"/>
          </w:tcPr>
          <w:p w:rsidR="00EC4D5F" w:rsidRDefault="00EC4D5F" w:rsidP="00287256">
            <w:pPr>
              <w:jc w:val="center"/>
            </w:pPr>
            <w:r w:rsidRPr="00A432F5">
              <w:rPr>
                <w:rFonts w:ascii="Times New Roman" w:hAnsi="Times New Roman"/>
                <w:sz w:val="18"/>
                <w:szCs w:val="18"/>
              </w:rPr>
              <w:t xml:space="preserve">≥ </w:t>
            </w:r>
            <w:r>
              <w:rPr>
                <w:rFonts w:ascii="Times New Roman" w:hAnsi="Times New Roman"/>
                <w:sz w:val="18"/>
                <w:szCs w:val="18"/>
              </w:rPr>
              <w:t>2</w:t>
            </w:r>
            <w:r w:rsidRPr="00A432F5">
              <w:rPr>
                <w:rFonts w:ascii="Times New Roman" w:hAnsi="Times New Roman"/>
                <w:sz w:val="18"/>
                <w:szCs w:val="18"/>
              </w:rPr>
              <w:t xml:space="preserve"> и ≤ </w:t>
            </w:r>
            <w:r>
              <w:rPr>
                <w:rFonts w:ascii="Times New Roman" w:hAnsi="Times New Roman"/>
                <w:sz w:val="18"/>
                <w:szCs w:val="18"/>
              </w:rPr>
              <w:t>4</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8809F8">
            <w:pPr>
              <w:spacing w:after="0" w:line="240" w:lineRule="auto"/>
              <w:rPr>
                <w:rFonts w:ascii="Times New Roman" w:hAnsi="Times New Roman"/>
                <w:sz w:val="18"/>
                <w:szCs w:val="18"/>
              </w:rPr>
            </w:pPr>
            <w:r w:rsidRPr="00EC4D5F">
              <w:rPr>
                <w:rFonts w:ascii="Times New Roman" w:hAnsi="Times New Roman"/>
                <w:sz w:val="18"/>
                <w:szCs w:val="18"/>
              </w:rPr>
              <w:t>Форма изделия</w:t>
            </w:r>
          </w:p>
        </w:tc>
        <w:tc>
          <w:tcPr>
            <w:tcW w:w="568" w:type="pct"/>
            <w:shd w:val="clear" w:color="FFFFFF" w:fill="auto"/>
          </w:tcPr>
          <w:p w:rsidR="00EC4D5F" w:rsidRPr="003A7739" w:rsidRDefault="00EC4D5F" w:rsidP="008809F8">
            <w:pPr>
              <w:spacing w:after="0" w:line="240" w:lineRule="auto"/>
              <w:jc w:val="center"/>
              <w:rPr>
                <w:rFonts w:ascii="Times New Roman" w:hAnsi="Times New Roman"/>
                <w:sz w:val="18"/>
                <w:szCs w:val="18"/>
              </w:rPr>
            </w:pPr>
            <w:r w:rsidRPr="00EC4D5F">
              <w:rPr>
                <w:rFonts w:ascii="Times New Roman" w:hAnsi="Times New Roman"/>
                <w:sz w:val="18"/>
                <w:szCs w:val="18"/>
              </w:rPr>
              <w:t>Прямоугольная с округлыми краями</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Внешний вид и материал изготовления</w:t>
            </w:r>
          </w:p>
        </w:tc>
        <w:tc>
          <w:tcPr>
            <w:tcW w:w="568"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Емкость имеет глянцевую или матовую поверхность, отсутствуют острые или колющие кромки. Емкость  изготовлена из любого</w:t>
            </w:r>
            <w:r>
              <w:rPr>
                <w:rFonts w:ascii="Times New Roman" w:hAnsi="Times New Roman"/>
                <w:sz w:val="18"/>
                <w:szCs w:val="18"/>
              </w:rPr>
              <w:t xml:space="preserve"> первичного полимера, толщиной не менее</w:t>
            </w:r>
            <w:r w:rsidRPr="000F5D90">
              <w:rPr>
                <w:rFonts w:ascii="Times New Roman" w:hAnsi="Times New Roman"/>
                <w:sz w:val="18"/>
                <w:szCs w:val="18"/>
              </w:rPr>
              <w:t xml:space="preserve"> 1мм.</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8809F8">
            <w:pPr>
              <w:spacing w:after="0" w:line="240" w:lineRule="auto"/>
              <w:rPr>
                <w:rFonts w:ascii="Times New Roman" w:hAnsi="Times New Roman"/>
                <w:sz w:val="18"/>
                <w:szCs w:val="18"/>
              </w:rPr>
            </w:pPr>
            <w:r w:rsidRPr="00EC4D5F">
              <w:rPr>
                <w:rFonts w:ascii="Times New Roman" w:hAnsi="Times New Roman"/>
                <w:sz w:val="18"/>
                <w:szCs w:val="18"/>
              </w:rPr>
              <w:t>Конструкция</w:t>
            </w:r>
          </w:p>
        </w:tc>
        <w:tc>
          <w:tcPr>
            <w:tcW w:w="568" w:type="pct"/>
            <w:shd w:val="clear" w:color="FFFFFF" w:fill="auto"/>
          </w:tcPr>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Изделие состоит из:</w:t>
            </w:r>
          </w:p>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 корпус</w:t>
            </w:r>
            <w:r>
              <w:rPr>
                <w:rFonts w:ascii="Times New Roman" w:hAnsi="Times New Roman"/>
                <w:sz w:val="18"/>
                <w:szCs w:val="18"/>
              </w:rPr>
              <w:t>а</w:t>
            </w:r>
            <w:r w:rsidRPr="000F5D90">
              <w:rPr>
                <w:rFonts w:ascii="Times New Roman" w:hAnsi="Times New Roman"/>
                <w:sz w:val="18"/>
                <w:szCs w:val="18"/>
              </w:rPr>
              <w:t>;</w:t>
            </w:r>
          </w:p>
          <w:p w:rsidR="00EC4D5F" w:rsidRPr="000F5D90" w:rsidRDefault="00EC4D5F" w:rsidP="00EC4D5F">
            <w:pPr>
              <w:spacing w:after="0" w:line="240" w:lineRule="auto"/>
              <w:rPr>
                <w:rFonts w:ascii="Times New Roman" w:hAnsi="Times New Roman"/>
                <w:sz w:val="18"/>
                <w:szCs w:val="18"/>
              </w:rPr>
            </w:pPr>
            <w:r>
              <w:rPr>
                <w:rFonts w:ascii="Times New Roman" w:hAnsi="Times New Roman"/>
                <w:sz w:val="18"/>
                <w:szCs w:val="18"/>
              </w:rPr>
              <w:t>- иглоотсекателя, встроенного в крышку</w:t>
            </w:r>
            <w:r w:rsidRPr="000F5D90">
              <w:rPr>
                <w:rFonts w:ascii="Times New Roman" w:hAnsi="Times New Roman"/>
                <w:sz w:val="18"/>
                <w:szCs w:val="18"/>
              </w:rPr>
              <w:t>;</w:t>
            </w:r>
          </w:p>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 xml:space="preserve">- наличие этикетки на клейкой основе для маркировки и внесении информации об </w:t>
            </w:r>
            <w:r w:rsidRPr="000F5D90">
              <w:rPr>
                <w:rFonts w:ascii="Times New Roman" w:hAnsi="Times New Roman"/>
                <w:sz w:val="18"/>
                <w:szCs w:val="18"/>
              </w:rPr>
              <w:lastRenderedPageBreak/>
              <w:t>отходах.</w:t>
            </w:r>
          </w:p>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В собранном виде изделие представляет собой цельный механизм без риска потери комплектующих в процессе эксплуатации.</w:t>
            </w:r>
          </w:p>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 xml:space="preserve">Изделие защищено от случайного вскрытия и повторного использования однократного действия.  </w:t>
            </w:r>
          </w:p>
          <w:p w:rsidR="00EC4D5F" w:rsidRPr="003A7739"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Наличие положения «временно закрыто» и «окончательно закрыто».</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Общие требования к крышке и иглосъемнику</w:t>
            </w:r>
          </w:p>
        </w:tc>
        <w:tc>
          <w:tcPr>
            <w:tcW w:w="568"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 xml:space="preserve">Загрузка различных видов острых мед изделий осуществляется за счет </w:t>
            </w:r>
            <w:r>
              <w:rPr>
                <w:rFonts w:ascii="Times New Roman" w:hAnsi="Times New Roman"/>
                <w:sz w:val="18"/>
                <w:szCs w:val="18"/>
              </w:rPr>
              <w:t xml:space="preserve">иглосъемника типа «лесенка» для </w:t>
            </w:r>
            <w:r w:rsidRPr="000F5D90">
              <w:rPr>
                <w:rFonts w:ascii="Times New Roman" w:hAnsi="Times New Roman"/>
                <w:sz w:val="18"/>
                <w:szCs w:val="18"/>
              </w:rPr>
              <w:t>безопасно</w:t>
            </w:r>
            <w:r>
              <w:rPr>
                <w:rFonts w:ascii="Times New Roman" w:hAnsi="Times New Roman"/>
                <w:sz w:val="18"/>
                <w:szCs w:val="18"/>
              </w:rPr>
              <w:t>го отсечения иглы от ее основания.</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Значение характеристики не может изменяться участником закупки</w:t>
            </w:r>
          </w:p>
          <w:p w:rsidR="00EC4D5F" w:rsidRPr="000F5D90" w:rsidRDefault="00EC4D5F" w:rsidP="008809F8">
            <w:pPr>
              <w:spacing w:after="0" w:line="240" w:lineRule="auto"/>
              <w:rPr>
                <w:rFonts w:ascii="Times New Roman" w:hAnsi="Times New Roman"/>
                <w:sz w:val="18"/>
                <w:szCs w:val="18"/>
              </w:rPr>
            </w:pP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Толщина пластины иглосъемника</w:t>
            </w:r>
          </w:p>
        </w:tc>
        <w:tc>
          <w:tcPr>
            <w:tcW w:w="568" w:type="pct"/>
            <w:shd w:val="clear" w:color="FFFFFF" w:fill="auto"/>
          </w:tcPr>
          <w:p w:rsidR="00EC4D5F" w:rsidRPr="000F5D90" w:rsidRDefault="00EC4D5F" w:rsidP="00287256">
            <w:pPr>
              <w:spacing w:after="0" w:line="240" w:lineRule="auto"/>
              <w:jc w:val="center"/>
              <w:rPr>
                <w:rFonts w:ascii="Times New Roman" w:hAnsi="Times New Roman"/>
                <w:sz w:val="18"/>
                <w:szCs w:val="18"/>
              </w:rPr>
            </w:pPr>
            <w:r w:rsidRPr="000F5D90">
              <w:rPr>
                <w:rFonts w:ascii="Times New Roman" w:hAnsi="Times New Roman"/>
                <w:sz w:val="18"/>
                <w:szCs w:val="18"/>
              </w:rPr>
              <w:t>≥ 2</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мм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Ширина загрузочного отверстия</w:t>
            </w:r>
          </w:p>
        </w:tc>
        <w:tc>
          <w:tcPr>
            <w:tcW w:w="568" w:type="pct"/>
            <w:shd w:val="clear" w:color="FFFFFF" w:fill="auto"/>
          </w:tcPr>
          <w:p w:rsidR="00EC4D5F" w:rsidRPr="000F5D90" w:rsidRDefault="00EC4D5F" w:rsidP="00287256">
            <w:pPr>
              <w:spacing w:after="0" w:line="240" w:lineRule="auto"/>
              <w:jc w:val="center"/>
              <w:rPr>
                <w:rFonts w:ascii="Times New Roman" w:hAnsi="Times New Roman"/>
                <w:sz w:val="18"/>
                <w:szCs w:val="18"/>
              </w:rPr>
            </w:pPr>
            <w:r w:rsidRPr="000F5D90">
              <w:rPr>
                <w:rFonts w:ascii="Times New Roman" w:hAnsi="Times New Roman"/>
                <w:sz w:val="18"/>
                <w:szCs w:val="18"/>
              </w:rPr>
              <w:t xml:space="preserve">≥ </w:t>
            </w:r>
            <w:r>
              <w:rPr>
                <w:rFonts w:ascii="Times New Roman" w:hAnsi="Times New Roman"/>
                <w:sz w:val="18"/>
                <w:szCs w:val="18"/>
              </w:rPr>
              <w:t>2</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Длина</w:t>
            </w:r>
          </w:p>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загрузочного отверстия</w:t>
            </w:r>
          </w:p>
        </w:tc>
        <w:tc>
          <w:tcPr>
            <w:tcW w:w="568" w:type="pct"/>
            <w:shd w:val="clear" w:color="FFFFFF" w:fill="auto"/>
          </w:tcPr>
          <w:p w:rsidR="00EC4D5F" w:rsidRPr="000F5D90" w:rsidRDefault="00EC4D5F" w:rsidP="00287256">
            <w:pPr>
              <w:spacing w:after="0" w:line="240" w:lineRule="auto"/>
              <w:jc w:val="center"/>
              <w:rPr>
                <w:rFonts w:ascii="Times New Roman" w:hAnsi="Times New Roman"/>
                <w:sz w:val="18"/>
                <w:szCs w:val="18"/>
              </w:rPr>
            </w:pPr>
            <w:r w:rsidRPr="000F5D90">
              <w:rPr>
                <w:rFonts w:ascii="Times New Roman" w:hAnsi="Times New Roman"/>
                <w:sz w:val="18"/>
                <w:szCs w:val="18"/>
              </w:rPr>
              <w:t xml:space="preserve">≥ </w:t>
            </w:r>
            <w:r>
              <w:rPr>
                <w:rFonts w:ascii="Times New Roman" w:hAnsi="Times New Roman"/>
                <w:sz w:val="18"/>
                <w:szCs w:val="18"/>
              </w:rPr>
              <w:t>3</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r>
              <w:rPr>
                <w:rFonts w:ascii="Times New Roman" w:hAnsi="Times New Roman"/>
                <w:sz w:val="18"/>
                <w:szCs w:val="18"/>
              </w:rPr>
              <w:t>см</w:t>
            </w:r>
          </w:p>
        </w:tc>
        <w:tc>
          <w:tcPr>
            <w:tcW w:w="592"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Участник закупки указывает в заявке конкретное значение характеристики</w:t>
            </w: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r w:rsidR="00EC4D5F" w:rsidRPr="000F5D90" w:rsidTr="008809F8">
        <w:tc>
          <w:tcPr>
            <w:tcW w:w="161" w:type="pct"/>
            <w:vMerge/>
            <w:shd w:val="clear" w:color="FFFFFF" w:fill="auto"/>
          </w:tcPr>
          <w:p w:rsidR="00EC4D5F" w:rsidRPr="000F5D90" w:rsidRDefault="00EC4D5F" w:rsidP="008809F8">
            <w:pPr>
              <w:spacing w:after="0" w:line="240" w:lineRule="auto"/>
              <w:jc w:val="center"/>
              <w:rPr>
                <w:rFonts w:ascii="Times New Roman" w:hAnsi="Times New Roman"/>
                <w:b/>
                <w:sz w:val="18"/>
                <w:szCs w:val="18"/>
              </w:rPr>
            </w:pPr>
          </w:p>
        </w:tc>
        <w:tc>
          <w:tcPr>
            <w:tcW w:w="509" w:type="pct"/>
            <w:vMerge/>
            <w:shd w:val="clear" w:color="FFFFFF" w:fill="auto"/>
          </w:tcPr>
          <w:p w:rsidR="00EC4D5F" w:rsidRPr="000F5D90" w:rsidRDefault="00EC4D5F" w:rsidP="008809F8">
            <w:pPr>
              <w:spacing w:after="0" w:line="240" w:lineRule="auto"/>
              <w:rPr>
                <w:rFonts w:ascii="Times New Roman" w:hAnsi="Times New Roman"/>
                <w:sz w:val="18"/>
                <w:szCs w:val="18"/>
              </w:rPr>
            </w:pPr>
          </w:p>
        </w:tc>
        <w:tc>
          <w:tcPr>
            <w:tcW w:w="559"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Транспортная упаковка</w:t>
            </w:r>
          </w:p>
        </w:tc>
        <w:tc>
          <w:tcPr>
            <w:tcW w:w="568" w:type="pct"/>
            <w:shd w:val="clear" w:color="FFFFFF" w:fill="auto"/>
          </w:tcPr>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В одном коробе находится:</w:t>
            </w:r>
          </w:p>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lastRenderedPageBreak/>
              <w:t xml:space="preserve">- корпусов: </w:t>
            </w:r>
            <w:r>
              <w:rPr>
                <w:rFonts w:ascii="Times New Roman" w:hAnsi="Times New Roman"/>
                <w:sz w:val="18"/>
                <w:szCs w:val="18"/>
              </w:rPr>
              <w:t>120</w:t>
            </w:r>
            <w:r w:rsidRPr="000F5D90">
              <w:rPr>
                <w:rFonts w:ascii="Times New Roman" w:hAnsi="Times New Roman"/>
                <w:sz w:val="18"/>
                <w:szCs w:val="18"/>
              </w:rPr>
              <w:t xml:space="preserve"> - </w:t>
            </w:r>
            <w:r>
              <w:rPr>
                <w:rFonts w:ascii="Times New Roman" w:hAnsi="Times New Roman"/>
                <w:sz w:val="18"/>
                <w:szCs w:val="18"/>
              </w:rPr>
              <w:t>1</w:t>
            </w:r>
            <w:r w:rsidRPr="000F5D90">
              <w:rPr>
                <w:rFonts w:ascii="Times New Roman" w:hAnsi="Times New Roman"/>
                <w:sz w:val="18"/>
                <w:szCs w:val="18"/>
              </w:rPr>
              <w:t>30 шт.;</w:t>
            </w:r>
          </w:p>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 иглоотсекателей</w:t>
            </w:r>
            <w:r>
              <w:rPr>
                <w:rFonts w:ascii="Times New Roman" w:hAnsi="Times New Roman"/>
                <w:sz w:val="18"/>
                <w:szCs w:val="18"/>
              </w:rPr>
              <w:t>, встроенных в крышку</w:t>
            </w:r>
            <w:r w:rsidRPr="000F5D90">
              <w:rPr>
                <w:rFonts w:ascii="Times New Roman" w:hAnsi="Times New Roman"/>
                <w:sz w:val="18"/>
                <w:szCs w:val="18"/>
              </w:rPr>
              <w:t xml:space="preserve">: </w:t>
            </w:r>
            <w:r>
              <w:rPr>
                <w:rFonts w:ascii="Times New Roman" w:hAnsi="Times New Roman"/>
                <w:sz w:val="18"/>
                <w:szCs w:val="18"/>
              </w:rPr>
              <w:t>1</w:t>
            </w:r>
            <w:r w:rsidRPr="000F5D90">
              <w:rPr>
                <w:rFonts w:ascii="Times New Roman" w:hAnsi="Times New Roman"/>
                <w:sz w:val="18"/>
                <w:szCs w:val="18"/>
              </w:rPr>
              <w:t xml:space="preserve">20 - </w:t>
            </w:r>
            <w:r>
              <w:rPr>
                <w:rFonts w:ascii="Times New Roman" w:hAnsi="Times New Roman"/>
                <w:sz w:val="18"/>
                <w:szCs w:val="18"/>
              </w:rPr>
              <w:t>1</w:t>
            </w:r>
            <w:r w:rsidRPr="000F5D90">
              <w:rPr>
                <w:rFonts w:ascii="Times New Roman" w:hAnsi="Times New Roman"/>
                <w:sz w:val="18"/>
                <w:szCs w:val="18"/>
              </w:rPr>
              <w:t>30 шт;</w:t>
            </w:r>
          </w:p>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 xml:space="preserve">- этикеток на клейкой основе: </w:t>
            </w:r>
            <w:r>
              <w:rPr>
                <w:rFonts w:ascii="Times New Roman" w:hAnsi="Times New Roman"/>
                <w:sz w:val="18"/>
                <w:szCs w:val="18"/>
              </w:rPr>
              <w:t>1</w:t>
            </w:r>
            <w:r w:rsidRPr="000F5D90">
              <w:rPr>
                <w:rFonts w:ascii="Times New Roman" w:hAnsi="Times New Roman"/>
                <w:sz w:val="18"/>
                <w:szCs w:val="18"/>
              </w:rPr>
              <w:t xml:space="preserve">20 – </w:t>
            </w:r>
            <w:r>
              <w:rPr>
                <w:rFonts w:ascii="Times New Roman" w:hAnsi="Times New Roman"/>
                <w:sz w:val="18"/>
                <w:szCs w:val="18"/>
              </w:rPr>
              <w:t>1</w:t>
            </w:r>
            <w:r w:rsidRPr="000F5D90">
              <w:rPr>
                <w:rFonts w:ascii="Times New Roman" w:hAnsi="Times New Roman"/>
                <w:sz w:val="18"/>
                <w:szCs w:val="18"/>
              </w:rPr>
              <w:t xml:space="preserve">30 шт; </w:t>
            </w:r>
          </w:p>
          <w:p w:rsidR="00EC4D5F"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 инструкция по эксплуатации.</w:t>
            </w:r>
          </w:p>
          <w:p w:rsidR="00EC4D5F" w:rsidRPr="000F5D90" w:rsidRDefault="00EC4D5F" w:rsidP="00287256">
            <w:pPr>
              <w:spacing w:after="0" w:line="240" w:lineRule="auto"/>
              <w:rPr>
                <w:rFonts w:ascii="Times New Roman" w:hAnsi="Times New Roman"/>
                <w:sz w:val="18"/>
                <w:szCs w:val="18"/>
              </w:rPr>
            </w:pPr>
            <w:r w:rsidRPr="000F5D90">
              <w:rPr>
                <w:rFonts w:ascii="Times New Roman" w:hAnsi="Times New Roman"/>
                <w:sz w:val="18"/>
                <w:szCs w:val="18"/>
              </w:rPr>
              <w:t>Итоговое количество иглоотсекателей,</w:t>
            </w:r>
            <w:r>
              <w:rPr>
                <w:rFonts w:ascii="Times New Roman" w:hAnsi="Times New Roman"/>
                <w:sz w:val="18"/>
                <w:szCs w:val="18"/>
              </w:rPr>
              <w:t xml:space="preserve"> встроенных в крыш</w:t>
            </w:r>
            <w:r w:rsidRPr="000F5D90">
              <w:rPr>
                <w:rFonts w:ascii="Times New Roman" w:hAnsi="Times New Roman"/>
                <w:sz w:val="18"/>
                <w:szCs w:val="18"/>
              </w:rPr>
              <w:t>к</w:t>
            </w:r>
            <w:r>
              <w:rPr>
                <w:rFonts w:ascii="Times New Roman" w:hAnsi="Times New Roman"/>
                <w:sz w:val="18"/>
                <w:szCs w:val="18"/>
              </w:rPr>
              <w:t>у</w:t>
            </w:r>
            <w:r w:rsidRPr="000F5D90">
              <w:rPr>
                <w:rFonts w:ascii="Times New Roman" w:hAnsi="Times New Roman"/>
                <w:sz w:val="18"/>
                <w:szCs w:val="18"/>
              </w:rPr>
              <w:t xml:space="preserve"> и этикеток в одной коробке совпадает с заявленным количеством корпусов изделия</w:t>
            </w:r>
            <w:r>
              <w:rPr>
                <w:rFonts w:ascii="Times New Roman" w:hAnsi="Times New Roman"/>
                <w:sz w:val="18"/>
                <w:szCs w:val="18"/>
              </w:rPr>
              <w:t>.</w:t>
            </w:r>
          </w:p>
        </w:tc>
        <w:tc>
          <w:tcPr>
            <w:tcW w:w="195" w:type="pct"/>
            <w:shd w:val="clear" w:color="FFFFFF" w:fill="auto"/>
          </w:tcPr>
          <w:p w:rsidR="00EC4D5F" w:rsidRDefault="00EC4D5F" w:rsidP="008809F8">
            <w:pPr>
              <w:spacing w:after="0" w:line="240" w:lineRule="auto"/>
              <w:jc w:val="center"/>
              <w:rPr>
                <w:rFonts w:ascii="Times New Roman" w:hAnsi="Times New Roman"/>
                <w:sz w:val="18"/>
                <w:szCs w:val="18"/>
              </w:rPr>
            </w:pPr>
          </w:p>
        </w:tc>
        <w:tc>
          <w:tcPr>
            <w:tcW w:w="592" w:type="pct"/>
            <w:shd w:val="clear" w:color="FFFFFF" w:fill="auto"/>
          </w:tcPr>
          <w:p w:rsidR="00EC4D5F" w:rsidRPr="000F5D90" w:rsidRDefault="00EC4D5F" w:rsidP="00EC4D5F">
            <w:pPr>
              <w:spacing w:after="0" w:line="240" w:lineRule="auto"/>
              <w:rPr>
                <w:rFonts w:ascii="Times New Roman" w:hAnsi="Times New Roman"/>
                <w:sz w:val="18"/>
                <w:szCs w:val="18"/>
              </w:rPr>
            </w:pPr>
            <w:r w:rsidRPr="000F5D90">
              <w:rPr>
                <w:rFonts w:ascii="Times New Roman" w:hAnsi="Times New Roman"/>
                <w:sz w:val="18"/>
                <w:szCs w:val="18"/>
              </w:rPr>
              <w:t xml:space="preserve">Значение характеристики не </w:t>
            </w:r>
            <w:r w:rsidRPr="000F5D90">
              <w:rPr>
                <w:rFonts w:ascii="Times New Roman" w:hAnsi="Times New Roman"/>
                <w:sz w:val="18"/>
                <w:szCs w:val="18"/>
              </w:rPr>
              <w:lastRenderedPageBreak/>
              <w:t>может изменяться участником закупки</w:t>
            </w:r>
          </w:p>
          <w:p w:rsidR="00EC4D5F" w:rsidRPr="000F5D90" w:rsidRDefault="00EC4D5F" w:rsidP="008809F8">
            <w:pPr>
              <w:spacing w:after="0" w:line="240" w:lineRule="auto"/>
              <w:rPr>
                <w:rFonts w:ascii="Times New Roman" w:hAnsi="Times New Roman"/>
                <w:sz w:val="18"/>
                <w:szCs w:val="18"/>
              </w:rPr>
            </w:pPr>
          </w:p>
        </w:tc>
        <w:tc>
          <w:tcPr>
            <w:tcW w:w="195"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208" w:type="pct"/>
            <w:vMerge/>
            <w:shd w:val="clear" w:color="FFFFFF" w:fill="auto"/>
          </w:tcPr>
          <w:p w:rsidR="00EC4D5F" w:rsidRPr="000F5D90" w:rsidRDefault="00EC4D5F" w:rsidP="008809F8">
            <w:pPr>
              <w:spacing w:after="0" w:line="240" w:lineRule="auto"/>
              <w:jc w:val="center"/>
              <w:rPr>
                <w:rFonts w:ascii="Times New Roman" w:hAnsi="Times New Roman"/>
                <w:sz w:val="18"/>
                <w:szCs w:val="18"/>
              </w:rPr>
            </w:pPr>
          </w:p>
        </w:tc>
        <w:tc>
          <w:tcPr>
            <w:tcW w:w="386" w:type="pct"/>
            <w:vMerge/>
          </w:tcPr>
          <w:p w:rsidR="00EC4D5F" w:rsidRPr="000F5D90" w:rsidRDefault="00EC4D5F" w:rsidP="008809F8">
            <w:pPr>
              <w:spacing w:after="0" w:line="240" w:lineRule="auto"/>
              <w:jc w:val="center"/>
              <w:rPr>
                <w:rFonts w:ascii="Times New Roman" w:hAnsi="Times New Roman"/>
                <w:sz w:val="18"/>
                <w:szCs w:val="18"/>
              </w:rPr>
            </w:pPr>
          </w:p>
        </w:tc>
        <w:tc>
          <w:tcPr>
            <w:tcW w:w="472"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6"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c>
          <w:tcPr>
            <w:tcW w:w="383" w:type="pct"/>
            <w:vMerge/>
            <w:shd w:val="clear" w:color="auto" w:fill="FFFF99"/>
          </w:tcPr>
          <w:p w:rsidR="00EC4D5F" w:rsidRPr="000F5D90" w:rsidRDefault="00EC4D5F" w:rsidP="008809F8">
            <w:pPr>
              <w:spacing w:after="0" w:line="240" w:lineRule="auto"/>
              <w:jc w:val="center"/>
              <w:rPr>
                <w:rFonts w:ascii="Times New Roman" w:hAnsi="Times New Roman"/>
                <w:sz w:val="18"/>
                <w:szCs w:val="18"/>
              </w:rPr>
            </w:pPr>
          </w:p>
        </w:tc>
      </w:tr>
    </w:tbl>
    <w:p w:rsidR="00EC4D5F" w:rsidRPr="00EC4D5F" w:rsidRDefault="00EC4D5F" w:rsidP="00EC4D5F">
      <w:pPr>
        <w:spacing w:after="0" w:line="240" w:lineRule="auto"/>
        <w:rPr>
          <w:rFonts w:ascii="Times New Roman" w:hAnsi="Times New Roman" w:cs="Times New Roman"/>
          <w:b/>
          <w:i/>
          <w:sz w:val="28"/>
          <w:szCs w:val="28"/>
        </w:rPr>
      </w:pPr>
      <w:r w:rsidRPr="00EC4D5F">
        <w:rPr>
          <w:rFonts w:ascii="Times New Roman" w:hAnsi="Times New Roman" w:cs="Times New Roman"/>
          <w:b/>
          <w:i/>
          <w:sz w:val="28"/>
          <w:szCs w:val="28"/>
        </w:rPr>
        <w:lastRenderedPageBreak/>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EC4D5F" w:rsidRPr="00EC4D5F" w:rsidRDefault="00EC4D5F" w:rsidP="00EC4D5F">
      <w:pPr>
        <w:spacing w:after="0" w:line="240" w:lineRule="auto"/>
        <w:rPr>
          <w:rFonts w:ascii="Times New Roman" w:hAnsi="Times New Roman" w:cs="Times New Roman"/>
          <w:b/>
          <w:i/>
          <w:sz w:val="28"/>
          <w:szCs w:val="28"/>
        </w:rPr>
      </w:pPr>
      <w:r w:rsidRPr="00EC4D5F">
        <w:rPr>
          <w:rFonts w:ascii="Times New Roman" w:hAnsi="Times New Roman" w:cs="Times New Roman"/>
          <w:b/>
          <w:i/>
          <w:sz w:val="28"/>
          <w:szCs w:val="28"/>
        </w:rPr>
        <w:t>Указанные характеристики необходимы для уточнения параметров с целью всестороннего описания требуемых габаритов, конструкции, применяемых материалов и комплектации изделия, а также обеспечения его функциональности, прочности, долговечности, удобства пользования, увеличения срока эксплуатации</w:t>
      </w:r>
    </w:p>
    <w:p w:rsidR="00170252" w:rsidRPr="00EC4D5F" w:rsidRDefault="00EC4D5F" w:rsidP="00EC4D5F">
      <w:pPr>
        <w:spacing w:after="0" w:line="240" w:lineRule="auto"/>
        <w:rPr>
          <w:rFonts w:ascii="Times New Roman" w:hAnsi="Times New Roman" w:cs="Times New Roman"/>
          <w:b/>
          <w:i/>
          <w:sz w:val="28"/>
          <w:szCs w:val="28"/>
        </w:rPr>
      </w:pPr>
      <w:r w:rsidRPr="00EC4D5F">
        <w:rPr>
          <w:rFonts w:ascii="Times New Roman" w:hAnsi="Times New Roman" w:cs="Times New Roman"/>
          <w:b/>
          <w:i/>
          <w:sz w:val="28"/>
          <w:szCs w:val="28"/>
        </w:rPr>
        <w:t>В части упаковки (фасовки) товара требование установлено в связи с условиями хранения и выдачи Товара на складе Заказчика.</w:t>
      </w:r>
    </w:p>
    <w:sectPr w:rsidR="00170252" w:rsidRPr="00EC4D5F" w:rsidSect="003A7739">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30" w:rsidRDefault="004C7D30">
      <w:pPr>
        <w:spacing w:after="0" w:line="240" w:lineRule="auto"/>
      </w:pPr>
      <w:r>
        <w:separator/>
      </w:r>
    </w:p>
  </w:endnote>
  <w:endnote w:type="continuationSeparator" w:id="0">
    <w:p w:rsidR="004C7D30" w:rsidRDefault="004C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D03D4" w:rsidRDefault="001D03D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D03D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D03D4">
          <w:rPr>
            <w:noProof/>
          </w:rPr>
          <w:t>5</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D03D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D03D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30" w:rsidRDefault="004C7D30">
      <w:pPr>
        <w:spacing w:after="0" w:line="240" w:lineRule="auto"/>
      </w:pPr>
      <w:r>
        <w:separator/>
      </w:r>
    </w:p>
  </w:footnote>
  <w:footnote w:type="continuationSeparator" w:id="0">
    <w:p w:rsidR="004C7D30" w:rsidRDefault="004C7D3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D03D4" w:rsidRDefault="001D03D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D03D4" w:rsidRDefault="001D03D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D03D4" w:rsidRDefault="001D03D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D03D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A7739"/>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C7D30"/>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53949"/>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07AD3"/>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4D5F"/>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26B0C8-A5DF-4C6D-87D6-4C74B895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Текст примечания Знак"/>
    <w:basedOn w:val="a1"/>
    <w:link w:val="afa"/>
    <w:uiPriority w:val="99"/>
    <w:semiHidden/>
    <w:locked/>
    <w:rsid w:val="003A7739"/>
    <w:rPr>
      <w:rFonts w:cs="Times New Roman"/>
      <w:sz w:val="20"/>
      <w:szCs w:val="20"/>
    </w:rPr>
  </w:style>
  <w:style w:type="paragraph" w:styleId="afa">
    <w:name w:val="annotation text"/>
    <w:basedOn w:val="a0"/>
    <w:link w:val="af9"/>
    <w:uiPriority w:val="99"/>
    <w:semiHidden/>
    <w:unhideWhenUsed/>
    <w:rsid w:val="003A7739"/>
    <w:pPr>
      <w:spacing w:line="240" w:lineRule="auto"/>
    </w:pPr>
    <w:rPr>
      <w:rFonts w:cs="Times New Roman"/>
      <w:sz w:val="20"/>
      <w:szCs w:val="20"/>
    </w:rPr>
  </w:style>
  <w:style w:type="character" w:customStyle="1" w:styleId="12">
    <w:name w:val="Текст примечания Знак1"/>
    <w:basedOn w:val="a1"/>
    <w:uiPriority w:val="99"/>
    <w:semiHidden/>
    <w:rsid w:val="003A7739"/>
    <w:rPr>
      <w:sz w:val="20"/>
      <w:szCs w:val="20"/>
    </w:rPr>
  </w:style>
  <w:style w:type="character" w:customStyle="1" w:styleId="afb">
    <w:name w:val="Тема примечания Знак"/>
    <w:basedOn w:val="af9"/>
    <w:link w:val="afc"/>
    <w:uiPriority w:val="99"/>
    <w:semiHidden/>
    <w:locked/>
    <w:rsid w:val="003A7739"/>
    <w:rPr>
      <w:rFonts w:cs="Times New Roman"/>
      <w:b/>
      <w:bCs/>
      <w:sz w:val="20"/>
      <w:szCs w:val="20"/>
    </w:rPr>
  </w:style>
  <w:style w:type="paragraph" w:styleId="afc">
    <w:name w:val="annotation subject"/>
    <w:basedOn w:val="afa"/>
    <w:next w:val="afa"/>
    <w:link w:val="afb"/>
    <w:uiPriority w:val="99"/>
    <w:semiHidden/>
    <w:unhideWhenUsed/>
    <w:rsid w:val="003A7739"/>
    <w:rPr>
      <w:b/>
      <w:bCs/>
    </w:rPr>
  </w:style>
  <w:style w:type="character" w:customStyle="1" w:styleId="13">
    <w:name w:val="Тема примечания Знак1"/>
    <w:basedOn w:val="12"/>
    <w:uiPriority w:val="99"/>
    <w:semiHidden/>
    <w:rsid w:val="003A7739"/>
    <w:rPr>
      <w:b/>
      <w:bCs/>
      <w:sz w:val="20"/>
      <w:szCs w:val="20"/>
    </w:rPr>
  </w:style>
  <w:style w:type="character" w:customStyle="1" w:styleId="product-classificationvalues">
    <w:name w:val="product-classification__values"/>
    <w:basedOn w:val="a1"/>
    <w:rsid w:val="003A77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1855-6E97-453A-9FF5-797BBA9B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2024-10-16T12:03:00Z</dcterms:created>
  <dcterms:modified xsi:type="dcterms:W3CDTF">2024-10-16T12:03:00Z</dcterms:modified>
</cp:coreProperties>
</file>