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17.02.2025 № 05-07/228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C16E1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№17</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50D9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50D9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50D98" w:rsidRDefault="00650D98" w:rsidP="000820E3">
      <w:r>
        <w:fldChar w:fldCharType="begin"/>
      </w:r>
      <w:r>
        <w:instrText xml:space="preserve"> LINK Excel.Sheet.8 "C:\\Users\\stasiukEyu\\Desktop\\2025\\торги\\рфг 17\\ТЗ.xls" "Лист_1!R3C2:R12C16" \a \f 4 \h </w:instrText>
      </w:r>
      <w:r>
        <w:fldChar w:fldCharType="separate"/>
      </w:r>
    </w:p>
    <w:tbl>
      <w:tblPr>
        <w:tblW w:w="12780" w:type="dxa"/>
        <w:tblInd w:w="108" w:type="dxa"/>
        <w:tblLook w:val="04A0" w:firstRow="1" w:lastRow="0" w:firstColumn="1" w:lastColumn="0" w:noHBand="0" w:noVBand="1"/>
      </w:tblPr>
      <w:tblGrid>
        <w:gridCol w:w="355"/>
        <w:gridCol w:w="1904"/>
        <w:gridCol w:w="1144"/>
        <w:gridCol w:w="1010"/>
        <w:gridCol w:w="946"/>
        <w:gridCol w:w="944"/>
        <w:gridCol w:w="1329"/>
        <w:gridCol w:w="1273"/>
        <w:gridCol w:w="695"/>
        <w:gridCol w:w="1256"/>
        <w:gridCol w:w="1184"/>
        <w:gridCol w:w="1173"/>
        <w:gridCol w:w="1190"/>
        <w:gridCol w:w="789"/>
        <w:gridCol w:w="649"/>
      </w:tblGrid>
      <w:tr w:rsidR="00650D98" w:rsidRPr="00650D98" w:rsidTr="00650D98">
        <w:trPr>
          <w:trHeight w:val="39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Код по справочнику МНН</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Единица Измерения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Количество единиц измерения*</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Единица измерения по ЕСКЛП (Потребительская единица)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Списки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Варианты поставки</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и дата РУ/разрешения</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Размер НДС, (%)</w:t>
            </w:r>
          </w:p>
        </w:tc>
      </w:tr>
      <w:tr w:rsidR="00650D98" w:rsidRPr="00650D98" w:rsidTr="00650D98">
        <w:trPr>
          <w:trHeight w:val="159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АЛГЕЛДРАТ+МАГНИЯ ГИДРОКСИД</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Лекарственная форма: суспензия для приема внутрь</w:t>
            </w:r>
            <w:r w:rsidRPr="00650D98">
              <w:rPr>
                <w:rFonts w:ascii="Times New Roman" w:eastAsia="Times New Roman" w:hAnsi="Times New Roman" w:cs="Times New Roman"/>
                <w:lang w:eastAsia="ru-RU"/>
              </w:rPr>
              <w:br/>
              <w:t>Дозировка: 43.6 мг+15 мг/мл</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21.20.10.112-000007-1-00132-0000000000000</w:t>
            </w:r>
          </w:p>
        </w:tc>
        <w:tc>
          <w:tcPr>
            <w:tcW w:w="13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13 900</w:t>
            </w:r>
          </w:p>
        </w:tc>
        <w:tc>
          <w:tcPr>
            <w:tcW w:w="9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не ЖВ</w:t>
            </w:r>
          </w:p>
        </w:tc>
        <w:tc>
          <w:tcPr>
            <w:tcW w:w="16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СУСПЕНЗИЯ ДЛЯ ПРИЕМА ВНУТРЬ, 43.6 мг+15 мг/мл, 13900 СМ3;МЛ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r>
      <w:tr w:rsidR="00650D98" w:rsidRPr="00650D98" w:rsidTr="00650D98">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АРТИКАИН</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Лекарственная форма: раствор для инъекций</w:t>
            </w:r>
            <w:r w:rsidRPr="00650D98">
              <w:rPr>
                <w:rFonts w:ascii="Times New Roman" w:eastAsia="Times New Roman" w:hAnsi="Times New Roman" w:cs="Times New Roman"/>
                <w:lang w:eastAsia="ru-RU"/>
              </w:rPr>
              <w:br/>
              <w:t>Дозировка: 20 мг/мл</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21.20.10.231-000003-1-00022-0000000000000</w:t>
            </w:r>
          </w:p>
        </w:tc>
        <w:tc>
          <w:tcPr>
            <w:tcW w:w="13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см3;мл</w:t>
            </w:r>
          </w:p>
        </w:tc>
        <w:tc>
          <w:tcPr>
            <w:tcW w:w="118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100</w:t>
            </w:r>
          </w:p>
        </w:tc>
        <w:tc>
          <w:tcPr>
            <w:tcW w:w="9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не ЖВ</w:t>
            </w:r>
          </w:p>
        </w:tc>
        <w:tc>
          <w:tcPr>
            <w:tcW w:w="16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РАСТВОР ДЛЯ ИНЪЕКЦИЙ, 40 мг/мл, 100 СМ3;МЛ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r>
      <w:tr w:rsidR="00650D98" w:rsidRPr="00650D98" w:rsidTr="00650D98">
        <w:trPr>
          <w:trHeight w:val="144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3</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МЕТИЛПРЕДНИЗОЛОНА АЦЕПОНАТ</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Лекарственная форма: крем для наружного применения</w:t>
            </w:r>
            <w:r w:rsidRPr="00650D98">
              <w:rPr>
                <w:rFonts w:ascii="Times New Roman" w:eastAsia="Times New Roman" w:hAnsi="Times New Roman" w:cs="Times New Roman"/>
                <w:lang w:eastAsia="ru-RU"/>
              </w:rPr>
              <w:br/>
              <w:t>Дозировка: 1 мг/г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21.20.10.157-000005-1-00020-0000000000000</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г</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4 005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не ЖВ</w:t>
            </w:r>
          </w:p>
        </w:tc>
        <w:tc>
          <w:tcPr>
            <w:tcW w:w="16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КРЕМ ДЛЯ НАРУЖНОГО ПРИМЕНЕНИЯ, 1 мг/г, 4005 Г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r>
      <w:tr w:rsidR="00650D98" w:rsidRPr="00650D98" w:rsidTr="00650D98">
        <w:trPr>
          <w:trHeight w:val="1425"/>
        </w:trPr>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 xml:space="preserve">МАЗЬ ДЛЯ НАРУЖНОГО ПРИМЕНЕНИЯ, 1 мг/г, 4005 Г </w:t>
            </w:r>
          </w:p>
        </w:tc>
        <w:tc>
          <w:tcPr>
            <w:tcW w:w="134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r>
      <w:tr w:rsidR="00650D98" w:rsidRPr="00650D98" w:rsidTr="00650D98">
        <w:trPr>
          <w:trHeight w:val="1320"/>
        </w:trPr>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 xml:space="preserve">ЭМУЛЬСИЯ ДЛЯ НАРУЖНОГО ПРИМЕНЕНИЯ, 1 мг/г, 4005 Г </w:t>
            </w:r>
          </w:p>
        </w:tc>
        <w:tc>
          <w:tcPr>
            <w:tcW w:w="134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r>
      <w:tr w:rsidR="00650D98" w:rsidRPr="00650D98" w:rsidTr="00650D98">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РАБЕПРАЗОЛ</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650D98">
              <w:rPr>
                <w:rFonts w:ascii="Times New Roman" w:eastAsia="Times New Roman" w:hAnsi="Times New Roman" w:cs="Times New Roman"/>
                <w:lang w:eastAsia="ru-RU"/>
              </w:rPr>
              <w:br/>
              <w:t>Дозировка: 20 мг</w:t>
            </w:r>
          </w:p>
        </w:tc>
        <w:tc>
          <w:tcPr>
            <w:tcW w:w="3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21.20.10.112-000009-1-00076-0000000000000</w:t>
            </w:r>
          </w:p>
        </w:tc>
        <w:tc>
          <w:tcPr>
            <w:tcW w:w="13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мг</w:t>
            </w:r>
          </w:p>
        </w:tc>
        <w:tc>
          <w:tcPr>
            <w:tcW w:w="118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2 500</w:t>
            </w:r>
          </w:p>
        </w:tc>
        <w:tc>
          <w:tcPr>
            <w:tcW w:w="9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не ЖВ</w:t>
            </w:r>
          </w:p>
        </w:tc>
        <w:tc>
          <w:tcPr>
            <w:tcW w:w="16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rPr>
                <w:rFonts w:ascii="Times New Roman" w:eastAsia="Times New Roman" w:hAnsi="Times New Roman" w:cs="Times New Roman"/>
                <w:sz w:val="18"/>
                <w:szCs w:val="18"/>
                <w:lang w:eastAsia="ru-RU"/>
              </w:rPr>
            </w:pPr>
            <w:r w:rsidRPr="00650D98">
              <w:rPr>
                <w:rFonts w:ascii="Times New Roman" w:eastAsia="Times New Roman" w:hAnsi="Times New Roman" w:cs="Times New Roman"/>
                <w:sz w:val="18"/>
                <w:szCs w:val="18"/>
                <w:lang w:eastAsia="ru-RU"/>
              </w:rPr>
              <w:t>ЛИОФИЛИЗАТ ДЛЯ ПРИГОТОВЛЕНИЯ РАСТВОРА ДЛЯ ВНУТРИВЕННОГО ВВЕДЕНИЯ, 20 мг, 2500 МГ (основной)</w:t>
            </w:r>
          </w:p>
        </w:tc>
        <w:tc>
          <w:tcPr>
            <w:tcW w:w="134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center"/>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r w:rsidRPr="00650D98">
              <w:rPr>
                <w:rFonts w:ascii="Times New Roman" w:eastAsia="Times New Roman" w:hAnsi="Times New Roman" w:cs="Times New Roman"/>
                <w:lang w:eastAsia="ru-RU"/>
              </w:rPr>
              <w:t> </w:t>
            </w:r>
          </w:p>
        </w:tc>
      </w:tr>
      <w:tr w:rsidR="00650D98" w:rsidRPr="00650D98" w:rsidTr="00650D98">
        <w:trPr>
          <w:trHeight w:val="225"/>
        </w:trPr>
        <w:tc>
          <w:tcPr>
            <w:tcW w:w="30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r>
      <w:tr w:rsidR="00650D98" w:rsidRPr="00650D98" w:rsidTr="00650D98">
        <w:trPr>
          <w:trHeight w:val="1170"/>
        </w:trPr>
        <w:tc>
          <w:tcPr>
            <w:tcW w:w="12780" w:type="dxa"/>
            <w:gridSpan w:val="15"/>
            <w:tcBorders>
              <w:top w:val="nil"/>
              <w:left w:val="nil"/>
              <w:bottom w:val="nil"/>
              <w:right w:val="nil"/>
            </w:tcBorders>
            <w:shd w:val="clear" w:color="auto" w:fill="auto"/>
            <w:vAlign w:val="center"/>
            <w:hideMark/>
          </w:tcPr>
          <w:p w:rsidR="00650D98" w:rsidRPr="00650D98" w:rsidRDefault="00650D98" w:rsidP="00650D98">
            <w:pPr>
              <w:spacing w:after="0" w:line="240" w:lineRule="auto"/>
              <w:jc w:val="both"/>
              <w:rPr>
                <w:rFonts w:ascii="Times New Roman" w:eastAsia="Times New Roman" w:hAnsi="Times New Roman" w:cs="Times New Roman"/>
                <w:sz w:val="24"/>
                <w:szCs w:val="24"/>
                <w:lang w:eastAsia="ru-RU"/>
              </w:rPr>
            </w:pPr>
            <w:r w:rsidRPr="00650D98">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650D98" w:rsidRPr="00650D98" w:rsidTr="00650D98">
        <w:trPr>
          <w:trHeight w:val="315"/>
        </w:trPr>
        <w:tc>
          <w:tcPr>
            <w:tcW w:w="300" w:type="dxa"/>
            <w:tcBorders>
              <w:top w:val="nil"/>
              <w:left w:val="nil"/>
              <w:bottom w:val="nil"/>
              <w:right w:val="nil"/>
            </w:tcBorders>
            <w:shd w:val="clear" w:color="000000" w:fill="FFFF00"/>
            <w:vAlign w:val="bottom"/>
            <w:hideMark/>
          </w:tcPr>
          <w:p w:rsidR="00650D98" w:rsidRPr="00650D98" w:rsidRDefault="00650D98" w:rsidP="00650D98">
            <w:pPr>
              <w:spacing w:after="0" w:line="240" w:lineRule="auto"/>
              <w:jc w:val="center"/>
              <w:rPr>
                <w:rFonts w:ascii="Times New Roman" w:eastAsia="Times New Roman" w:hAnsi="Times New Roman" w:cs="Times New Roman"/>
                <w:i/>
                <w:iCs/>
                <w:sz w:val="24"/>
                <w:szCs w:val="24"/>
                <w:lang w:eastAsia="ru-RU"/>
              </w:rPr>
            </w:pPr>
            <w:r w:rsidRPr="00650D98">
              <w:rPr>
                <w:rFonts w:ascii="Times New Roman" w:eastAsia="Times New Roman" w:hAnsi="Times New Roman" w:cs="Times New Roman"/>
                <w:i/>
                <w:iCs/>
                <w:sz w:val="24"/>
                <w:szCs w:val="24"/>
                <w:lang w:eastAsia="ru-RU"/>
              </w:rPr>
              <w:t>*</w:t>
            </w:r>
          </w:p>
        </w:tc>
        <w:tc>
          <w:tcPr>
            <w:tcW w:w="5400" w:type="dxa"/>
            <w:gridSpan w:val="7"/>
            <w:tcBorders>
              <w:top w:val="nil"/>
              <w:left w:val="nil"/>
              <w:bottom w:val="nil"/>
              <w:right w:val="nil"/>
            </w:tcBorders>
            <w:shd w:val="clear" w:color="auto" w:fill="auto"/>
            <w:vAlign w:val="bottom"/>
            <w:hideMark/>
          </w:tcPr>
          <w:p w:rsidR="00650D98" w:rsidRPr="00650D98" w:rsidRDefault="00650D98" w:rsidP="00650D98">
            <w:pPr>
              <w:spacing w:after="0" w:line="240" w:lineRule="auto"/>
              <w:rPr>
                <w:rFonts w:ascii="Times New Roman" w:eastAsia="Times New Roman" w:hAnsi="Times New Roman" w:cs="Times New Roman"/>
                <w:i/>
                <w:iCs/>
                <w:sz w:val="24"/>
                <w:szCs w:val="24"/>
                <w:lang w:eastAsia="ru-RU"/>
              </w:rPr>
            </w:pPr>
            <w:r w:rsidRPr="00650D98">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i/>
                <w:iCs/>
                <w:sz w:val="24"/>
                <w:szCs w:val="24"/>
                <w:lang w:eastAsia="ru-RU"/>
              </w:rPr>
            </w:pPr>
          </w:p>
        </w:tc>
        <w:tc>
          <w:tcPr>
            <w:tcW w:w="166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650D98" w:rsidRPr="00650D98" w:rsidRDefault="00650D98" w:rsidP="00650D98">
            <w:pPr>
              <w:spacing w:after="0" w:line="240" w:lineRule="auto"/>
              <w:rPr>
                <w:rFonts w:ascii="Times New Roman" w:eastAsia="Times New Roman" w:hAnsi="Times New Roman" w:cs="Times New Roman"/>
                <w:sz w:val="20"/>
                <w:szCs w:val="20"/>
                <w:lang w:eastAsia="ru-RU"/>
              </w:rPr>
            </w:pPr>
          </w:p>
        </w:tc>
      </w:tr>
    </w:tbl>
    <w:p w:rsidR="00170252" w:rsidRDefault="00650D98"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CA" w:rsidRDefault="00116BCA">
      <w:pPr>
        <w:spacing w:after="0" w:line="240" w:lineRule="auto"/>
      </w:pPr>
      <w:r>
        <w:separator/>
      </w:r>
    </w:p>
  </w:endnote>
  <w:endnote w:type="continuationSeparator" w:id="0">
    <w:p w:rsidR="00116BCA" w:rsidRDefault="0011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16E14" w:rsidRDefault="00C16E1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16E1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16E1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16E14">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16E1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50D9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16E1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50D9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CA" w:rsidRDefault="00116BCA">
      <w:pPr>
        <w:spacing w:after="0" w:line="240" w:lineRule="auto"/>
      </w:pPr>
      <w:r>
        <w:separator/>
      </w:r>
    </w:p>
  </w:footnote>
  <w:footnote w:type="continuationSeparator" w:id="0">
    <w:p w:rsidR="00116BCA" w:rsidRDefault="00116BC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16E14" w:rsidRDefault="00C16E1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16E14" w:rsidRDefault="00C16E1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16E14" w:rsidRDefault="00C16E1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16BCA"/>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50D98"/>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16E14"/>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682365712">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F345-69BC-4E41-AD17-66EFB02C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2025-02-17T12:12:00Z</dcterms:created>
  <dcterms:modified xsi:type="dcterms:W3CDTF">2025-02-17T12:12:00Z</dcterms:modified>
</cp:coreProperties>
</file>