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05A8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B1ABE">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1B1ABE">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1B1AB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1B1ABE" w:rsidRPr="001B1ABE" w:rsidRDefault="00C14573" w:rsidP="001B1ABE">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5315" w:type="dxa"/>
        <w:tblInd w:w="-289" w:type="dxa"/>
        <w:tblLayout w:type="fixed"/>
        <w:tblLook w:val="04A0" w:firstRow="1" w:lastRow="0" w:firstColumn="1" w:lastColumn="0" w:noHBand="0" w:noVBand="1"/>
      </w:tblPr>
      <w:tblGrid>
        <w:gridCol w:w="427"/>
        <w:gridCol w:w="1420"/>
        <w:gridCol w:w="1275"/>
        <w:gridCol w:w="2836"/>
        <w:gridCol w:w="1277"/>
        <w:gridCol w:w="851"/>
        <w:gridCol w:w="2127"/>
        <w:gridCol w:w="850"/>
        <w:gridCol w:w="993"/>
        <w:gridCol w:w="850"/>
        <w:gridCol w:w="851"/>
        <w:gridCol w:w="708"/>
        <w:gridCol w:w="850"/>
      </w:tblGrid>
      <w:tr w:rsidR="001B1ABE" w:rsidTr="001B1ABE">
        <w:trPr>
          <w:trHeight w:val="135"/>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 п/п</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Наименование товара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eastAsia="Times New Roman" w:hAnsi="Times New Roman" w:cs="Times New Roman"/>
                <w:b/>
                <w:bCs/>
                <w:color w:val="000000"/>
                <w:sz w:val="16"/>
                <w:szCs w:val="16"/>
                <w:lang w:eastAsia="ru-RU"/>
              </w:rPr>
              <w:t>Код позиции</w:t>
            </w:r>
          </w:p>
        </w:tc>
        <w:tc>
          <w:tcPr>
            <w:tcW w:w="7091" w:type="dxa"/>
            <w:gridSpan w:val="4"/>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Характеристики товара, работы, услуги</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Количество</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bottom"/>
            <w:hideMark/>
          </w:tcPr>
          <w:p w:rsidR="001B1ABE" w:rsidRDefault="001B1ABE">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 xml:space="preserve">Страна происхождения Товара </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1B1ABE" w:rsidRDefault="001B1ABE">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Ставка НДС%</w:t>
            </w:r>
          </w:p>
          <w:p w:rsidR="001B1ABE" w:rsidRDefault="001B1ABE">
            <w:pPr>
              <w:jc w:val="center"/>
              <w:rPr>
                <w:rFonts w:ascii="Times New Roman" w:eastAsia="Times New Roman" w:hAnsi="Times New Roman" w:cs="Times New Roman"/>
                <w:b/>
                <w:color w:val="000000"/>
                <w:sz w:val="16"/>
                <w:szCs w:val="16"/>
                <w:lang w:eastAsia="ru-RU"/>
              </w:rPr>
            </w:pPr>
          </w:p>
          <w:p w:rsidR="001B1ABE" w:rsidRDefault="001B1ABE">
            <w:pPr>
              <w:jc w:val="center"/>
              <w:rPr>
                <w:rFonts w:ascii="Times New Roman" w:eastAsia="Times New Roman" w:hAnsi="Times New Roman" w:cs="Times New Roman"/>
                <w:b/>
                <w:color w:val="000000"/>
                <w:sz w:val="16"/>
                <w:szCs w:val="16"/>
                <w:lang w:eastAsia="ru-RU"/>
              </w:rPr>
            </w:pPr>
          </w:p>
        </w:tc>
        <w:tc>
          <w:tcPr>
            <w:tcW w:w="708" w:type="dxa"/>
            <w:vMerge w:val="restart"/>
            <w:tcBorders>
              <w:top w:val="single" w:sz="4" w:space="0" w:color="auto"/>
              <w:left w:val="single" w:sz="4" w:space="0" w:color="auto"/>
              <w:bottom w:val="single" w:sz="4" w:space="0" w:color="auto"/>
              <w:right w:val="single" w:sz="4" w:space="0" w:color="auto"/>
            </w:tcBorders>
            <w:vAlign w:val="bottom"/>
            <w:hideMark/>
          </w:tcPr>
          <w:p w:rsidR="001B1ABE" w:rsidRDefault="001B1ABE">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Цена за ед. без НДС</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1B1ABE" w:rsidRDefault="001B1ABE">
            <w:pPr>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Сумма без НДС</w:t>
            </w:r>
          </w:p>
          <w:p w:rsidR="001B1ABE" w:rsidRDefault="001B1ABE">
            <w:pPr>
              <w:jc w:val="center"/>
              <w:rPr>
                <w:rFonts w:ascii="Times New Roman" w:eastAsia="Times New Roman" w:hAnsi="Times New Roman" w:cs="Times New Roman"/>
                <w:b/>
                <w:color w:val="000000"/>
                <w:sz w:val="16"/>
                <w:szCs w:val="16"/>
                <w:lang w:eastAsia="ru-RU"/>
              </w:rPr>
            </w:pPr>
          </w:p>
          <w:p w:rsidR="001B1ABE" w:rsidRDefault="001B1ABE">
            <w:pPr>
              <w:jc w:val="center"/>
              <w:rPr>
                <w:rFonts w:ascii="Times New Roman" w:eastAsia="Times New Roman" w:hAnsi="Times New Roman" w:cs="Times New Roman"/>
                <w:b/>
                <w:color w:val="000000"/>
                <w:sz w:val="16"/>
                <w:szCs w:val="16"/>
                <w:lang w:eastAsia="ru-RU"/>
              </w:rPr>
            </w:pPr>
          </w:p>
        </w:tc>
      </w:tr>
      <w:tr w:rsidR="001B1ABE" w:rsidTr="001B1ABE">
        <w:trPr>
          <w:trHeight w:val="1001"/>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b/>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b/>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b/>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Наименование характеристики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Значение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Единица измерения характеристики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b/>
                <w:sz w:val="16"/>
                <w:szCs w:val="16"/>
              </w:rPr>
            </w:pPr>
            <w:r>
              <w:rPr>
                <w:rFonts w:ascii="Times New Roman" w:hAnsi="Times New Roman" w:cs="Times New Roman"/>
                <w:b/>
                <w:sz w:val="16"/>
                <w:szCs w:val="16"/>
              </w:rPr>
              <w:t>Инструкция по заполнению характеристик в заявке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b/>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eastAsia="Times New Roman" w:hAnsi="Times New Roman" w:cs="Times New Roman"/>
                <w:b/>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eastAsia="Times New Roman" w:hAnsi="Times New Roman" w:cs="Times New Roman"/>
                <w:b/>
                <w:color w:val="000000"/>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eastAsia="Times New Roman" w:hAnsi="Times New Roman" w:cs="Times New Roman"/>
                <w:b/>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eastAsia="Times New Roman" w:hAnsi="Times New Roman" w:cs="Times New Roman"/>
                <w:b/>
                <w:color w:val="000000"/>
                <w:sz w:val="16"/>
                <w:szCs w:val="16"/>
                <w:lang w:eastAsia="ru-RU"/>
              </w:rPr>
            </w:pPr>
          </w:p>
        </w:tc>
      </w:tr>
      <w:tr w:rsidR="001B1ABE" w:rsidTr="001B1ABE">
        <w:trPr>
          <w:trHeight w:val="702"/>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1</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Дистальный колпачок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Описание: Дистальный колпачок (насадка) предназначен для установки на дистальную часть гибкого эндоскопа с целью улучшения визуализации оперативного поля при проведении процедуры эндоскопии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xml:space="preserve">шт </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Минимальный диаметр дистальной части совместимого эндоскопа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9,3 и  ≤ 9,4</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Максимальный диаметр дистальной части совместимого эндоскопа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11,7 и ≤ 11,8</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Глубина, мм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3,9 и ≤ 4,0</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Край колпачка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прямой</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Наличие двух отверстий, позволяющих эффективно отводить жидкость для обеспечения четкого эндоскопического обзора во время процедуры</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Материал исполнения АBС-пластик, силикон</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Область применения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Для верхних отделов ЖКТ</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 xml:space="preserve">Мягкое дистальное крепление для улучшения возможности введения эндоскопа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Изделия однократного применения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nil"/>
              <w:left w:val="nil"/>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277" w:type="dxa"/>
            <w:tcBorders>
              <w:top w:val="nil"/>
              <w:left w:val="nil"/>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nil"/>
              <w:left w:val="nil"/>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nil"/>
              <w:left w:val="single" w:sz="4" w:space="0" w:color="auto"/>
              <w:bottom w:val="nil"/>
              <w:right w:val="nil"/>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2</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Дистальный колпачок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Описание: Дистальный колпачок (насадка) предназначен для установки на дистальную часть гибкого эндоскопа с целью улучшения визуализации оперативного поля при проведении процедуры эндоскопии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5</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xml:space="preserve">шт </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Минимальный диаметр дистальной части совместимого эндоскопа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12,2 и  ≤ 12,6</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Максимальный диаметр дистальной части совместимого эндоскопа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14,5 и ≤ 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Глубина, мм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3,9 и ≤ 4,0</w:t>
            </w:r>
          </w:p>
        </w:tc>
        <w:tc>
          <w:tcPr>
            <w:tcW w:w="851"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Край колпачка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прямой</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Наличие двух отверстий, позволяющих эффективно отводить жидкость для обеспечения четкого эндоскопического обзора во время процедуры</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Материал исполнения АBС-пластик, силикон</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Область применения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Для нижних отделов ЖКТ</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 xml:space="preserve">Мягкое дистальное крепление для улучшения возможности введения эндоскопа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Изделия однократного применения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70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nil"/>
              <w:left w:val="nil"/>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277" w:type="dxa"/>
            <w:tcBorders>
              <w:top w:val="nil"/>
              <w:left w:val="nil"/>
              <w:bottom w:val="single" w:sz="4" w:space="0" w:color="auto"/>
              <w:right w:val="single" w:sz="4" w:space="0" w:color="auto"/>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nil"/>
              <w:left w:val="nil"/>
              <w:bottom w:val="single" w:sz="4" w:space="0" w:color="auto"/>
              <w:right w:val="single" w:sz="4" w:space="0" w:color="auto"/>
            </w:tcBorders>
            <w:vAlign w:val="center"/>
          </w:tcPr>
          <w:p w:rsidR="001B1ABE" w:rsidRDefault="001B1ABE">
            <w:pPr>
              <w:jc w:val="center"/>
              <w:rPr>
                <w:rFonts w:ascii="Times New Roman" w:hAnsi="Times New Roman" w:cs="Times New Roman"/>
                <w:sz w:val="16"/>
                <w:szCs w:val="16"/>
              </w:rPr>
            </w:pPr>
          </w:p>
        </w:tc>
        <w:tc>
          <w:tcPr>
            <w:tcW w:w="2127" w:type="dxa"/>
            <w:tcBorders>
              <w:top w:val="nil"/>
              <w:left w:val="single" w:sz="4" w:space="0" w:color="auto"/>
              <w:bottom w:val="nil"/>
              <w:right w:val="nil"/>
            </w:tcBorders>
            <w:vAlign w:val="center"/>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Система наложения клипс эндоскопическая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32.50.13.190-00007574**</w:t>
            </w: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Описание: Набор принадлежностей, предназначенный для установки зажимной клипсы в пищеварительном тракте с целью механической остановки кровотечений, сведения краев тканей.</w:t>
            </w:r>
          </w:p>
        </w:tc>
        <w:tc>
          <w:tcPr>
            <w:tcW w:w="127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xml:space="preserve">шт </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Ширина клипирования (ширина области захвата ткани, втянутой в колпачок)</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8,5   ≤  9,0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Максимальный наружный диаметр дистального колпачка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16,0   ≤  16,5</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Совместима с эндоскопами диаметром от 8 до 11,5 мм</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color w:val="000000"/>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Глубина внутренней камеры колпачка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5   ≤  7</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Длина предустановленной нити для натяжения и сброса клипсы на дистальном колпачке</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1600  ≤  1700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Тип</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"t" с острыми, короткими зубчиками</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Количество зубчиков по верхнему ряду</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color w:val="000000"/>
                <w:sz w:val="16"/>
                <w:szCs w:val="16"/>
              </w:rPr>
            </w:pPr>
            <w:r>
              <w:rPr>
                <w:rFonts w:ascii="Times New Roman" w:hAnsi="Times New Roman" w:cs="Times New Roman"/>
                <w:sz w:val="16"/>
                <w:szCs w:val="16"/>
              </w:rPr>
              <w:t>≥  4   ≤  5</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color w:val="000000"/>
                <w:sz w:val="16"/>
                <w:szCs w:val="16"/>
              </w:rPr>
            </w:pPr>
            <w:r>
              <w:rPr>
                <w:rFonts w:ascii="Times New Roman" w:hAnsi="Times New Roman" w:cs="Times New Roman"/>
                <w:sz w:val="16"/>
                <w:szCs w:val="16"/>
              </w:rPr>
              <w:t>шт</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Количество зубчиков по нижнему ряду</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4   ≤  5</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шт</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color w:val="000000"/>
                <w:sz w:val="16"/>
                <w:szCs w:val="16"/>
              </w:rPr>
            </w:pPr>
            <w:r>
              <w:rPr>
                <w:rFonts w:ascii="Times New Roman" w:hAnsi="Times New Roman" w:cs="Times New Roman"/>
                <w:sz w:val="16"/>
                <w:szCs w:val="16"/>
              </w:rPr>
              <w:t>Материал клипсы</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Нитинол</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МРТ-совместимость клипсы</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color w:val="000000"/>
                <w:sz w:val="16"/>
                <w:szCs w:val="16"/>
              </w:rPr>
            </w:pPr>
            <w:r>
              <w:rPr>
                <w:rFonts w:ascii="Times New Roman" w:hAnsi="Times New Roman" w:cs="Times New Roman"/>
                <w:sz w:val="16"/>
                <w:szCs w:val="16"/>
              </w:rPr>
              <w:t>Не содержит латекс</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color w:val="000000"/>
                <w:sz w:val="16"/>
                <w:szCs w:val="16"/>
              </w:rPr>
            </w:pPr>
            <w:r>
              <w:rPr>
                <w:rFonts w:ascii="Times New Roman" w:hAnsi="Times New Roman" w:cs="Times New Roman"/>
                <w:sz w:val="16"/>
                <w:szCs w:val="16"/>
              </w:rPr>
              <w:t>Состав системы: Клипса эндоскопическая, прозрачный дистальный колпачок, катушка-рукоятка для сброса клипсы с ремнем для фиксации на эндоскопе,  катетер для проведения нити через инструментальный канал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color w:val="000000"/>
                <w:sz w:val="16"/>
                <w:szCs w:val="16"/>
              </w:rPr>
            </w:pPr>
            <w:r>
              <w:rPr>
                <w:rFonts w:ascii="Times New Roman" w:hAnsi="Times New Roman" w:cs="Times New Roman"/>
                <w:sz w:val="16"/>
                <w:szCs w:val="16"/>
              </w:rPr>
              <w:t>Изделие однократного применения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4</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Щетка цитологическая к эндоскопу гибкая, одноразового использования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32.50.13.190-00007123**</w:t>
            </w: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Описание: Эндотерапевтичесоке устройство, предназначенное для использования в сочетании с совместимым гибким эндоскопом с целью сбора клеток слизистой оболочки для патологического диагноза во время эндоскопии. Вводится через рабочий канал эндоскопа и состоит из гибкой вводной части, изготовленной из металлической спирали или пластимассовой трубки, дистальный конец которой оснащен пластмассовыми щетинками для сбора образцов слизистой оболочки, например, во время бронхоскопии. Это изделие разового использования.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40</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xml:space="preserve">шт </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инструмента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2,25  ≤ 2,30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Длина инструмента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2200  ≤ 2240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Длина щеточки</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color w:val="000000"/>
                <w:sz w:val="16"/>
                <w:szCs w:val="16"/>
              </w:rPr>
              <w:t>≥ 11  ≤ 13</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Совместимость с рабочим каналом эндоскопа (минимальный диаметр)</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 2,8</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в комплекте с ручкой, с возможностью вращения на 360 градусов</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с возможностью изгибания рабочей части на 45 градусов для забора проб из трудно доступных участков слизистой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щетка на дистальном конце инструмента полностью убирается в просвет катетера для гарантированного сохранения пробы во время извлечения инструмента из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c гибкой дистальной частью боудена для исключения излишнего напряжения на дистальную поворотную часть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повышенная гибкость катетера для легкого введения при сильных изгибах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дистальная часть тубуса отшлифована до однородной, гладкой поверхности для быстрого и безопасного прохождения изгибов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Индивидуальная упаковка с указанием артикульного номера, страны происхождения и срока годности</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color w:val="000000"/>
                <w:sz w:val="16"/>
                <w:szCs w:val="16"/>
              </w:rPr>
              <w:t>Изделие однократного применения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color w:val="000000"/>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5</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Изделия для ручной очистки каналов эндоскопов в наборах</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w:t>
            </w: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катетера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1,6 и ≤ 1,8</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1000</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Общая длина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2250 и ≤ 2340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щетины первой стороны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4,8 и ≤ 5,2</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щетины второй стороны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4,8 и ≤ 5,2</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Длина щетины первой стороны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19 и ≤ 21</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Длина щетины второй стороны щетки чистящей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19 и ≤ 21</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щетины первой стороны щетки чистящей для клапанов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10 и ≤ 12</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Диаметр щетины в торой стороны щетки чистящей для клапанов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4 и ≤ 6</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Общая длина щетки чистящей для клапанов двойной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&gt; 145 и ≤ 155</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мм</w:t>
            </w:r>
          </w:p>
        </w:tc>
        <w:tc>
          <w:tcPr>
            <w:tcW w:w="212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Тип щетки</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Длинная (для очистки инструментального канала), Короткая (для очистки клапанов)</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Индивидуальная упаковка комплекта с указанием артикульного номера, страны происхождения и срока эксплуатационной пригодности</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Состав комплекта: щетка чистящая двойная; щетка чистящая для клапанов двойная.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color w:val="000000"/>
                <w:sz w:val="16"/>
                <w:szCs w:val="16"/>
              </w:rPr>
            </w:pPr>
            <w:r>
              <w:rPr>
                <w:rFonts w:ascii="Times New Roman" w:hAnsi="Times New Roman" w:cs="Times New Roman"/>
                <w:color w:val="000000"/>
                <w:sz w:val="16"/>
                <w:szCs w:val="16"/>
              </w:rPr>
              <w:t>Изделие однократного применения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color w:val="000000"/>
                <w:sz w:val="16"/>
                <w:szCs w:val="16"/>
              </w:rPr>
            </w:pPr>
            <w:r>
              <w:rPr>
                <w:rFonts w:ascii="Times New Roman" w:hAnsi="Times New Roman" w:cs="Times New Roman"/>
                <w:color w:val="000000"/>
                <w:sz w:val="16"/>
                <w:szCs w:val="16"/>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эксплуатационной пригодности не менее 12 месяцев</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6</w:t>
            </w:r>
          </w:p>
        </w:tc>
        <w:tc>
          <w:tcPr>
            <w:tcW w:w="142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Щипцы биопсийные для гибкой эндоскопии, одноразового использования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32.50.13.190-00007750**</w:t>
            </w: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Описание: Гибкий ручной инструмент без электропитания, предназначенный для получения образцов ткани во время эндоскопических процедур (например, гастроэнтерологических и урологических, лапароскопических, бронхоскопических, ларингоскопических) с целью гистологического исследования. Это, как правило, гибкая металлическая спираль или пластиковая трубка, дистальный конец имеет конструкцию ножниц с парой чашек с режущей кромкой вокруг их краев, управляется с помощью ручки, находящейся на проксимальном конце инструмента. Он вводится в тело через отверстие или рабочий канал эндоскопа. Это изделие для одноразового использования.</w:t>
            </w:r>
          </w:p>
        </w:tc>
        <w:tc>
          <w:tcPr>
            <w:tcW w:w="1277"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600</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1ABE" w:rsidRDefault="001B1ABE">
            <w:pPr>
              <w:jc w:val="center"/>
              <w:rPr>
                <w:rFonts w:ascii="Times New Roman" w:hAnsi="Times New Roman" w:cs="Times New Roman"/>
                <w:sz w:val="16"/>
                <w:szCs w:val="16"/>
              </w:rPr>
            </w:pPr>
            <w:r>
              <w:rPr>
                <w:rFonts w:ascii="Times New Roman" w:hAnsi="Times New Roman" w:cs="Times New Roman"/>
                <w:sz w:val="16"/>
                <w:szCs w:val="16"/>
              </w:rPr>
              <w:t>шт</w:t>
            </w: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B1ABE" w:rsidRDefault="001B1ABE">
            <w:pPr>
              <w:jc w:val="cente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Диаметр инструмента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  2,25   ≤  2,30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Длина инструмента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  2290  ≤  2340</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Совместимость с рабочим каналом эндоскопа (минимальный диаметр)</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 2,8</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color w:val="000000"/>
                <w:sz w:val="16"/>
                <w:szCs w:val="16"/>
                <w:lang w:eastAsia="en-US"/>
              </w:rPr>
            </w:pPr>
            <w:r>
              <w:rPr>
                <w:rFonts w:cs="Times New Roman"/>
                <w:color w:val="000000"/>
                <w:sz w:val="16"/>
                <w:szCs w:val="16"/>
                <w:lang w:eastAsia="en-US"/>
              </w:rPr>
              <w:t>мм</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Угол раскрытия рабочих чашечек</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  90   ≤  105</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color w:val="000000"/>
                <w:sz w:val="16"/>
                <w:szCs w:val="16"/>
                <w:lang w:eastAsia="en-US"/>
              </w:rPr>
            </w:pPr>
            <w:r>
              <w:rPr>
                <w:rFonts w:cs="Times New Roman"/>
                <w:color w:val="000000"/>
                <w:sz w:val="16"/>
                <w:szCs w:val="16"/>
                <w:lang w:eastAsia="en-US"/>
              </w:rPr>
              <w:t>град.</w:t>
            </w: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Участник закупки указывает в заявке конкретное значение характеристики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Форма браншей</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с овальными чашечками</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Наличие иглы</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Нет</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Наличие стерильной ложечки для извлечения биоптата с шипом на дистальной части между двух атравматичных шаровидных возвышенностей в единой стерильной упаковке с каждым инструментом</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Фенестрированные</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c гибкой дистальной частью боудена для исключения излишнего напряжения на дистальную поворотную часть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повышенная гибкость катетера для легкого введения при сильных изгибах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дистальная часть тубуса отшлифована до однородной, гладкой поверхности для быстрого и безопасного прохождения изгибов эндоскопа</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Индивидуальная стерильная упаковка с указанием артикульного номера, производителя, страны происхождения и срока стерильности</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sz w:val="16"/>
                <w:szCs w:val="16"/>
                <w:lang w:eastAsia="en-US"/>
              </w:rPr>
            </w:pPr>
            <w:r>
              <w:rPr>
                <w:rFonts w:cs="Times New Roman"/>
                <w:sz w:val="16"/>
                <w:szCs w:val="16"/>
                <w:lang w:eastAsia="en-US"/>
              </w:rPr>
              <w:t>Наличие</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pStyle w:val="Standard"/>
              <w:rPr>
                <w:rFonts w:cs="Times New Roman"/>
                <w:sz w:val="16"/>
                <w:szCs w:val="16"/>
                <w:lang w:eastAsia="en-US"/>
              </w:rPr>
            </w:pPr>
            <w:r>
              <w:rPr>
                <w:rFonts w:cs="Times New Roman"/>
                <w:sz w:val="16"/>
                <w:szCs w:val="16"/>
                <w:lang w:eastAsia="en-US"/>
              </w:rPr>
              <w:t>Изделие однократного применения</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pStyle w:val="Standard"/>
              <w:jc w:val="center"/>
              <w:rPr>
                <w:rFonts w:cs="Times New Roman"/>
                <w:color w:val="000000"/>
                <w:sz w:val="16"/>
                <w:szCs w:val="16"/>
                <w:lang w:eastAsia="en-US"/>
              </w:rPr>
            </w:pPr>
            <w:r>
              <w:rPr>
                <w:rFonts w:cs="Times New Roman"/>
                <w:color w:val="000000"/>
                <w:sz w:val="16"/>
                <w:szCs w:val="16"/>
                <w:lang w:eastAsia="en-US"/>
              </w:rPr>
              <w:t>Да</w:t>
            </w:r>
          </w:p>
        </w:tc>
        <w:tc>
          <w:tcPr>
            <w:tcW w:w="851" w:type="dxa"/>
            <w:tcBorders>
              <w:top w:val="single" w:sz="4" w:space="0" w:color="auto"/>
              <w:left w:val="single" w:sz="4" w:space="0" w:color="auto"/>
              <w:bottom w:val="single" w:sz="4" w:space="0" w:color="auto"/>
              <w:right w:val="single" w:sz="4" w:space="0" w:color="auto"/>
            </w:tcBorders>
          </w:tcPr>
          <w:p w:rsidR="001B1ABE" w:rsidRDefault="001B1ABE" w:rsidP="001B1ABE">
            <w:pPr>
              <w:pStyle w:val="Standard"/>
              <w:jc w:val="center"/>
              <w:rPr>
                <w:rFonts w:cs="Times New Roman"/>
                <w:color w:val="000000"/>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1B1ABE">
        <w:trPr>
          <w:trHeight w:val="25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hideMark/>
          </w:tcPr>
          <w:p w:rsidR="001B1ABE" w:rsidRDefault="001B1ABE">
            <w:pPr>
              <w:rPr>
                <w:rFonts w:ascii="Times New Roman" w:hAnsi="Times New Roman" w:cs="Times New Roman"/>
                <w:sz w:val="16"/>
                <w:szCs w:val="16"/>
              </w:rPr>
            </w:pPr>
            <w:r>
              <w:rPr>
                <w:rFonts w:ascii="Times New Roman" w:hAnsi="Times New Roman" w:cs="Times New Roman"/>
                <w:sz w:val="16"/>
                <w:szCs w:val="16"/>
              </w:rPr>
              <w:t>Срок стерильности не менее 12 месяцев</w:t>
            </w:r>
          </w:p>
        </w:tc>
        <w:tc>
          <w:tcPr>
            <w:tcW w:w="127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851"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hideMark/>
          </w:tcPr>
          <w:p w:rsidR="001B1ABE" w:rsidRDefault="001B1ABE" w:rsidP="001B1ABE">
            <w:pPr>
              <w:jc w:val="center"/>
              <w:rPr>
                <w:rFonts w:ascii="Times New Roman" w:hAnsi="Times New Roman" w:cs="Times New Roman"/>
                <w:sz w:val="16"/>
                <w:szCs w:val="16"/>
              </w:rPr>
            </w:pPr>
            <w:r>
              <w:rPr>
                <w:rFonts w:ascii="Times New Roman" w:hAnsi="Times New Roman" w:cs="Times New Roman"/>
                <w:sz w:val="16"/>
                <w:szCs w:val="16"/>
              </w:rPr>
              <w:t>Значение характеристики не может изменяться участником закупки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1ABE" w:rsidRDefault="001B1ABE">
            <w:pPr>
              <w:rPr>
                <w:rFonts w:ascii="Times New Roman" w:hAnsi="Times New Roman" w:cs="Times New Roman"/>
                <w:sz w:val="16"/>
                <w:szCs w:val="16"/>
              </w:rPr>
            </w:pPr>
          </w:p>
        </w:tc>
      </w:tr>
      <w:tr w:rsidR="001B1ABE" w:rsidTr="00772CB1">
        <w:trPr>
          <w:trHeight w:val="253"/>
        </w:trPr>
        <w:tc>
          <w:tcPr>
            <w:tcW w:w="15315" w:type="dxa"/>
            <w:gridSpan w:val="13"/>
            <w:tcBorders>
              <w:top w:val="single" w:sz="4" w:space="0" w:color="auto"/>
              <w:left w:val="single" w:sz="4" w:space="0" w:color="auto"/>
              <w:bottom w:val="single" w:sz="4" w:space="0" w:color="auto"/>
              <w:right w:val="single" w:sz="4" w:space="0" w:color="auto"/>
            </w:tcBorders>
            <w:vAlign w:val="center"/>
          </w:tcPr>
          <w:p w:rsidR="001B1ABE" w:rsidRPr="001B1ABE" w:rsidRDefault="001B1ABE">
            <w:pPr>
              <w:rPr>
                <w:rFonts w:ascii="Times New Roman" w:hAnsi="Times New Roman" w:cs="Times New Roman"/>
                <w:b/>
                <w:bCs/>
                <w:i/>
              </w:rPr>
            </w:pPr>
            <w:r>
              <w:rPr>
                <w:rFonts w:ascii="Times New Roman" w:hAnsi="Times New Roman" w:cs="Times New Roman"/>
                <w:b/>
                <w:bCs/>
                <w:i/>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tc>
      </w:tr>
    </w:tbl>
    <w:p w:rsidR="001B1ABE" w:rsidRDefault="001B1ABE" w:rsidP="000820E3">
      <w:pPr>
        <w:rPr>
          <w:rFonts w:ascii="Times New Roman" w:hAnsi="Times New Roman" w:cs="Times New Roman"/>
          <w:b/>
          <w:sz w:val="28"/>
          <w:szCs w:val="28"/>
        </w:rPr>
        <w:sectPr w:rsidR="001B1ABE" w:rsidSect="001B1ABE">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D3" w:rsidRDefault="00E030D3">
      <w:pPr>
        <w:spacing w:after="0" w:line="240" w:lineRule="auto"/>
      </w:pPr>
      <w:r>
        <w:separator/>
      </w:r>
    </w:p>
  </w:endnote>
  <w:endnote w:type="continuationSeparator" w:id="0">
    <w:p w:rsidR="00E030D3" w:rsidRDefault="00E0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A81" w:rsidRDefault="00A05A8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05A8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05A8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05A8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05A8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B1AB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05A8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B1AB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D3" w:rsidRDefault="00E030D3">
      <w:pPr>
        <w:spacing w:after="0" w:line="240" w:lineRule="auto"/>
      </w:pPr>
      <w:r>
        <w:separator/>
      </w:r>
    </w:p>
  </w:footnote>
  <w:footnote w:type="continuationSeparator" w:id="0">
    <w:p w:rsidR="00E030D3" w:rsidRDefault="00E030D3">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A81" w:rsidRDefault="00A05A8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A81" w:rsidRDefault="00A05A8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5A81" w:rsidRDefault="00A05A8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1ABE"/>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5A81"/>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30D3"/>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3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1B1A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17289870">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53214306">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51D2-EFE7-4AF7-8F98-6285E93F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2025-02-18T05:52:00Z</dcterms:created>
  <dcterms:modified xsi:type="dcterms:W3CDTF">2025-02-18T05:52:00Z</dcterms:modified>
</cp:coreProperties>
</file>