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2CF416CD" wp14:editId="2B1B8B85">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21.1-03/1574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B4D9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для доноров и полиэтиленовых пакетов для упаковки продуктов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по заявке Заказчика, срок исполнения заявке - 2 рабочих дня с момента получения.
                <w:br/>
                Последня дата подачи заявке: не позднее 12.12.2024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прописан отдельно по каждой позиции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00" w:type="pct"/>
        <w:tblInd w:w="-176" w:type="dxa"/>
        <w:tblLayout w:type="fixed"/>
        <w:tblLook w:val="04A0" w:firstRow="1" w:lastRow="0" w:firstColumn="1" w:lastColumn="0" w:noHBand="0" w:noVBand="1"/>
      </w:tblPr>
      <w:tblGrid>
        <w:gridCol w:w="424"/>
        <w:gridCol w:w="1846"/>
        <w:gridCol w:w="5954"/>
        <w:gridCol w:w="846"/>
        <w:gridCol w:w="748"/>
        <w:gridCol w:w="1461"/>
        <w:gridCol w:w="1829"/>
        <w:gridCol w:w="859"/>
        <w:gridCol w:w="1165"/>
        <w:gridCol w:w="1136"/>
      </w:tblGrid>
      <w:tr w:rsidR="00244009"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w:t>
            </w:r>
          </w:p>
        </w:tc>
        <w:tc>
          <w:tcPr>
            <w:tcW w:w="567"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Технические характеристики</w:t>
            </w:r>
          </w:p>
        </w:tc>
        <w:tc>
          <w:tcPr>
            <w:tcW w:w="260"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Ед. изм.</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Кол-во</w:t>
            </w:r>
          </w:p>
        </w:tc>
        <w:tc>
          <w:tcPr>
            <w:tcW w:w="449" w:type="pct"/>
            <w:tcBorders>
              <w:top w:val="single" w:sz="4" w:space="0" w:color="auto"/>
              <w:left w:val="single" w:sz="4" w:space="0" w:color="auto"/>
              <w:bottom w:val="single" w:sz="4" w:space="0" w:color="auto"/>
              <w:right w:val="single" w:sz="4" w:space="0" w:color="auto"/>
            </w:tcBorders>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ОКПД2/</w:t>
            </w:r>
          </w:p>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КТРУ</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Страна происхождения</w:t>
            </w: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НДС </w:t>
            </w:r>
          </w:p>
          <w:p w:rsidR="00244009" w:rsidRPr="00DB4720" w:rsidRDefault="00244009"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w:t>
            </w: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Цена за ед. с НДС (руб)</w:t>
            </w: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Сумма с НДС </w:t>
            </w:r>
          </w:p>
          <w:p w:rsidR="00244009" w:rsidRPr="00DB4720" w:rsidRDefault="00244009"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(руб)</w:t>
            </w:r>
          </w:p>
        </w:tc>
      </w:tr>
      <w:tr w:rsidR="00244009"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pct"/>
            <w:tcBorders>
              <w:top w:val="single" w:sz="4" w:space="0" w:color="auto"/>
              <w:left w:val="single" w:sz="4" w:space="0" w:color="auto"/>
              <w:bottom w:val="single" w:sz="4" w:space="0" w:color="auto"/>
            </w:tcBorders>
            <w:shd w:val="clear" w:color="FFFFFF" w:fill="auto"/>
          </w:tcPr>
          <w:p w:rsidR="00244009" w:rsidRDefault="00244009" w:rsidP="00480664">
            <w:pPr>
              <w:spacing w:after="0" w:line="240" w:lineRule="auto"/>
              <w:rPr>
                <w:rFonts w:ascii="Times New Roman" w:eastAsia="Calibri" w:hAnsi="Times New Roman" w:cs="Times New Roman"/>
                <w:sz w:val="20"/>
                <w:szCs w:val="20"/>
              </w:rPr>
            </w:pPr>
            <w:r w:rsidRPr="004A6BD5">
              <w:rPr>
                <w:rFonts w:ascii="Times New Roman" w:eastAsia="Calibri" w:hAnsi="Times New Roman" w:cs="Times New Roman"/>
                <w:sz w:val="20"/>
                <w:szCs w:val="20"/>
              </w:rPr>
              <w:t>Горошек зеленый консервированный</w:t>
            </w:r>
          </w:p>
          <w:p w:rsidR="00244009" w:rsidRDefault="00244009" w:rsidP="00480664">
            <w:pPr>
              <w:spacing w:after="0" w:line="240" w:lineRule="auto"/>
              <w:rPr>
                <w:rFonts w:ascii="Times New Roman" w:eastAsia="Calibri" w:hAnsi="Times New Roman" w:cs="Times New Roman"/>
                <w:sz w:val="20"/>
                <w:szCs w:val="20"/>
              </w:rPr>
            </w:pPr>
          </w:p>
          <w:p w:rsidR="00244009" w:rsidRDefault="00244009" w:rsidP="00480664">
            <w:pPr>
              <w:spacing w:after="0" w:line="240" w:lineRule="auto"/>
              <w:rPr>
                <w:rFonts w:ascii="Times New Roman" w:eastAsia="Calibri" w:hAnsi="Times New Roman" w:cs="Times New Roman"/>
                <w:sz w:val="20"/>
                <w:szCs w:val="20"/>
              </w:rPr>
            </w:pPr>
          </w:p>
          <w:p w:rsidR="00244009" w:rsidRDefault="00244009" w:rsidP="00480664">
            <w:pPr>
              <w:spacing w:after="0" w:line="240" w:lineRule="auto"/>
              <w:rPr>
                <w:rFonts w:ascii="Times New Roman" w:eastAsia="Calibri" w:hAnsi="Times New Roman" w:cs="Times New Roman"/>
                <w:sz w:val="20"/>
                <w:szCs w:val="20"/>
              </w:rPr>
            </w:pPr>
          </w:p>
          <w:p w:rsidR="00244009" w:rsidRPr="004A6BD5" w:rsidRDefault="00244009" w:rsidP="00480664">
            <w:pPr>
              <w:spacing w:after="0" w:line="240" w:lineRule="auto"/>
              <w:rPr>
                <w:rFonts w:ascii="Times New Roman" w:eastAsia="Calibri" w:hAnsi="Times New Roman" w:cs="Times New Roman"/>
                <w:sz w:val="20"/>
                <w:szCs w:val="20"/>
              </w:rPr>
            </w:pP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Товарный сорт</w:t>
            </w:r>
            <w:r w:rsidRPr="005D7F83">
              <w:rPr>
                <w:rFonts w:ascii="Times New Roman" w:eastAsia="Calibri" w:hAnsi="Times New Roman" w:cs="Times New Roman"/>
                <w:sz w:val="20"/>
                <w:szCs w:val="20"/>
              </w:rPr>
              <w:t>:</w:t>
            </w:r>
            <w:r w:rsidRPr="00E75C11">
              <w:rPr>
                <w:rFonts w:ascii="Times New Roman" w:eastAsia="Calibri" w:hAnsi="Times New Roman" w:cs="Times New Roman"/>
                <w:sz w:val="20"/>
                <w:szCs w:val="20"/>
              </w:rPr>
              <w:t xml:space="preserve"> Высший</w:t>
            </w:r>
          </w:p>
          <w:p w:rsidR="00244009" w:rsidRPr="00E75C11"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Цвет зерен зеленый, светло-зеленый или оливковый (значение не требует конкретизации).</w:t>
            </w:r>
          </w:p>
          <w:p w:rsidR="00244009"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Вкус и запах натуральный, свойственный консервированному зеленому горошку</w:t>
            </w:r>
            <w:r>
              <w:rPr>
                <w:rFonts w:ascii="Times New Roman" w:eastAsia="Calibri" w:hAnsi="Times New Roman" w:cs="Times New Roman"/>
                <w:sz w:val="20"/>
                <w:szCs w:val="20"/>
              </w:rPr>
              <w:t>.</w:t>
            </w:r>
          </w:p>
          <w:p w:rsidR="00244009"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Упаковка:</w:t>
            </w:r>
            <w:r>
              <w:rPr>
                <w:rFonts w:ascii="Times New Roman" w:eastAsia="Calibri" w:hAnsi="Times New Roman" w:cs="Times New Roman"/>
                <w:sz w:val="20"/>
                <w:szCs w:val="20"/>
              </w:rPr>
              <w:t xml:space="preserve"> </w:t>
            </w:r>
            <w:r w:rsidRPr="00E75C11">
              <w:rPr>
                <w:rFonts w:ascii="Times New Roman" w:eastAsia="Calibri" w:hAnsi="Times New Roman" w:cs="Times New Roman"/>
                <w:sz w:val="20"/>
                <w:szCs w:val="20"/>
              </w:rPr>
              <w:t>жестяная банка</w:t>
            </w:r>
          </w:p>
          <w:p w:rsidR="00244009"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Фасовка:</w:t>
            </w:r>
            <w:r>
              <w:rPr>
                <w:rFonts w:ascii="Times New Roman" w:eastAsia="Calibri" w:hAnsi="Times New Roman" w:cs="Times New Roman"/>
                <w:sz w:val="20"/>
                <w:szCs w:val="20"/>
              </w:rPr>
              <w:t xml:space="preserve"> 400 г</w:t>
            </w:r>
          </w:p>
          <w:p w:rsidR="00244009"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Продукт соответствует ГОСТ 34112-2017 «Консервы овощные. Горошек зеленый. Технические условия» или ТУ производителя, не уступающим по качеству ГОСТ 34112-2017</w:t>
            </w:r>
          </w:p>
          <w:p w:rsidR="00244009" w:rsidRPr="00E75C11" w:rsidRDefault="00244009"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Остаточный срок годности товара на момент поставки:</w:t>
            </w:r>
            <w:r>
              <w:rPr>
                <w:rFonts w:ascii="Times New Roman" w:eastAsia="Calibri" w:hAnsi="Times New Roman" w:cs="Times New Roman"/>
                <w:sz w:val="20"/>
                <w:szCs w:val="20"/>
              </w:rPr>
              <w:t xml:space="preserve"> не менее 6 месяцев.</w:t>
            </w:r>
          </w:p>
        </w:tc>
        <w:tc>
          <w:tcPr>
            <w:tcW w:w="260" w:type="pct"/>
            <w:tcBorders>
              <w:top w:val="single" w:sz="4" w:space="0" w:color="auto"/>
              <w:left w:val="single" w:sz="4" w:space="0" w:color="auto"/>
              <w:bottom w:val="single" w:sz="4" w:space="0" w:color="auto"/>
            </w:tcBorders>
            <w:shd w:val="clear" w:color="FFFFFF" w:fill="auto"/>
          </w:tcPr>
          <w:p w:rsidR="00244009" w:rsidRPr="00E75C11" w:rsidRDefault="00244009" w:rsidP="00480664">
            <w:pPr>
              <w:spacing w:after="0" w:line="240" w:lineRule="auto"/>
              <w:jc w:val="center"/>
              <w:rPr>
                <w:rFonts w:ascii="Times New Roman" w:eastAsia="Calibri" w:hAnsi="Times New Roman" w:cs="Times New Roman"/>
                <w:sz w:val="20"/>
                <w:szCs w:val="20"/>
              </w:rPr>
            </w:pPr>
            <w:r w:rsidRPr="00E75C11">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Pr="00E75C11"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E75C11">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244009" w:rsidRPr="00E75C11" w:rsidRDefault="00244009" w:rsidP="00480664">
            <w:pPr>
              <w:spacing w:after="0" w:line="240" w:lineRule="auto"/>
              <w:jc w:val="center"/>
              <w:rPr>
                <w:rFonts w:ascii="Times New Roman" w:eastAsia="Calibri" w:hAnsi="Times New Roman" w:cs="Times New Roman"/>
                <w:sz w:val="20"/>
                <w:szCs w:val="20"/>
              </w:rPr>
            </w:pPr>
            <w:r w:rsidRPr="00E75C11">
              <w:rPr>
                <w:rFonts w:ascii="Times New Roman" w:hAnsi="Times New Roman"/>
                <w:sz w:val="18"/>
                <w:szCs w:val="18"/>
              </w:rPr>
              <w:t>10.39.16.000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E75C11" w:rsidRDefault="00244009"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r>
      <w:tr w:rsidR="00244009"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67"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Консервы</w:t>
            </w:r>
          </w:p>
          <w:p w:rsidR="00244009" w:rsidRPr="00DB4720" w:rsidRDefault="00244009"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(Говядина </w:t>
            </w:r>
            <w:r>
              <w:rPr>
                <w:rFonts w:ascii="Times New Roman" w:eastAsia="Calibri" w:hAnsi="Times New Roman" w:cs="Times New Roman"/>
                <w:sz w:val="20"/>
                <w:szCs w:val="20"/>
              </w:rPr>
              <w:t>т</w:t>
            </w:r>
            <w:r w:rsidRPr="00DB4720">
              <w:rPr>
                <w:rFonts w:ascii="Times New Roman" w:eastAsia="Calibri" w:hAnsi="Times New Roman" w:cs="Times New Roman"/>
                <w:sz w:val="20"/>
                <w:szCs w:val="20"/>
              </w:rPr>
              <w:t>ушеная)</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Default="00244009"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Вид консервов: </w:t>
            </w:r>
            <w:r>
              <w:rPr>
                <w:rFonts w:ascii="Times New Roman" w:eastAsia="Calibri" w:hAnsi="Times New Roman" w:cs="Times New Roman"/>
                <w:sz w:val="20"/>
                <w:szCs w:val="20"/>
              </w:rPr>
              <w:t>«</w:t>
            </w:r>
            <w:r w:rsidRPr="00DB4720">
              <w:rPr>
                <w:rFonts w:ascii="Times New Roman" w:eastAsia="Calibri" w:hAnsi="Times New Roman" w:cs="Times New Roman"/>
                <w:sz w:val="20"/>
                <w:szCs w:val="20"/>
              </w:rPr>
              <w:t>Говядина тушеная</w:t>
            </w:r>
            <w:r>
              <w:rPr>
                <w:rFonts w:ascii="Times New Roman" w:eastAsia="Calibri" w:hAnsi="Times New Roman" w:cs="Times New Roman"/>
                <w:sz w:val="20"/>
                <w:szCs w:val="20"/>
              </w:rPr>
              <w:t xml:space="preserve"> высший сорт»</w:t>
            </w:r>
          </w:p>
          <w:p w:rsidR="00244009" w:rsidRPr="00691F55"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Соответствие</w:t>
            </w:r>
            <w:r w:rsidRPr="00691F55">
              <w:rPr>
                <w:rFonts w:ascii="Times New Roman" w:eastAsia="Calibri" w:hAnsi="Times New Roman" w:cs="Times New Roman"/>
                <w:sz w:val="20"/>
                <w:szCs w:val="20"/>
              </w:rPr>
              <w:t xml:space="preserve"> </w:t>
            </w:r>
            <w:r w:rsidRPr="00DB4720">
              <w:rPr>
                <w:rFonts w:ascii="Times New Roman" w:eastAsia="Calibri" w:hAnsi="Times New Roman" w:cs="Times New Roman"/>
                <w:sz w:val="20"/>
                <w:szCs w:val="20"/>
              </w:rPr>
              <w:t>ГОСТ 32125-2013</w:t>
            </w:r>
          </w:p>
          <w:p w:rsidR="00244009"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мяса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Говядина</w:t>
            </w:r>
          </w:p>
          <w:p w:rsidR="00244009"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Без добавления Сои</w:t>
            </w:r>
          </w:p>
          <w:p w:rsidR="00244009"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Состав</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говядина, жир говяжий, лук, соль пищевая, лист лавровый, перец черный молотый</w:t>
            </w:r>
          </w:p>
          <w:p w:rsidR="00244009"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Упаковка</w:t>
            </w:r>
            <w:r w:rsidRPr="005D7F83">
              <w:rPr>
                <w:rFonts w:ascii="Times New Roman" w:eastAsia="Calibri" w:hAnsi="Times New Roman" w:cs="Times New Roman"/>
                <w:sz w:val="20"/>
                <w:szCs w:val="20"/>
              </w:rPr>
              <w:t>:</w:t>
            </w:r>
            <w:r>
              <w:rPr>
                <w:rFonts w:ascii="Times New Roman" w:eastAsia="Calibri" w:hAnsi="Times New Roman" w:cs="Times New Roman"/>
                <w:sz w:val="20"/>
                <w:szCs w:val="20"/>
              </w:rPr>
              <w:t xml:space="preserve"> Жестяная банка</w:t>
            </w:r>
          </w:p>
          <w:p w:rsidR="00244009" w:rsidRPr="00697F8F"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Фасовка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325 г</w:t>
            </w:r>
          </w:p>
          <w:p w:rsidR="00244009" w:rsidRPr="00697F8F" w:rsidRDefault="00244009"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 xml:space="preserve">Остаточный срок годности товара на момент поставки: не менее </w:t>
            </w:r>
            <w:r>
              <w:rPr>
                <w:rFonts w:ascii="Times New Roman" w:eastAsia="Calibri" w:hAnsi="Times New Roman" w:cs="Times New Roman"/>
                <w:sz w:val="20"/>
                <w:szCs w:val="20"/>
              </w:rPr>
              <w:t>6 (шести)</w:t>
            </w:r>
            <w:r w:rsidRPr="00697F8F">
              <w:rPr>
                <w:rFonts w:ascii="Times New Roman" w:eastAsia="Calibri" w:hAnsi="Times New Roman" w:cs="Times New Roman"/>
                <w:sz w:val="20"/>
                <w:szCs w:val="20"/>
              </w:rPr>
              <w:t xml:space="preserve"> месяцев</w:t>
            </w:r>
            <w:r>
              <w:rPr>
                <w:rFonts w:ascii="Times New Roman" w:eastAsia="Calibri" w:hAnsi="Times New Roman" w:cs="Times New Roman"/>
                <w:sz w:val="20"/>
                <w:szCs w:val="20"/>
              </w:rPr>
              <w:t>.</w:t>
            </w:r>
          </w:p>
        </w:tc>
        <w:tc>
          <w:tcPr>
            <w:tcW w:w="260" w:type="pct"/>
            <w:tcBorders>
              <w:top w:val="single" w:sz="4" w:space="0" w:color="auto"/>
              <w:left w:val="single" w:sz="4" w:space="0" w:color="auto"/>
              <w:bottom w:val="single" w:sz="4" w:space="0" w:color="auto"/>
            </w:tcBorders>
            <w:shd w:val="clear" w:color="FFFFFF" w:fill="auto"/>
          </w:tcPr>
          <w:p w:rsidR="00244009" w:rsidRPr="00697F8F" w:rsidRDefault="00244009"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Pr="00697F8F"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7F677F" w:rsidRDefault="00244009" w:rsidP="00480664">
            <w:pPr>
              <w:spacing w:after="0" w:line="240" w:lineRule="auto"/>
              <w:jc w:val="center"/>
              <w:rPr>
                <w:rFonts w:ascii="Times New Roman" w:eastAsia="Calibri" w:hAnsi="Times New Roman" w:cs="Times New Roman"/>
                <w:sz w:val="20"/>
                <w:szCs w:val="20"/>
              </w:rPr>
            </w:pPr>
            <w:r w:rsidRPr="007F677F">
              <w:rPr>
                <w:rFonts w:ascii="Times New Roman" w:eastAsia="Calibri" w:hAnsi="Times New Roman" w:cs="Times New Roman"/>
                <w:sz w:val="20"/>
                <w:szCs w:val="20"/>
              </w:rPr>
              <w:t>10.13.15.119</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7F677F" w:rsidRDefault="00244009"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r>
      <w:tr w:rsidR="00244009"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фруктовый</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Pr="007F677F"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Фруктовый</w:t>
            </w:r>
          </w:p>
          <w:p w:rsidR="00244009"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 по технологии производства: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Восстановленный</w:t>
            </w:r>
          </w:p>
          <w:p w:rsidR="00244009" w:rsidRPr="007F677F"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по виду фруктов: яблочный</w:t>
            </w:r>
          </w:p>
          <w:p w:rsidR="00244009" w:rsidRPr="005D7F83"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Наличие трубочки в составе упаковки</w:t>
            </w:r>
          </w:p>
          <w:p w:rsidR="00244009" w:rsidRPr="005D7F83" w:rsidRDefault="00244009" w:rsidP="00480664">
            <w:pPr>
              <w:spacing w:after="0" w:line="240" w:lineRule="auto"/>
              <w:rPr>
                <w:rFonts w:ascii="Times New Roman" w:eastAsia="Calibri" w:hAnsi="Times New Roman" w:cs="Times New Roman"/>
                <w:sz w:val="20"/>
                <w:szCs w:val="20"/>
              </w:rPr>
            </w:pPr>
            <w:r w:rsidRPr="005D7F83">
              <w:rPr>
                <w:rFonts w:ascii="Times New Roman" w:eastAsia="Calibri" w:hAnsi="Times New Roman" w:cs="Times New Roman"/>
                <w:sz w:val="20"/>
                <w:szCs w:val="20"/>
              </w:rPr>
              <w:t>Без добавления сахара</w:t>
            </w:r>
          </w:p>
          <w:p w:rsidR="00244009" w:rsidRPr="007F677F"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Фасовка: 0,2 л (200 мл)</w:t>
            </w:r>
          </w:p>
          <w:p w:rsidR="00244009" w:rsidRPr="005D7F83"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ГОСТ 32920-2022 или ТУ производителя, не уступающим по качеству ГОСТ 32920-2022</w:t>
            </w:r>
          </w:p>
          <w:p w:rsidR="00244009" w:rsidRPr="007F677F" w:rsidRDefault="00244009"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 xml:space="preserve">Остаточный срок годности товара на момент поставки: </w:t>
            </w:r>
            <w:r>
              <w:rPr>
                <w:rFonts w:ascii="Times New Roman" w:eastAsia="Calibri" w:hAnsi="Times New Roman" w:cs="Times New Roman"/>
                <w:sz w:val="20"/>
                <w:szCs w:val="20"/>
              </w:rPr>
              <w:t>н</w:t>
            </w:r>
            <w:r w:rsidRPr="007F677F">
              <w:rPr>
                <w:rFonts w:ascii="Times New Roman" w:eastAsia="Calibri" w:hAnsi="Times New Roman" w:cs="Times New Roman"/>
                <w:sz w:val="20"/>
                <w:szCs w:val="20"/>
              </w:rPr>
              <w:t>е менее 8 месяцев</w:t>
            </w:r>
          </w:p>
        </w:tc>
        <w:tc>
          <w:tcPr>
            <w:tcW w:w="260" w:type="pct"/>
            <w:tcBorders>
              <w:top w:val="single" w:sz="4" w:space="0" w:color="auto"/>
              <w:left w:val="single" w:sz="4" w:space="0" w:color="auto"/>
              <w:bottom w:val="single" w:sz="4" w:space="0" w:color="auto"/>
            </w:tcBorders>
            <w:shd w:val="clear" w:color="FFFFFF" w:fill="auto"/>
          </w:tcPr>
          <w:p w:rsidR="00244009" w:rsidRPr="00697F8F"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7F677F" w:rsidRDefault="00244009" w:rsidP="00480664">
            <w:pPr>
              <w:spacing w:after="0" w:line="240" w:lineRule="auto"/>
              <w:jc w:val="center"/>
              <w:rPr>
                <w:rFonts w:ascii="Times New Roman" w:eastAsia="Calibri" w:hAnsi="Times New Roman" w:cs="Times New Roman"/>
                <w:sz w:val="20"/>
                <w:szCs w:val="20"/>
              </w:rPr>
            </w:pPr>
            <w:r w:rsidRPr="007F677F">
              <w:rPr>
                <w:rFonts w:ascii="Times New Roman" w:hAnsi="Times New Roman"/>
                <w:sz w:val="18"/>
                <w:szCs w:val="18"/>
              </w:rPr>
              <w:t>10.86.10.243</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7F677F" w:rsidRDefault="00244009"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b/>
                <w:sz w:val="20"/>
                <w:szCs w:val="20"/>
              </w:rPr>
            </w:pPr>
          </w:p>
        </w:tc>
      </w:tr>
      <w:tr w:rsidR="00244009"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pct"/>
            <w:tcBorders>
              <w:top w:val="single" w:sz="4" w:space="0" w:color="auto"/>
              <w:left w:val="single" w:sz="4" w:space="0" w:color="auto"/>
              <w:bottom w:val="single" w:sz="4" w:space="0" w:color="auto"/>
            </w:tcBorders>
            <w:shd w:val="clear" w:color="FFFFFF" w:fill="auto"/>
          </w:tcPr>
          <w:p w:rsidR="00244009" w:rsidRPr="00DB4720" w:rsidRDefault="00244009" w:rsidP="00480664">
            <w:pPr>
              <w:tabs>
                <w:tab w:val="left" w:pos="709"/>
              </w:tabs>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Молоко питьевое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Вид молока: Коровье</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 xml:space="preserve">Вид молока по способу обработки: </w:t>
            </w:r>
            <w:r>
              <w:rPr>
                <w:rFonts w:ascii="Times New Roman" w:hAnsi="Times New Roman" w:cs="Times New Roman"/>
                <w:sz w:val="20"/>
                <w:szCs w:val="20"/>
              </w:rPr>
              <w:t>у</w:t>
            </w:r>
            <w:r w:rsidRPr="00DB4720">
              <w:rPr>
                <w:rFonts w:ascii="Times New Roman" w:hAnsi="Times New Roman" w:cs="Times New Roman"/>
                <w:sz w:val="20"/>
                <w:szCs w:val="20"/>
              </w:rPr>
              <w:t>льтрапастеризованное</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Массовая доля жира: ≥ 3,2%</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Соответствие ГОСТ 31450-2013</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Упаковка: в оригинальной картонной упаковке  производителя, объемом 200 мл.</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Наличие трубочки в составе упаковки</w:t>
            </w:r>
          </w:p>
          <w:p w:rsidR="00244009" w:rsidRPr="00DB4720" w:rsidRDefault="00244009"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Остаточный срок годности товара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244009" w:rsidRPr="00697F8F" w:rsidRDefault="00244009"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Pr="00697F8F"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697F8F">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244009" w:rsidRPr="00697F8F" w:rsidRDefault="00244009"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10.51.11.000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697F8F" w:rsidRDefault="00244009"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r>
      <w:tr w:rsidR="00244009"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pct"/>
            <w:tcBorders>
              <w:top w:val="single" w:sz="4" w:space="0" w:color="auto"/>
              <w:left w:val="single" w:sz="4" w:space="0" w:color="auto"/>
              <w:bottom w:val="single" w:sz="4" w:space="0" w:color="auto"/>
            </w:tcBorders>
            <w:shd w:val="clear" w:color="FFFFFF" w:fill="auto"/>
          </w:tcPr>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Смесь сухофруктов</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Состав смеси: курага и чернослив</w:t>
            </w:r>
          </w:p>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Целые, без косточки</w:t>
            </w:r>
          </w:p>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Товарный сорт: Высший</w:t>
            </w:r>
          </w:p>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Соответствие ГОСТ 32896-2014</w:t>
            </w:r>
          </w:p>
          <w:p w:rsidR="00244009"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Фасовка:</w:t>
            </w:r>
            <w:r>
              <w:rPr>
                <w:rFonts w:ascii="Times New Roman" w:hAnsi="Times New Roman" w:cs="Times New Roman"/>
                <w:sz w:val="20"/>
                <w:szCs w:val="20"/>
              </w:rPr>
              <w:t xml:space="preserve"> не менее 100 грамм в оригинальной упаковке производителя</w:t>
            </w:r>
          </w:p>
          <w:p w:rsidR="00244009" w:rsidRPr="00B0020C" w:rsidRDefault="00244009"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Остаточный срок годности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B0020C" w:rsidRDefault="00244009" w:rsidP="00480664">
            <w:pPr>
              <w:spacing w:after="0" w:line="240" w:lineRule="auto"/>
              <w:jc w:val="center"/>
              <w:rPr>
                <w:rFonts w:ascii="Times New Roman" w:hAnsi="Times New Roman" w:cs="Times New Roman"/>
                <w:sz w:val="20"/>
                <w:szCs w:val="20"/>
              </w:rPr>
            </w:pPr>
            <w:r w:rsidRPr="00B0020C">
              <w:rPr>
                <w:rFonts w:ascii="Times New Roman" w:hAnsi="Times New Roman" w:cs="Times New Roman"/>
                <w:sz w:val="20"/>
                <w:szCs w:val="20"/>
              </w:rPr>
              <w:t>10.39.25.130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sz w:val="20"/>
                <w:szCs w:val="20"/>
              </w:rPr>
            </w:pPr>
          </w:p>
        </w:tc>
      </w:tr>
      <w:tr w:rsidR="00244009"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67"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 xml:space="preserve">Печенье сладкое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печенья:</w:t>
            </w:r>
            <w:r>
              <w:rPr>
                <w:rFonts w:ascii="Times New Roman" w:eastAsia="Times New Roman" w:hAnsi="Times New Roman" w:cs="Times New Roman"/>
                <w:sz w:val="20"/>
                <w:szCs w:val="20"/>
              </w:rPr>
              <w:t xml:space="preserve"> Песочное</w:t>
            </w:r>
          </w:p>
          <w:p w:rsidR="00244009"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продукта по рецептуре:</w:t>
            </w:r>
            <w:r>
              <w:rPr>
                <w:rFonts w:ascii="Times New Roman" w:eastAsia="Times New Roman" w:hAnsi="Times New Roman" w:cs="Times New Roman"/>
                <w:sz w:val="20"/>
                <w:szCs w:val="20"/>
              </w:rPr>
              <w:t xml:space="preserve"> </w:t>
            </w:r>
            <w:r w:rsidRPr="005E554B">
              <w:rPr>
                <w:rFonts w:ascii="Times New Roman" w:eastAsia="Times New Roman" w:hAnsi="Times New Roman" w:cs="Times New Roman"/>
                <w:sz w:val="20"/>
                <w:szCs w:val="20"/>
              </w:rPr>
              <w:t>неглазированное, без начинки</w:t>
            </w:r>
          </w:p>
          <w:p w:rsidR="00244009" w:rsidRPr="005E554B"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Фасовка:</w:t>
            </w:r>
            <w:r>
              <w:rPr>
                <w:rFonts w:ascii="Times New Roman" w:eastAsia="Times New Roman" w:hAnsi="Times New Roman" w:cs="Times New Roman"/>
                <w:sz w:val="20"/>
                <w:szCs w:val="20"/>
              </w:rPr>
              <w:t xml:space="preserve"> в</w:t>
            </w:r>
            <w:r w:rsidRPr="005E554B">
              <w:rPr>
                <w:rFonts w:ascii="Times New Roman" w:eastAsia="Times New Roman" w:hAnsi="Times New Roman" w:cs="Times New Roman"/>
                <w:sz w:val="20"/>
                <w:szCs w:val="20"/>
              </w:rPr>
              <w:t xml:space="preserve"> диапазоне от </w:t>
            </w:r>
            <w:r>
              <w:rPr>
                <w:rFonts w:ascii="Times New Roman" w:eastAsia="Times New Roman" w:hAnsi="Times New Roman" w:cs="Times New Roman"/>
                <w:sz w:val="20"/>
                <w:szCs w:val="20"/>
              </w:rPr>
              <w:t>225</w:t>
            </w:r>
            <w:r w:rsidRPr="005E554B">
              <w:rPr>
                <w:rFonts w:ascii="Times New Roman" w:eastAsia="Times New Roman" w:hAnsi="Times New Roman" w:cs="Times New Roman"/>
                <w:sz w:val="20"/>
                <w:szCs w:val="20"/>
              </w:rPr>
              <w:t xml:space="preserve"> до </w:t>
            </w:r>
            <w:r>
              <w:rPr>
                <w:rFonts w:ascii="Times New Roman" w:eastAsia="Times New Roman" w:hAnsi="Times New Roman" w:cs="Times New Roman"/>
                <w:sz w:val="20"/>
                <w:szCs w:val="20"/>
              </w:rPr>
              <w:t>260</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грамм</w:t>
            </w:r>
          </w:p>
          <w:p w:rsidR="00244009"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 оригинальной упаковке производителя)</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5E554B">
              <w:rPr>
                <w:rFonts w:ascii="Times New Roman" w:eastAsia="Times New Roman" w:hAnsi="Times New Roman" w:cs="Times New Roman"/>
                <w:sz w:val="20"/>
                <w:szCs w:val="20"/>
              </w:rPr>
              <w:t>ГОСТ 24901-2014</w:t>
            </w:r>
          </w:p>
          <w:p w:rsidR="00244009" w:rsidRPr="005E554B"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Остаточный срок годности товара на момент поставки:</w:t>
            </w:r>
            <w:r>
              <w:rPr>
                <w:rFonts w:ascii="Times New Roman" w:eastAsia="Times New Roman" w:hAnsi="Times New Roman" w:cs="Times New Roman"/>
                <w:sz w:val="20"/>
                <w:szCs w:val="20"/>
              </w:rPr>
              <w:t xml:space="preserve"> н</w:t>
            </w:r>
            <w:r w:rsidRPr="005E554B">
              <w:rPr>
                <w:rFonts w:ascii="Times New Roman" w:eastAsia="Times New Roman" w:hAnsi="Times New Roman" w:cs="Times New Roman"/>
                <w:sz w:val="20"/>
                <w:szCs w:val="20"/>
              </w:rPr>
              <w:t>е менее 4 месяцев</w:t>
            </w:r>
          </w:p>
        </w:tc>
        <w:tc>
          <w:tcPr>
            <w:tcW w:w="260" w:type="pct"/>
            <w:tcBorders>
              <w:top w:val="single" w:sz="4" w:space="0" w:color="auto"/>
              <w:left w:val="single" w:sz="4" w:space="0" w:color="auto"/>
              <w:bottom w:val="single" w:sz="4" w:space="0" w:color="auto"/>
            </w:tcBorders>
            <w:shd w:val="clear" w:color="FFFFFF" w:fill="auto"/>
          </w:tcPr>
          <w:p w:rsidR="00244009" w:rsidRPr="00DB4720" w:rsidRDefault="00244009"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244009" w:rsidRPr="00DB4720" w:rsidRDefault="00244009"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5E554B" w:rsidRDefault="00244009"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10.72.12.120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r>
      <w:tr w:rsidR="00244009"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7" w:type="pct"/>
            <w:tcBorders>
              <w:top w:val="single" w:sz="4" w:space="0" w:color="auto"/>
              <w:left w:val="single" w:sz="4" w:space="0" w:color="auto"/>
              <w:bottom w:val="single" w:sz="4" w:space="0" w:color="auto"/>
            </w:tcBorders>
            <w:shd w:val="clear" w:color="FFFFFF" w:fill="auto"/>
          </w:tcPr>
          <w:p w:rsidR="00244009" w:rsidRPr="005E554B"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Шоколад молочный с орехами</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выпуска</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плитка</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88 грамм</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оригинальной упаковке производителя</w:t>
            </w:r>
          </w:p>
          <w:p w:rsidR="00244009" w:rsidRPr="005E554B"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427D85">
              <w:rPr>
                <w:rFonts w:ascii="Times New Roman" w:eastAsia="Times New Roman" w:hAnsi="Times New Roman" w:cs="Times New Roman"/>
                <w:sz w:val="20"/>
                <w:szCs w:val="20"/>
              </w:rPr>
              <w:t>ГОСТ Р 70337-2022</w:t>
            </w:r>
          </w:p>
          <w:p w:rsidR="00244009" w:rsidRPr="005E554B" w:rsidRDefault="00244009"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содержание какао масла: не менее 56%</w:t>
            </w:r>
          </w:p>
          <w:p w:rsidR="00244009" w:rsidRPr="005E554B"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Остаточный срок годности</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6 (шести) месяцев</w:t>
            </w:r>
          </w:p>
        </w:tc>
        <w:tc>
          <w:tcPr>
            <w:tcW w:w="260" w:type="pct"/>
            <w:tcBorders>
              <w:top w:val="single" w:sz="4" w:space="0" w:color="auto"/>
              <w:left w:val="single" w:sz="4" w:space="0" w:color="auto"/>
              <w:bottom w:val="single" w:sz="4" w:space="0" w:color="auto"/>
            </w:tcBorders>
            <w:shd w:val="clear" w:color="FFFFFF" w:fill="auto"/>
          </w:tcPr>
          <w:p w:rsidR="00244009" w:rsidRDefault="00244009"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244009" w:rsidRDefault="00244009"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5E554B" w:rsidRDefault="00244009"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10.82.22.110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r>
      <w:tr w:rsidR="00244009"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244009" w:rsidRPr="00DB4720" w:rsidRDefault="00244009"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7" w:type="pct"/>
            <w:tcBorders>
              <w:top w:val="single" w:sz="4" w:space="0" w:color="auto"/>
              <w:left w:val="single" w:sz="4" w:space="0" w:color="auto"/>
              <w:bottom w:val="single" w:sz="4" w:space="0" w:color="auto"/>
            </w:tcBorders>
            <w:shd w:val="clear" w:color="FFFFFF" w:fill="auto"/>
          </w:tcPr>
          <w:p w:rsidR="00244009" w:rsidRPr="005E554B" w:rsidRDefault="00244009"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 xml:space="preserve">Пакет полиэтиленовый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244009" w:rsidRPr="00D7701F"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пакета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«Майка»</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ручками</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Цвет</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однотонный</w:t>
            </w:r>
          </w:p>
          <w:p w:rsidR="00244009" w:rsidRPr="00D7701F"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Толщина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15 мкм</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Высота</w:t>
            </w:r>
            <w:r w:rsidRPr="00D770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55 см</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Ширина</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30 см</w:t>
            </w:r>
          </w:p>
          <w:p w:rsidR="00244009" w:rsidRDefault="00244009"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Фальцы</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18 см</w:t>
            </w:r>
          </w:p>
          <w:p w:rsidR="00244009" w:rsidRPr="00D7701F" w:rsidRDefault="00244009"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Максимальная нагрузка по весу:</w:t>
            </w:r>
            <w:r>
              <w:rPr>
                <w:rFonts w:ascii="Times New Roman" w:eastAsia="Times New Roman" w:hAnsi="Times New Roman" w:cs="Times New Roman"/>
                <w:sz w:val="20"/>
                <w:szCs w:val="20"/>
              </w:rPr>
              <w:t xml:space="preserve"> не менее 6 кг.</w:t>
            </w:r>
          </w:p>
          <w:p w:rsidR="00244009" w:rsidRPr="00D7701F" w:rsidRDefault="00244009" w:rsidP="00480664">
            <w:pPr>
              <w:spacing w:after="0" w:line="240" w:lineRule="auto"/>
              <w:rPr>
                <w:rFonts w:ascii="Times New Roman" w:eastAsia="Times New Roman" w:hAnsi="Times New Roman" w:cs="Times New Roman"/>
                <w:sz w:val="20"/>
                <w:szCs w:val="20"/>
              </w:rPr>
            </w:pPr>
          </w:p>
        </w:tc>
        <w:tc>
          <w:tcPr>
            <w:tcW w:w="260" w:type="pct"/>
            <w:tcBorders>
              <w:top w:val="single" w:sz="4" w:space="0" w:color="auto"/>
              <w:left w:val="single" w:sz="4" w:space="0" w:color="auto"/>
              <w:bottom w:val="single" w:sz="4" w:space="0" w:color="auto"/>
            </w:tcBorders>
            <w:shd w:val="clear" w:color="FFFFFF" w:fill="auto"/>
          </w:tcPr>
          <w:p w:rsidR="00244009" w:rsidRDefault="00244009"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244009" w:rsidRDefault="00244009"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244009" w:rsidRPr="005E554B" w:rsidRDefault="00244009" w:rsidP="00480664">
            <w:pPr>
              <w:spacing w:after="0" w:line="240" w:lineRule="auto"/>
              <w:jc w:val="center"/>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22.22.11.190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244009" w:rsidRPr="00DB4720" w:rsidRDefault="00244009" w:rsidP="00480664">
            <w:pPr>
              <w:spacing w:after="0" w:line="240" w:lineRule="auto"/>
              <w:jc w:val="center"/>
              <w:rPr>
                <w:rFonts w:ascii="Times New Roman" w:eastAsia="Times New Roman" w:hAnsi="Times New Roman" w:cs="Times New Roman"/>
                <w:color w:val="FF0000"/>
                <w:sz w:val="20"/>
                <w:szCs w:val="20"/>
              </w:rPr>
            </w:pPr>
          </w:p>
        </w:tc>
      </w:tr>
    </w:tbl>
    <w:p w:rsidR="00170252" w:rsidRDefault="00170252" w:rsidP="000820E3">
      <w:pPr>
        <w:rPr>
          <w:rFonts w:ascii="Times New Roman" w:hAnsi="Times New Roman" w:cs="Times New Roman"/>
          <w:b/>
          <w:sz w:val="28"/>
          <w:szCs w:val="28"/>
        </w:rPr>
      </w:pPr>
    </w:p>
    <w:sectPr w:rsidR="00170252" w:rsidSect="00244009">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ED" w:rsidRDefault="000B4CED">
      <w:pPr>
        <w:spacing w:after="0" w:line="240" w:lineRule="auto"/>
      </w:pPr>
      <w:r>
        <w:separator/>
      </w:r>
    </w:p>
  </w:endnote>
  <w:endnote w:type="continuationSeparator" w:id="0">
    <w:p w:rsidR="000B4CED" w:rsidRDefault="000B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4D93" w:rsidRDefault="00CB4D9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B4D9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B4D9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B4D9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B4D9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4009">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ED" w:rsidRDefault="000B4CED">
      <w:pPr>
        <w:spacing w:after="0" w:line="240" w:lineRule="auto"/>
      </w:pPr>
      <w:r>
        <w:separator/>
      </w:r>
    </w:p>
  </w:footnote>
  <w:footnote w:type="continuationSeparator" w:id="0">
    <w:p w:rsidR="000B4CED" w:rsidRDefault="000B4CE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4D93" w:rsidRDefault="00CB4D9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4D93" w:rsidRDefault="00CB4D9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B4D93" w:rsidRDefault="00CB4D9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4CED"/>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44009"/>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B4D93"/>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E456D7-EB60-4A8F-B70F-7591C14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9C61-5280-4D6B-8032-4225E19C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2024-10-09T08:08:00Z</dcterms:created>
  <dcterms:modified xsi:type="dcterms:W3CDTF">2024-10-09T08:08:00Z</dcterms:modified>
</cp:coreProperties>
</file>