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23.01.2025 № 05-07/69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28.01.2025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0167D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№8</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с момента подписания Контракта.</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2309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2309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32309D" w:rsidRDefault="0032309D" w:rsidP="000820E3">
      <w:r>
        <w:fldChar w:fldCharType="begin"/>
      </w:r>
      <w:r>
        <w:instrText xml:space="preserve"> LINK Excel.Sheet.8 "\\\\niioncologii.local\\fg\\Reglament\\Контрактная служба\\Отдел планирования закупок\\Стасюк Е.Ю\\2025\\ЕП\\рфг 8 СЗ\\ТЗ.xls" "Лист_1!R3C2:R13C14" \a \f 4 \h </w:instrText>
      </w:r>
      <w:r>
        <w:fldChar w:fldCharType="separate"/>
      </w:r>
    </w:p>
    <w:tbl>
      <w:tblPr>
        <w:tblW w:w="9260" w:type="dxa"/>
        <w:tblInd w:w="108" w:type="dxa"/>
        <w:tblLook w:val="04A0" w:firstRow="1" w:lastRow="0" w:firstColumn="1" w:lastColumn="0" w:noHBand="0" w:noVBand="1"/>
      </w:tblPr>
      <w:tblGrid>
        <w:gridCol w:w="348"/>
        <w:gridCol w:w="4371"/>
        <w:gridCol w:w="1096"/>
        <w:gridCol w:w="964"/>
        <w:gridCol w:w="856"/>
        <w:gridCol w:w="902"/>
        <w:gridCol w:w="1265"/>
        <w:gridCol w:w="1212"/>
        <w:gridCol w:w="1128"/>
        <w:gridCol w:w="1117"/>
        <w:gridCol w:w="1134"/>
        <w:gridCol w:w="824"/>
        <w:gridCol w:w="624"/>
      </w:tblGrid>
      <w:tr w:rsidR="0032309D" w:rsidRPr="0032309D" w:rsidTr="0032309D">
        <w:trPr>
          <w:trHeight w:val="378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Единица измерения по ЕСКЛП (Потребительская единица)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Количество потребительских единиц</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и дата РУ/разрешения</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Наименование страны происхождения</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Цена за ед. с НДС и с опт. надбавкой</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Размер НДС, (%)</w:t>
            </w:r>
          </w:p>
        </w:tc>
      </w:tr>
      <w:tr w:rsidR="0032309D" w:rsidRPr="0032309D" w:rsidTr="0032309D">
        <w:trPr>
          <w:trHeight w:val="265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ВОДА ДЛЯ ИНЪЕКЦИЙ</w:t>
            </w:r>
          </w:p>
        </w:tc>
        <w:tc>
          <w:tcPr>
            <w:tcW w:w="300" w:type="dxa"/>
            <w:tcBorders>
              <w:top w:val="nil"/>
              <w:left w:val="nil"/>
              <w:bottom w:val="single" w:sz="4" w:space="0" w:color="auto"/>
              <w:right w:val="single" w:sz="4" w:space="0" w:color="auto"/>
            </w:tcBorders>
            <w:shd w:val="clear" w:color="auto" w:fill="auto"/>
            <w:hideMark/>
          </w:tcPr>
          <w:p w:rsidR="0032309D" w:rsidRPr="0032309D" w:rsidRDefault="0032309D" w:rsidP="0032309D">
            <w:pPr>
              <w:spacing w:after="0" w:line="240" w:lineRule="auto"/>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Лекарственная форма: растворитель для приготовления лекарственных форм для инъекций</w:t>
            </w:r>
            <w:r w:rsidRPr="0032309D">
              <w:rPr>
                <w:rFonts w:ascii="Times New Roman" w:eastAsia="Times New Roman" w:hAnsi="Times New Roman" w:cs="Times New Roman"/>
                <w:lang w:eastAsia="ru-RU"/>
              </w:rPr>
              <w:br/>
              <w:t>Дозировка: нет</w:t>
            </w:r>
            <w:r w:rsidRPr="0032309D">
              <w:rPr>
                <w:rFonts w:ascii="Times New Roman" w:eastAsia="Times New Roman" w:hAnsi="Times New Roman" w:cs="Times New Roman"/>
                <w:lang w:eastAsia="ru-RU"/>
              </w:rPr>
              <w:br/>
              <w:t xml:space="preserve">Количество лекарственной формы в первичной упаковке: 500 мл&lt;1&gt; </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sz w:val="18"/>
                <w:szCs w:val="18"/>
                <w:lang w:eastAsia="ru-RU"/>
              </w:rPr>
            </w:pPr>
            <w:r w:rsidRPr="0032309D">
              <w:rPr>
                <w:rFonts w:ascii="Times New Roman" w:eastAsia="Times New Roman" w:hAnsi="Times New Roman" w:cs="Times New Roman"/>
                <w:sz w:val="18"/>
                <w:szCs w:val="18"/>
                <w:lang w:eastAsia="ru-RU"/>
              </w:rPr>
              <w:t>21.20.23.199-000002-1-00013-0000000000000</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100</w:t>
            </w:r>
          </w:p>
        </w:tc>
        <w:tc>
          <w:tcPr>
            <w:tcW w:w="15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см3;мл</w:t>
            </w:r>
          </w:p>
        </w:tc>
        <w:tc>
          <w:tcPr>
            <w:tcW w:w="11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50 000</w:t>
            </w:r>
          </w:p>
        </w:tc>
        <w:tc>
          <w:tcPr>
            <w:tcW w:w="142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r>
      <w:tr w:rsidR="0032309D" w:rsidRPr="0032309D" w:rsidTr="0032309D">
        <w:trPr>
          <w:trHeight w:val="276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ВОДА ДЛЯ ИНЪЕКЦИЙ</w:t>
            </w:r>
          </w:p>
        </w:tc>
        <w:tc>
          <w:tcPr>
            <w:tcW w:w="300" w:type="dxa"/>
            <w:tcBorders>
              <w:top w:val="nil"/>
              <w:left w:val="nil"/>
              <w:bottom w:val="single" w:sz="4" w:space="0" w:color="auto"/>
              <w:right w:val="single" w:sz="4" w:space="0" w:color="auto"/>
            </w:tcBorders>
            <w:shd w:val="clear" w:color="auto" w:fill="auto"/>
            <w:hideMark/>
          </w:tcPr>
          <w:p w:rsidR="0032309D" w:rsidRPr="0032309D" w:rsidRDefault="0032309D" w:rsidP="0032309D">
            <w:pPr>
              <w:spacing w:after="0" w:line="240" w:lineRule="auto"/>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Лекарственная форма: растворитель для приготовления лекарственных форм для инъекций</w:t>
            </w:r>
            <w:r w:rsidRPr="0032309D">
              <w:rPr>
                <w:rFonts w:ascii="Times New Roman" w:eastAsia="Times New Roman" w:hAnsi="Times New Roman" w:cs="Times New Roman"/>
                <w:lang w:eastAsia="ru-RU"/>
              </w:rPr>
              <w:br/>
              <w:t>Дозировка: нет</w:t>
            </w:r>
            <w:r w:rsidRPr="0032309D">
              <w:rPr>
                <w:rFonts w:ascii="Times New Roman" w:eastAsia="Times New Roman" w:hAnsi="Times New Roman" w:cs="Times New Roman"/>
                <w:lang w:eastAsia="ru-RU"/>
              </w:rPr>
              <w:br/>
              <w:t>Количество лекарственной формы в первичной упаковке: 5 мл&lt;2&gt;</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sz w:val="18"/>
                <w:szCs w:val="18"/>
                <w:lang w:eastAsia="ru-RU"/>
              </w:rPr>
            </w:pPr>
            <w:r w:rsidRPr="0032309D">
              <w:rPr>
                <w:rFonts w:ascii="Times New Roman" w:eastAsia="Times New Roman" w:hAnsi="Times New Roman" w:cs="Times New Roman"/>
                <w:sz w:val="18"/>
                <w:szCs w:val="18"/>
                <w:lang w:eastAsia="ru-RU"/>
              </w:rPr>
              <w:t>21.20.23.199-000002-1-00013-0000000000000</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4970</w:t>
            </w:r>
          </w:p>
        </w:tc>
        <w:tc>
          <w:tcPr>
            <w:tcW w:w="15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см3;мл</w:t>
            </w:r>
          </w:p>
        </w:tc>
        <w:tc>
          <w:tcPr>
            <w:tcW w:w="11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24 850</w:t>
            </w:r>
          </w:p>
        </w:tc>
        <w:tc>
          <w:tcPr>
            <w:tcW w:w="142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r>
      <w:tr w:rsidR="0032309D" w:rsidRPr="0032309D" w:rsidTr="0032309D">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ДИОКСОМЕТИЛТЕТРАГИДРОПИРИМИДИН+ХЛОРАМФЕНИКОЛ</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Лекарственная форма: мазь для наружного применения</w:t>
            </w:r>
            <w:r w:rsidRPr="0032309D">
              <w:rPr>
                <w:rFonts w:ascii="Times New Roman" w:eastAsia="Times New Roman" w:hAnsi="Times New Roman" w:cs="Times New Roman"/>
                <w:lang w:eastAsia="ru-RU"/>
              </w:rPr>
              <w:br/>
              <w:t>Дозировка: 40 мг+7.5 мг/г</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sz w:val="18"/>
                <w:szCs w:val="18"/>
                <w:lang w:eastAsia="ru-RU"/>
              </w:rPr>
            </w:pPr>
            <w:r w:rsidRPr="0032309D">
              <w:rPr>
                <w:rFonts w:ascii="Times New Roman" w:eastAsia="Times New Roman" w:hAnsi="Times New Roman" w:cs="Times New Roman"/>
                <w:sz w:val="18"/>
                <w:szCs w:val="18"/>
                <w:lang w:eastAsia="ru-RU"/>
              </w:rPr>
              <w:t>21.20.10.156-000035-1-00069-0000000000000</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г</w:t>
            </w:r>
          </w:p>
        </w:tc>
        <w:tc>
          <w:tcPr>
            <w:tcW w:w="11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8 000</w:t>
            </w:r>
          </w:p>
        </w:tc>
        <w:tc>
          <w:tcPr>
            <w:tcW w:w="142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r>
      <w:tr w:rsidR="0032309D" w:rsidRPr="0032309D" w:rsidTr="0032309D">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ПАНКРЕАТИН</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Лекарственная форма: капсулы</w:t>
            </w:r>
            <w:r w:rsidRPr="0032309D">
              <w:rPr>
                <w:rFonts w:ascii="Times New Roman" w:eastAsia="Times New Roman" w:hAnsi="Times New Roman" w:cs="Times New Roman"/>
                <w:lang w:eastAsia="ru-RU"/>
              </w:rPr>
              <w:br/>
              <w:t>Дозировка: 25000 Ед</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sz w:val="18"/>
                <w:szCs w:val="18"/>
                <w:lang w:eastAsia="ru-RU"/>
              </w:rPr>
            </w:pPr>
            <w:r w:rsidRPr="0032309D">
              <w:rPr>
                <w:rFonts w:ascii="Times New Roman" w:eastAsia="Times New Roman" w:hAnsi="Times New Roman" w:cs="Times New Roman"/>
                <w:sz w:val="18"/>
                <w:szCs w:val="18"/>
                <w:lang w:eastAsia="ru-RU"/>
              </w:rPr>
              <w:t>21.20.10.118-000001-1-00110-0000000000000</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шт</w:t>
            </w:r>
          </w:p>
        </w:tc>
        <w:tc>
          <w:tcPr>
            <w:tcW w:w="11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3 620</w:t>
            </w:r>
          </w:p>
        </w:tc>
        <w:tc>
          <w:tcPr>
            <w:tcW w:w="142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r>
      <w:tr w:rsidR="0032309D" w:rsidRPr="0032309D" w:rsidTr="0032309D">
        <w:trPr>
          <w:trHeight w:val="15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ПАРАЦЕТАМОЛ</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Лекарственная форма: раствор для инфузий</w:t>
            </w:r>
            <w:r w:rsidRPr="0032309D">
              <w:rPr>
                <w:rFonts w:ascii="Times New Roman" w:eastAsia="Times New Roman" w:hAnsi="Times New Roman" w:cs="Times New Roman"/>
                <w:lang w:eastAsia="ru-RU"/>
              </w:rPr>
              <w:br/>
              <w:t>Дозировка: 10 мг/мл</w:t>
            </w:r>
            <w:r w:rsidRPr="0032309D">
              <w:rPr>
                <w:rFonts w:ascii="Times New Roman" w:eastAsia="Times New Roman" w:hAnsi="Times New Roman" w:cs="Times New Roman"/>
                <w:lang w:eastAsia="ru-RU"/>
              </w:rPr>
              <w:br/>
              <w:t>Объем наполнения первичной упаковки: 100 мл</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sz w:val="18"/>
                <w:szCs w:val="18"/>
                <w:lang w:eastAsia="ru-RU"/>
              </w:rPr>
            </w:pPr>
            <w:r w:rsidRPr="0032309D">
              <w:rPr>
                <w:rFonts w:ascii="Times New Roman" w:eastAsia="Times New Roman" w:hAnsi="Times New Roman" w:cs="Times New Roman"/>
                <w:sz w:val="18"/>
                <w:szCs w:val="18"/>
                <w:lang w:eastAsia="ru-RU"/>
              </w:rPr>
              <w:t>21.20.10.232-000004-1-00061-0000000000000</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4 000</w:t>
            </w:r>
          </w:p>
        </w:tc>
        <w:tc>
          <w:tcPr>
            <w:tcW w:w="15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см3;мл</w:t>
            </w:r>
          </w:p>
        </w:tc>
        <w:tc>
          <w:tcPr>
            <w:tcW w:w="11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400 000</w:t>
            </w:r>
          </w:p>
        </w:tc>
        <w:tc>
          <w:tcPr>
            <w:tcW w:w="142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r>
      <w:tr w:rsidR="0032309D" w:rsidRPr="0032309D" w:rsidTr="0032309D">
        <w:trPr>
          <w:trHeight w:val="199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РОПИВАКАИН</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Лекарственная форма: раствор для инъекций</w:t>
            </w:r>
            <w:r w:rsidRPr="0032309D">
              <w:rPr>
                <w:rFonts w:ascii="Times New Roman" w:eastAsia="Times New Roman" w:hAnsi="Times New Roman" w:cs="Times New Roman"/>
                <w:lang w:eastAsia="ru-RU"/>
              </w:rPr>
              <w:br/>
              <w:t>Дозировка: 10 мг/мл</w:t>
            </w:r>
            <w:r w:rsidRPr="0032309D">
              <w:rPr>
                <w:rFonts w:ascii="Times New Roman" w:eastAsia="Times New Roman" w:hAnsi="Times New Roman" w:cs="Times New Roman"/>
                <w:lang w:eastAsia="ru-RU"/>
              </w:rPr>
              <w:br/>
              <w:t xml:space="preserve">Количество лекарственной формы в первичной упаковке: 10 мл&lt;3&gt;  </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sz w:val="18"/>
                <w:szCs w:val="18"/>
                <w:lang w:eastAsia="ru-RU"/>
              </w:rPr>
            </w:pPr>
            <w:r w:rsidRPr="0032309D">
              <w:rPr>
                <w:rFonts w:ascii="Times New Roman" w:eastAsia="Times New Roman" w:hAnsi="Times New Roman" w:cs="Times New Roman"/>
                <w:sz w:val="18"/>
                <w:szCs w:val="18"/>
                <w:lang w:eastAsia="ru-RU"/>
              </w:rPr>
              <w:t>21.20.10.231-000011-1-00049-0000000000000</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150</w:t>
            </w:r>
          </w:p>
        </w:tc>
        <w:tc>
          <w:tcPr>
            <w:tcW w:w="15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см3;мл</w:t>
            </w:r>
          </w:p>
        </w:tc>
        <w:tc>
          <w:tcPr>
            <w:tcW w:w="11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1 500</w:t>
            </w:r>
          </w:p>
        </w:tc>
        <w:tc>
          <w:tcPr>
            <w:tcW w:w="142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center"/>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r w:rsidRPr="0032309D">
              <w:rPr>
                <w:rFonts w:ascii="Times New Roman" w:eastAsia="Times New Roman" w:hAnsi="Times New Roman" w:cs="Times New Roman"/>
                <w:lang w:eastAsia="ru-RU"/>
              </w:rPr>
              <w:t> </w:t>
            </w:r>
          </w:p>
        </w:tc>
      </w:tr>
      <w:tr w:rsidR="0032309D" w:rsidRPr="0032309D" w:rsidTr="0032309D">
        <w:trPr>
          <w:trHeight w:val="225"/>
        </w:trPr>
        <w:tc>
          <w:tcPr>
            <w:tcW w:w="30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r>
      <w:tr w:rsidR="0032309D" w:rsidRPr="0032309D" w:rsidTr="0032309D">
        <w:trPr>
          <w:trHeight w:val="3105"/>
        </w:trPr>
        <w:tc>
          <w:tcPr>
            <w:tcW w:w="9260" w:type="dxa"/>
            <w:gridSpan w:val="13"/>
            <w:tcBorders>
              <w:top w:val="nil"/>
              <w:left w:val="nil"/>
              <w:bottom w:val="nil"/>
              <w:right w:val="nil"/>
            </w:tcBorders>
            <w:shd w:val="clear" w:color="auto" w:fill="auto"/>
            <w:vAlign w:val="center"/>
            <w:hideMark/>
          </w:tcPr>
          <w:p w:rsidR="0032309D" w:rsidRPr="0032309D" w:rsidRDefault="0032309D" w:rsidP="0032309D">
            <w:pPr>
              <w:spacing w:after="0" w:line="240" w:lineRule="auto"/>
              <w:jc w:val="both"/>
              <w:rPr>
                <w:rFonts w:ascii="Times New Roman" w:eastAsia="Times New Roman" w:hAnsi="Times New Roman" w:cs="Times New Roman"/>
                <w:sz w:val="24"/>
                <w:szCs w:val="24"/>
                <w:lang w:eastAsia="ru-RU"/>
              </w:rPr>
            </w:pPr>
            <w:r w:rsidRPr="0032309D">
              <w:rPr>
                <w:rFonts w:ascii="Times New Roman" w:eastAsia="Times New Roman" w:hAnsi="Times New Roman" w:cs="Times New Roman"/>
                <w:sz w:val="24"/>
                <w:szCs w:val="24"/>
                <w:lang w:eastAsia="ru-RU"/>
              </w:rPr>
              <w:t>&lt;1&gt;-требование к объему наполнения первичной лекарствнной формы МНН: ВОДА ДЛЯ ИНЪЕКЦИЙ обусловлено тем, что лекарственный препарат используется преимущественно для приготовления растворов лекарственных средств, предназначенных для выполнения внутривенных инфузий введения.</w:t>
            </w:r>
            <w:r w:rsidRPr="0032309D">
              <w:rPr>
                <w:rFonts w:ascii="Times New Roman" w:eastAsia="Times New Roman" w:hAnsi="Times New Roman" w:cs="Times New Roman"/>
                <w:sz w:val="24"/>
                <w:szCs w:val="24"/>
                <w:lang w:eastAsia="ru-RU"/>
              </w:rPr>
              <w:br/>
            </w:r>
            <w:r w:rsidRPr="0032309D">
              <w:rPr>
                <w:rFonts w:ascii="Times New Roman" w:eastAsia="Times New Roman" w:hAnsi="Times New Roman" w:cs="Times New Roman"/>
                <w:sz w:val="24"/>
                <w:szCs w:val="24"/>
                <w:lang w:eastAsia="ru-RU"/>
              </w:rPr>
              <w:br/>
              <w:t>&lt;2&gt;-требование к объему наполнения первичной лекарственной формы "МНН: ВОДА ДЛЯ ИНЪЕКЦИЙ" в 5 мл обусловлено тем, что лекарственный препарат используется преимущественно для приготовления растворов лекарственных средств, предназначенных для внутримышечного введения.</w:t>
            </w:r>
            <w:r w:rsidRPr="0032309D">
              <w:rPr>
                <w:rFonts w:ascii="Times New Roman" w:eastAsia="Times New Roman" w:hAnsi="Times New Roman" w:cs="Times New Roman"/>
                <w:sz w:val="24"/>
                <w:szCs w:val="24"/>
                <w:lang w:eastAsia="ru-RU"/>
              </w:rPr>
              <w:br/>
            </w:r>
            <w:r w:rsidRPr="0032309D">
              <w:rPr>
                <w:rFonts w:ascii="Times New Roman" w:eastAsia="Times New Roman" w:hAnsi="Times New Roman" w:cs="Times New Roman"/>
                <w:sz w:val="24"/>
                <w:szCs w:val="24"/>
                <w:lang w:eastAsia="ru-RU"/>
              </w:rPr>
              <w:br/>
              <w:t xml:space="preserve">&lt;3&gt;-предъявление требований к объему наполнения первичной лекарственной формы обусловлено тем, что лекарственный препарат в указанной дозировке используется для обезболивания при хирургических вмешательствах, а также выполнения блокад в дозе не более 100 мг на одного пациента. </w:t>
            </w:r>
          </w:p>
        </w:tc>
      </w:tr>
      <w:tr w:rsidR="0032309D" w:rsidRPr="0032309D" w:rsidTr="0032309D">
        <w:trPr>
          <w:trHeight w:val="1590"/>
        </w:trPr>
        <w:tc>
          <w:tcPr>
            <w:tcW w:w="9260" w:type="dxa"/>
            <w:gridSpan w:val="13"/>
            <w:tcBorders>
              <w:top w:val="nil"/>
              <w:left w:val="nil"/>
              <w:bottom w:val="nil"/>
              <w:right w:val="nil"/>
            </w:tcBorders>
            <w:shd w:val="clear" w:color="auto" w:fill="auto"/>
            <w:vAlign w:val="center"/>
            <w:hideMark/>
          </w:tcPr>
          <w:p w:rsidR="0032309D" w:rsidRPr="0032309D" w:rsidRDefault="0032309D" w:rsidP="0032309D">
            <w:pPr>
              <w:spacing w:after="0" w:line="240" w:lineRule="auto"/>
              <w:jc w:val="both"/>
              <w:rPr>
                <w:rFonts w:ascii="Times New Roman" w:eastAsia="Times New Roman" w:hAnsi="Times New Roman" w:cs="Times New Roman"/>
                <w:sz w:val="24"/>
                <w:szCs w:val="24"/>
                <w:lang w:eastAsia="ru-RU"/>
              </w:rPr>
            </w:pPr>
            <w:r w:rsidRPr="0032309D">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2309D" w:rsidRPr="0032309D" w:rsidTr="0032309D">
        <w:trPr>
          <w:trHeight w:val="315"/>
        </w:trPr>
        <w:tc>
          <w:tcPr>
            <w:tcW w:w="300" w:type="dxa"/>
            <w:tcBorders>
              <w:top w:val="nil"/>
              <w:left w:val="nil"/>
              <w:bottom w:val="nil"/>
              <w:right w:val="nil"/>
            </w:tcBorders>
            <w:shd w:val="clear" w:color="000000" w:fill="FFFF00"/>
            <w:vAlign w:val="bottom"/>
            <w:hideMark/>
          </w:tcPr>
          <w:p w:rsidR="0032309D" w:rsidRPr="0032309D" w:rsidRDefault="0032309D" w:rsidP="0032309D">
            <w:pPr>
              <w:spacing w:after="0" w:line="240" w:lineRule="auto"/>
              <w:jc w:val="center"/>
              <w:rPr>
                <w:rFonts w:ascii="Times New Roman" w:eastAsia="Times New Roman" w:hAnsi="Times New Roman" w:cs="Times New Roman"/>
                <w:i/>
                <w:iCs/>
                <w:sz w:val="24"/>
                <w:szCs w:val="24"/>
                <w:lang w:eastAsia="ru-RU"/>
              </w:rPr>
            </w:pPr>
            <w:r w:rsidRPr="0032309D">
              <w:rPr>
                <w:rFonts w:ascii="Times New Roman" w:eastAsia="Times New Roman" w:hAnsi="Times New Roman" w:cs="Times New Roman"/>
                <w:i/>
                <w:iCs/>
                <w:sz w:val="24"/>
                <w:szCs w:val="24"/>
                <w:lang w:eastAsia="ru-RU"/>
              </w:rPr>
              <w:t>*</w:t>
            </w:r>
          </w:p>
        </w:tc>
        <w:tc>
          <w:tcPr>
            <w:tcW w:w="4140" w:type="dxa"/>
            <w:gridSpan w:val="7"/>
            <w:tcBorders>
              <w:top w:val="nil"/>
              <w:left w:val="nil"/>
              <w:bottom w:val="nil"/>
              <w:right w:val="nil"/>
            </w:tcBorders>
            <w:shd w:val="clear" w:color="auto" w:fill="auto"/>
            <w:vAlign w:val="bottom"/>
            <w:hideMark/>
          </w:tcPr>
          <w:p w:rsidR="0032309D" w:rsidRPr="0032309D" w:rsidRDefault="0032309D" w:rsidP="0032309D">
            <w:pPr>
              <w:spacing w:after="0" w:line="240" w:lineRule="auto"/>
              <w:rPr>
                <w:rFonts w:ascii="Times New Roman" w:eastAsia="Times New Roman" w:hAnsi="Times New Roman" w:cs="Times New Roman"/>
                <w:i/>
                <w:iCs/>
                <w:sz w:val="24"/>
                <w:szCs w:val="24"/>
                <w:lang w:eastAsia="ru-RU"/>
              </w:rPr>
            </w:pPr>
            <w:r w:rsidRPr="0032309D">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42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i/>
                <w:iCs/>
                <w:sz w:val="24"/>
                <w:szCs w:val="24"/>
                <w:lang w:eastAsia="ru-RU"/>
              </w:rPr>
            </w:pPr>
          </w:p>
        </w:tc>
        <w:tc>
          <w:tcPr>
            <w:tcW w:w="88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32309D" w:rsidRPr="0032309D" w:rsidRDefault="0032309D" w:rsidP="0032309D">
            <w:pPr>
              <w:spacing w:after="0" w:line="240" w:lineRule="auto"/>
              <w:rPr>
                <w:rFonts w:ascii="Times New Roman" w:eastAsia="Times New Roman" w:hAnsi="Times New Roman" w:cs="Times New Roman"/>
                <w:sz w:val="20"/>
                <w:szCs w:val="20"/>
                <w:lang w:eastAsia="ru-RU"/>
              </w:rPr>
            </w:pPr>
          </w:p>
        </w:tc>
      </w:tr>
    </w:tbl>
    <w:p w:rsidR="00170252" w:rsidRDefault="0032309D"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FE" w:rsidRDefault="009B6DFE">
      <w:pPr>
        <w:spacing w:after="0" w:line="240" w:lineRule="auto"/>
      </w:pPr>
      <w:r>
        <w:separator/>
      </w:r>
    </w:p>
  </w:endnote>
  <w:endnote w:type="continuationSeparator" w:id="0">
    <w:p w:rsidR="009B6DFE" w:rsidRDefault="009B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167D7" w:rsidRDefault="000167D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167D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167D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167D7">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167D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309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167D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2309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FE" w:rsidRDefault="009B6DFE">
      <w:pPr>
        <w:spacing w:after="0" w:line="240" w:lineRule="auto"/>
      </w:pPr>
      <w:r>
        <w:separator/>
      </w:r>
    </w:p>
  </w:footnote>
  <w:footnote w:type="continuationSeparator" w:id="0">
    <w:p w:rsidR="009B6DFE" w:rsidRDefault="009B6DF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167D7" w:rsidRDefault="000167D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167D7" w:rsidRDefault="000167D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167D7" w:rsidRDefault="000167D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167D7"/>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309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B6DFE"/>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42036813">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32085886">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351B-EB67-4D46-8127-3B12AD9A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2025-01-23T10:13:00Z</dcterms:created>
  <dcterms:modified xsi:type="dcterms:W3CDTF">2025-01-23T10:13:00Z</dcterms:modified>
</cp:coreProperties>
</file>