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19.11.2024 № 21.1-03/1842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25.11.2024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DB727F">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техническому обслуживанию медицинского оборудования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Санкт-Петербург, поселок Песочный, ул. Ленинградская д. 68</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Оказание услуг в течение 10 (десяти) календарных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Один этап</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менее 3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предусмотрены</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предусмотрены</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Услуги оказываются при наличии у Исполнителя: А) действующей лицензии на осуществление следующих видов услуг (для лицензий, выданных после 01 января 2021 года и до 01 марта 2022 года):  - техническое обслуживание следующих групп медицинских изделий класса 2а потенциального риска применения: медицинские изделия для in vitro диагностики (зарегистрированные в установленном порядке в соответствии с актами, составляющими право Евразийского экономического союза, или законодательством Российской Федерации). Или В) действующей лицензии на осуществление следующих видов услуг (для лицензий, выданных после 01 марта 2022 года):-  техническое обслуживание следующих групп медицинских изделий (кроме программного обеспечения, являющегося медицинским изделием) класса 2а потенциального риска применения: медицинские изделия для in vitro диагностики (зарегистрированные в установленном порядке в соответствии с актами, составляющими право Евразийского экономического союза, или законодательством Российской Федерации).законодател¶</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1 усл. ед.</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192AED" w:rsidRPr="00B94EE3" w:rsidRDefault="00192AED" w:rsidP="00192AED">
      <w:pPr>
        <w:widowControl w:val="0"/>
        <w:autoSpaceDN w:val="0"/>
        <w:spacing w:after="0"/>
        <w:ind w:firstLine="709"/>
        <w:contextualSpacing/>
        <w:rPr>
          <w:rFonts w:ascii="Times New Roman" w:eastAsia="Times New Roman" w:hAnsi="Times New Roman" w:cs="Times New Roman"/>
          <w:b/>
        </w:rPr>
      </w:pPr>
      <w:r w:rsidRPr="00B94EE3">
        <w:rPr>
          <w:rFonts w:ascii="Times New Roman" w:eastAsia="Times New Roman" w:hAnsi="Times New Roman" w:cs="Times New Roman"/>
          <w:b/>
        </w:rPr>
        <w:t>Услуги, специфические для данного изделия, установленные эксплуатационной документацией:</w:t>
      </w:r>
    </w:p>
    <w:tbl>
      <w:tblPr>
        <w:tblW w:w="49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
        <w:gridCol w:w="5640"/>
        <w:gridCol w:w="1722"/>
        <w:gridCol w:w="1288"/>
        <w:gridCol w:w="1571"/>
        <w:gridCol w:w="1571"/>
        <w:gridCol w:w="1571"/>
        <w:gridCol w:w="1571"/>
      </w:tblGrid>
      <w:tr w:rsidR="00192AED" w:rsidRPr="00B94EE3" w:rsidTr="00BF3CE4">
        <w:trPr>
          <w:trHeight w:val="276"/>
        </w:trPr>
        <w:tc>
          <w:tcPr>
            <w:tcW w:w="209" w:type="pct"/>
            <w:tcBorders>
              <w:top w:val="single" w:sz="4" w:space="0" w:color="auto"/>
              <w:left w:val="single" w:sz="4" w:space="0" w:color="auto"/>
              <w:bottom w:val="single" w:sz="4" w:space="0" w:color="auto"/>
              <w:right w:val="single" w:sz="4" w:space="0" w:color="auto"/>
            </w:tcBorders>
            <w:vAlign w:val="center"/>
            <w:hideMark/>
          </w:tcPr>
          <w:p w:rsidR="00192AED" w:rsidRPr="00B94EE3" w:rsidRDefault="00192AED" w:rsidP="00BF3CE4">
            <w:pPr>
              <w:widowControl w:val="0"/>
              <w:suppressAutoHyphens/>
              <w:autoSpaceDN w:val="0"/>
              <w:spacing w:after="0"/>
              <w:jc w:val="center"/>
              <w:rPr>
                <w:rFonts w:ascii="Times New Roman" w:eastAsia="Times New Roman" w:hAnsi="Times New Roman" w:cs="Times New Roman"/>
                <w:kern w:val="2"/>
                <w:lang w:eastAsia="ar-SA"/>
              </w:rPr>
            </w:pPr>
            <w:r w:rsidRPr="00B94EE3">
              <w:rPr>
                <w:rFonts w:ascii="Times New Roman" w:eastAsia="Times New Roman" w:hAnsi="Times New Roman" w:cs="Times New Roman"/>
                <w:kern w:val="2"/>
                <w:lang w:eastAsia="ar-SA"/>
              </w:rPr>
              <w:t>п/н</w:t>
            </w:r>
          </w:p>
        </w:tc>
        <w:tc>
          <w:tcPr>
            <w:tcW w:w="1809" w:type="pct"/>
            <w:tcBorders>
              <w:top w:val="single" w:sz="4" w:space="0" w:color="auto"/>
              <w:left w:val="single" w:sz="4" w:space="0" w:color="auto"/>
              <w:bottom w:val="single" w:sz="4" w:space="0" w:color="auto"/>
              <w:right w:val="single" w:sz="4" w:space="0" w:color="auto"/>
            </w:tcBorders>
            <w:vAlign w:val="center"/>
            <w:hideMark/>
          </w:tcPr>
          <w:p w:rsidR="00192AED" w:rsidRPr="00B94EE3" w:rsidRDefault="00192AED" w:rsidP="00BF3CE4">
            <w:pPr>
              <w:widowControl w:val="0"/>
              <w:suppressAutoHyphens/>
              <w:autoSpaceDN w:val="0"/>
              <w:spacing w:after="0"/>
              <w:jc w:val="center"/>
              <w:rPr>
                <w:rFonts w:ascii="Times New Roman" w:eastAsia="Times New Roman" w:hAnsi="Times New Roman" w:cs="Calibri"/>
                <w:kern w:val="2"/>
                <w:lang w:eastAsia="ar-SA"/>
              </w:rPr>
            </w:pPr>
            <w:r w:rsidRPr="00B94EE3">
              <w:rPr>
                <w:rFonts w:ascii="Times New Roman" w:eastAsia="Times New Roman" w:hAnsi="Times New Roman" w:cs="Times New Roman"/>
                <w:kern w:val="2"/>
                <w:lang w:eastAsia="ar-SA"/>
              </w:rPr>
              <w:t xml:space="preserve">Наименование оказываемых услуг </w:t>
            </w:r>
          </w:p>
        </w:tc>
        <w:tc>
          <w:tcPr>
            <w:tcW w:w="552" w:type="pct"/>
            <w:tcBorders>
              <w:top w:val="single" w:sz="4" w:space="0" w:color="auto"/>
              <w:left w:val="single" w:sz="4" w:space="0" w:color="auto"/>
              <w:bottom w:val="single" w:sz="4" w:space="0" w:color="auto"/>
              <w:right w:val="single" w:sz="4" w:space="0" w:color="auto"/>
            </w:tcBorders>
            <w:vAlign w:val="center"/>
            <w:hideMark/>
          </w:tcPr>
          <w:p w:rsidR="00192AED" w:rsidRPr="00B94EE3" w:rsidRDefault="00192AED" w:rsidP="00BF3CE4">
            <w:pPr>
              <w:widowControl w:val="0"/>
              <w:suppressAutoHyphens/>
              <w:autoSpaceDN w:val="0"/>
              <w:spacing w:after="0"/>
              <w:jc w:val="center"/>
              <w:rPr>
                <w:rFonts w:ascii="Times New Roman" w:eastAsia="Times New Roman" w:hAnsi="Times New Roman" w:cs="Times New Roman"/>
                <w:kern w:val="2"/>
                <w:lang w:eastAsia="ar-SA"/>
              </w:rPr>
            </w:pPr>
            <w:r w:rsidRPr="00B94EE3">
              <w:rPr>
                <w:rFonts w:ascii="Times New Roman" w:eastAsia="Times New Roman" w:hAnsi="Times New Roman" w:cs="Times New Roman"/>
                <w:kern w:val="2"/>
                <w:lang w:eastAsia="ar-SA"/>
              </w:rPr>
              <w:t>Единица измерения по ОКЕИ</w:t>
            </w:r>
          </w:p>
        </w:tc>
        <w:tc>
          <w:tcPr>
            <w:tcW w:w="413" w:type="pct"/>
            <w:tcBorders>
              <w:top w:val="single" w:sz="4" w:space="0" w:color="auto"/>
              <w:left w:val="single" w:sz="4" w:space="0" w:color="auto"/>
              <w:bottom w:val="single" w:sz="4" w:space="0" w:color="auto"/>
              <w:right w:val="single" w:sz="4" w:space="0" w:color="auto"/>
            </w:tcBorders>
            <w:vAlign w:val="center"/>
            <w:hideMark/>
          </w:tcPr>
          <w:p w:rsidR="00192AED" w:rsidRPr="00B94EE3" w:rsidRDefault="00192AED" w:rsidP="00BF3CE4">
            <w:pPr>
              <w:widowControl w:val="0"/>
              <w:suppressAutoHyphens/>
              <w:autoSpaceDN w:val="0"/>
              <w:spacing w:after="0"/>
              <w:jc w:val="center"/>
              <w:rPr>
                <w:rFonts w:ascii="Times New Roman" w:eastAsia="Times New Roman" w:hAnsi="Times New Roman" w:cs="Times New Roman"/>
                <w:kern w:val="2"/>
                <w:lang w:eastAsia="ar-SA"/>
              </w:rPr>
            </w:pPr>
            <w:r w:rsidRPr="00B94EE3">
              <w:rPr>
                <w:rFonts w:ascii="Times New Roman" w:eastAsia="Times New Roman" w:hAnsi="Times New Roman" w:cs="Times New Roman"/>
                <w:kern w:val="2"/>
                <w:lang w:eastAsia="ar-SA"/>
              </w:rPr>
              <w:t>Объем</w:t>
            </w:r>
          </w:p>
        </w:tc>
        <w:tc>
          <w:tcPr>
            <w:tcW w:w="504" w:type="pct"/>
            <w:tcBorders>
              <w:top w:val="single" w:sz="4" w:space="0" w:color="auto"/>
              <w:left w:val="single" w:sz="4" w:space="0" w:color="auto"/>
              <w:bottom w:val="single" w:sz="4" w:space="0" w:color="auto"/>
              <w:right w:val="single" w:sz="4" w:space="0" w:color="auto"/>
            </w:tcBorders>
          </w:tcPr>
          <w:p w:rsidR="00192AED" w:rsidRPr="00B94EE3" w:rsidRDefault="00192AED" w:rsidP="00BF3CE4">
            <w:pPr>
              <w:widowControl w:val="0"/>
              <w:suppressAutoHyphens/>
              <w:autoSpaceDN w:val="0"/>
              <w:spacing w:after="0"/>
              <w:jc w:val="center"/>
              <w:rPr>
                <w:rFonts w:ascii="Times New Roman" w:eastAsia="Times New Roman" w:hAnsi="Times New Roman" w:cs="Times New Roman"/>
                <w:kern w:val="2"/>
                <w:lang w:eastAsia="ar-SA"/>
              </w:rPr>
            </w:pPr>
            <w:r w:rsidRPr="00B94EE3">
              <w:rPr>
                <w:rFonts w:ascii="Times New Roman" w:eastAsia="Times New Roman" w:hAnsi="Times New Roman" w:cs="Times New Roman"/>
                <w:kern w:val="2"/>
                <w:lang w:eastAsia="ar-SA"/>
              </w:rPr>
              <w:t>Код ОКПД2</w:t>
            </w:r>
          </w:p>
        </w:tc>
        <w:tc>
          <w:tcPr>
            <w:tcW w:w="504" w:type="pct"/>
            <w:tcBorders>
              <w:top w:val="single" w:sz="4" w:space="0" w:color="auto"/>
              <w:left w:val="single" w:sz="4" w:space="0" w:color="auto"/>
              <w:bottom w:val="single" w:sz="4" w:space="0" w:color="auto"/>
              <w:right w:val="single" w:sz="4" w:space="0" w:color="auto"/>
            </w:tcBorders>
            <w:shd w:val="clear" w:color="auto" w:fill="FFFF00"/>
          </w:tcPr>
          <w:p w:rsidR="00192AED" w:rsidRPr="0002294F" w:rsidRDefault="00192AED" w:rsidP="00BF3CE4">
            <w:pPr>
              <w:widowControl w:val="0"/>
              <w:suppressAutoHyphens/>
              <w:autoSpaceDN w:val="0"/>
              <w:spacing w:after="0"/>
              <w:jc w:val="center"/>
              <w:rPr>
                <w:rFonts w:ascii="Times New Roman" w:eastAsia="Times New Roman" w:hAnsi="Times New Roman" w:cs="Times New Roman"/>
                <w:kern w:val="2"/>
                <w:lang w:eastAsia="ar-SA"/>
              </w:rPr>
            </w:pPr>
            <w:r w:rsidRPr="0002294F">
              <w:rPr>
                <w:rFonts w:ascii="Times New Roman" w:eastAsia="Times New Roman" w:hAnsi="Times New Roman" w:cs="Times New Roman"/>
                <w:kern w:val="2"/>
                <w:lang w:eastAsia="ar-SA"/>
              </w:rPr>
              <w:t>НДС %</w:t>
            </w:r>
          </w:p>
        </w:tc>
        <w:tc>
          <w:tcPr>
            <w:tcW w:w="504" w:type="pct"/>
            <w:tcBorders>
              <w:top w:val="single" w:sz="4" w:space="0" w:color="auto"/>
              <w:left w:val="single" w:sz="4" w:space="0" w:color="auto"/>
              <w:bottom w:val="single" w:sz="4" w:space="0" w:color="auto"/>
              <w:right w:val="single" w:sz="4" w:space="0" w:color="auto"/>
            </w:tcBorders>
            <w:shd w:val="clear" w:color="auto" w:fill="FFFF00"/>
          </w:tcPr>
          <w:p w:rsidR="00192AED" w:rsidRPr="0002294F" w:rsidRDefault="00192AED" w:rsidP="00BF3CE4">
            <w:pPr>
              <w:widowControl w:val="0"/>
              <w:suppressAutoHyphens/>
              <w:autoSpaceDN w:val="0"/>
              <w:spacing w:after="0"/>
              <w:jc w:val="center"/>
              <w:rPr>
                <w:rFonts w:ascii="Times New Roman" w:eastAsia="Times New Roman" w:hAnsi="Times New Roman" w:cs="Times New Roman"/>
                <w:kern w:val="2"/>
                <w:lang w:eastAsia="ar-SA"/>
              </w:rPr>
            </w:pPr>
            <w:r w:rsidRPr="0002294F">
              <w:rPr>
                <w:rFonts w:ascii="Times New Roman" w:eastAsia="Times New Roman" w:hAnsi="Times New Roman" w:cs="Times New Roman"/>
                <w:kern w:val="2"/>
                <w:lang w:eastAsia="ar-SA"/>
              </w:rPr>
              <w:t>Цена за ед. с НДС (руб.)</w:t>
            </w:r>
          </w:p>
        </w:tc>
        <w:tc>
          <w:tcPr>
            <w:tcW w:w="504" w:type="pct"/>
            <w:tcBorders>
              <w:top w:val="single" w:sz="4" w:space="0" w:color="auto"/>
              <w:left w:val="single" w:sz="4" w:space="0" w:color="auto"/>
              <w:bottom w:val="single" w:sz="4" w:space="0" w:color="auto"/>
              <w:right w:val="single" w:sz="4" w:space="0" w:color="auto"/>
            </w:tcBorders>
            <w:shd w:val="clear" w:color="auto" w:fill="FFFF00"/>
          </w:tcPr>
          <w:p w:rsidR="00192AED" w:rsidRPr="0002294F" w:rsidRDefault="00192AED" w:rsidP="00BF3CE4">
            <w:pPr>
              <w:widowControl w:val="0"/>
              <w:suppressAutoHyphens/>
              <w:autoSpaceDN w:val="0"/>
              <w:spacing w:after="0"/>
              <w:jc w:val="center"/>
              <w:rPr>
                <w:rFonts w:ascii="Times New Roman" w:eastAsia="Times New Roman" w:hAnsi="Times New Roman" w:cs="Times New Roman"/>
                <w:kern w:val="2"/>
                <w:highlight w:val="yellow"/>
                <w:lang w:eastAsia="ar-SA"/>
              </w:rPr>
            </w:pPr>
          </w:p>
          <w:p w:rsidR="00192AED" w:rsidRPr="0002294F" w:rsidRDefault="00192AED" w:rsidP="00BF3CE4">
            <w:pPr>
              <w:widowControl w:val="0"/>
              <w:suppressAutoHyphens/>
              <w:autoSpaceDN w:val="0"/>
              <w:spacing w:after="0"/>
              <w:jc w:val="center"/>
              <w:rPr>
                <w:rFonts w:ascii="Times New Roman" w:eastAsia="Times New Roman" w:hAnsi="Times New Roman" w:cs="Times New Roman"/>
                <w:kern w:val="2"/>
                <w:highlight w:val="yellow"/>
                <w:lang w:eastAsia="ar-SA"/>
              </w:rPr>
            </w:pPr>
            <w:r w:rsidRPr="0002294F">
              <w:rPr>
                <w:rFonts w:ascii="Times New Roman" w:eastAsia="Times New Roman" w:hAnsi="Times New Roman" w:cs="Times New Roman"/>
                <w:kern w:val="2"/>
                <w:highlight w:val="yellow"/>
                <w:lang w:eastAsia="ar-SA"/>
              </w:rPr>
              <w:t>Сумма с</w:t>
            </w:r>
          </w:p>
          <w:p w:rsidR="00192AED" w:rsidRPr="0002294F" w:rsidRDefault="00192AED" w:rsidP="00BF3CE4">
            <w:pPr>
              <w:widowControl w:val="0"/>
              <w:suppressAutoHyphens/>
              <w:autoSpaceDN w:val="0"/>
              <w:spacing w:after="0"/>
              <w:jc w:val="center"/>
              <w:rPr>
                <w:rFonts w:ascii="Times New Roman" w:eastAsia="Times New Roman" w:hAnsi="Times New Roman" w:cs="Times New Roman"/>
                <w:kern w:val="2"/>
                <w:highlight w:val="yellow"/>
                <w:lang w:eastAsia="ar-SA"/>
              </w:rPr>
            </w:pPr>
            <w:r w:rsidRPr="0002294F">
              <w:rPr>
                <w:rFonts w:ascii="Times New Roman" w:eastAsia="Times New Roman" w:hAnsi="Times New Roman" w:cs="Times New Roman"/>
                <w:kern w:val="2"/>
                <w:highlight w:val="yellow"/>
                <w:lang w:eastAsia="ar-SA"/>
              </w:rPr>
              <w:t>НДС (руб.)</w:t>
            </w:r>
          </w:p>
        </w:tc>
      </w:tr>
      <w:tr w:rsidR="00192AED" w:rsidRPr="00B94EE3" w:rsidTr="00BF3CE4">
        <w:trPr>
          <w:trHeight w:val="811"/>
        </w:trPr>
        <w:tc>
          <w:tcPr>
            <w:tcW w:w="209" w:type="pct"/>
            <w:tcBorders>
              <w:top w:val="single" w:sz="4" w:space="0" w:color="auto"/>
              <w:left w:val="single" w:sz="4" w:space="0" w:color="auto"/>
              <w:bottom w:val="single" w:sz="4" w:space="0" w:color="auto"/>
              <w:right w:val="single" w:sz="4" w:space="0" w:color="auto"/>
            </w:tcBorders>
            <w:vAlign w:val="center"/>
            <w:hideMark/>
          </w:tcPr>
          <w:p w:rsidR="00192AED" w:rsidRPr="00B94EE3" w:rsidRDefault="00192AED" w:rsidP="00BF3CE4">
            <w:pPr>
              <w:widowControl w:val="0"/>
              <w:suppressAutoHyphens/>
              <w:autoSpaceDN w:val="0"/>
              <w:spacing w:after="0"/>
              <w:jc w:val="center"/>
              <w:rPr>
                <w:rFonts w:ascii="Times New Roman" w:eastAsia="Times New Roman" w:hAnsi="Times New Roman" w:cs="Calibri"/>
                <w:kern w:val="2"/>
                <w:lang w:eastAsia="ar-SA"/>
              </w:rPr>
            </w:pPr>
            <w:r w:rsidRPr="00B94EE3">
              <w:rPr>
                <w:rFonts w:ascii="Times New Roman" w:eastAsia="Times New Roman" w:hAnsi="Times New Roman" w:cs="Times New Roman"/>
                <w:kern w:val="2"/>
                <w:lang w:eastAsia="ar-SA"/>
              </w:rPr>
              <w:t>1.</w:t>
            </w:r>
          </w:p>
        </w:tc>
        <w:tc>
          <w:tcPr>
            <w:tcW w:w="1809" w:type="pct"/>
            <w:tcBorders>
              <w:top w:val="single" w:sz="4" w:space="0" w:color="auto"/>
              <w:left w:val="single" w:sz="4" w:space="0" w:color="auto"/>
              <w:bottom w:val="single" w:sz="4" w:space="0" w:color="auto"/>
              <w:right w:val="single" w:sz="4" w:space="0" w:color="auto"/>
            </w:tcBorders>
            <w:vAlign w:val="center"/>
            <w:hideMark/>
          </w:tcPr>
          <w:p w:rsidR="00192AED" w:rsidRPr="00B94EE3" w:rsidRDefault="00192AED" w:rsidP="00BF3CE4">
            <w:pPr>
              <w:widowControl w:val="0"/>
              <w:suppressAutoHyphens/>
              <w:autoSpaceDE w:val="0"/>
              <w:spacing w:after="0" w:line="240" w:lineRule="auto"/>
              <w:jc w:val="center"/>
              <w:rPr>
                <w:rFonts w:ascii="Times New Roman" w:eastAsia="Times New Roman" w:hAnsi="Times New Roman" w:cs="Times New Roman"/>
                <w:kern w:val="2"/>
                <w:lang w:eastAsia="ar-SA"/>
              </w:rPr>
            </w:pPr>
            <w:r w:rsidRPr="00B94EE3">
              <w:rPr>
                <w:rFonts w:ascii="Times New Roman" w:eastAsia="Times New Roman" w:hAnsi="Times New Roman" w:cs="Times New Roman"/>
                <w:kern w:val="2"/>
                <w:lang w:eastAsia="ar-SA"/>
              </w:rPr>
              <w:t xml:space="preserve">Оказание услуг по </w:t>
            </w:r>
            <w:r>
              <w:rPr>
                <w:rFonts w:ascii="Times New Roman" w:eastAsia="Times New Roman" w:hAnsi="Times New Roman" w:cs="Times New Roman"/>
                <w:kern w:val="2"/>
                <w:lang w:eastAsia="ar-SA"/>
              </w:rPr>
              <w:t>техническому обслуживанию оборудования</w:t>
            </w:r>
            <w:r w:rsidRPr="00B94EE3">
              <w:rPr>
                <w:rFonts w:ascii="Times New Roman" w:eastAsia="Times New Roman" w:hAnsi="Times New Roman" w:cs="Times New Roman"/>
                <w:kern w:val="2"/>
                <w:lang w:eastAsia="ar-SA"/>
              </w:rPr>
              <w:t xml:space="preserve"> (</w:t>
            </w:r>
            <w:r w:rsidRPr="009A7D5D">
              <w:rPr>
                <w:rFonts w:ascii="Times New Roman" w:eastAsia="Times New Roman" w:hAnsi="Times New Roman" w:cs="Times New Roman"/>
                <w:bCs/>
                <w:lang w:eastAsia="ru-RU"/>
              </w:rPr>
              <w:t>Автоматический анализатор мочи сobas u 601, с при-надлежностями, и Автоматический анализатор осадка мочи cobas u 701</w:t>
            </w:r>
            <w:r w:rsidRPr="00B94EE3">
              <w:rPr>
                <w:rFonts w:ascii="Times New Roman" w:eastAsia="Times New Roman" w:hAnsi="Times New Roman" w:cs="Times New Roman"/>
                <w:bCs/>
                <w:lang w:eastAsia="ru-RU"/>
              </w:rPr>
              <w:t>)</w:t>
            </w:r>
          </w:p>
        </w:tc>
        <w:tc>
          <w:tcPr>
            <w:tcW w:w="552" w:type="pct"/>
            <w:tcBorders>
              <w:top w:val="single" w:sz="4" w:space="0" w:color="auto"/>
              <w:left w:val="single" w:sz="4" w:space="0" w:color="auto"/>
              <w:bottom w:val="single" w:sz="4" w:space="0" w:color="auto"/>
              <w:right w:val="single" w:sz="4" w:space="0" w:color="auto"/>
            </w:tcBorders>
            <w:vAlign w:val="center"/>
            <w:hideMark/>
          </w:tcPr>
          <w:p w:rsidR="00192AED" w:rsidRPr="00B94EE3" w:rsidRDefault="00192AED" w:rsidP="00BF3CE4">
            <w:pPr>
              <w:widowControl w:val="0"/>
              <w:suppressAutoHyphens/>
              <w:autoSpaceDE w:val="0"/>
              <w:spacing w:after="0" w:line="240" w:lineRule="auto"/>
              <w:jc w:val="center"/>
              <w:rPr>
                <w:rFonts w:ascii="Times New Roman" w:eastAsia="Times New Roman" w:hAnsi="Times New Roman" w:cs="Times New Roman"/>
                <w:kern w:val="2"/>
                <w:lang w:eastAsia="ar-SA"/>
              </w:rPr>
            </w:pPr>
            <w:r w:rsidRPr="00B94EE3">
              <w:rPr>
                <w:rFonts w:ascii="Times New Roman" w:eastAsia="Times New Roman" w:hAnsi="Times New Roman" w:cs="Times New Roman"/>
                <w:kern w:val="2"/>
                <w:lang w:eastAsia="ar-SA"/>
              </w:rPr>
              <w:t>Усл. Ед.</w:t>
            </w:r>
          </w:p>
        </w:tc>
        <w:tc>
          <w:tcPr>
            <w:tcW w:w="413" w:type="pct"/>
            <w:tcBorders>
              <w:top w:val="single" w:sz="4" w:space="0" w:color="auto"/>
              <w:left w:val="single" w:sz="4" w:space="0" w:color="auto"/>
              <w:bottom w:val="single" w:sz="4" w:space="0" w:color="auto"/>
              <w:right w:val="single" w:sz="4" w:space="0" w:color="auto"/>
            </w:tcBorders>
            <w:vAlign w:val="center"/>
            <w:hideMark/>
          </w:tcPr>
          <w:p w:rsidR="00192AED" w:rsidRPr="00B94EE3" w:rsidRDefault="00192AED" w:rsidP="00BF3CE4">
            <w:pPr>
              <w:widowControl w:val="0"/>
              <w:suppressAutoHyphens/>
              <w:autoSpaceDE w:val="0"/>
              <w:spacing w:after="0" w:line="240" w:lineRule="auto"/>
              <w:jc w:val="center"/>
              <w:rPr>
                <w:rFonts w:ascii="Times New Roman" w:eastAsia="Times New Roman" w:hAnsi="Times New Roman" w:cs="Times New Roman"/>
                <w:kern w:val="2"/>
                <w:lang w:eastAsia="ar-SA"/>
              </w:rPr>
            </w:pPr>
            <w:r w:rsidRPr="00B94EE3">
              <w:rPr>
                <w:rFonts w:ascii="Times New Roman" w:eastAsia="Times New Roman" w:hAnsi="Times New Roman" w:cs="Times New Roman"/>
                <w:kern w:val="2"/>
                <w:lang w:eastAsia="ar-SA"/>
              </w:rPr>
              <w:t>1</w:t>
            </w:r>
          </w:p>
        </w:tc>
        <w:tc>
          <w:tcPr>
            <w:tcW w:w="504" w:type="pct"/>
            <w:tcBorders>
              <w:top w:val="single" w:sz="4" w:space="0" w:color="auto"/>
              <w:left w:val="single" w:sz="4" w:space="0" w:color="auto"/>
              <w:bottom w:val="single" w:sz="4" w:space="0" w:color="auto"/>
              <w:right w:val="single" w:sz="4" w:space="0" w:color="auto"/>
            </w:tcBorders>
          </w:tcPr>
          <w:p w:rsidR="00192AED" w:rsidRPr="00B94EE3" w:rsidRDefault="00192AED" w:rsidP="00BF3CE4">
            <w:pPr>
              <w:widowControl w:val="0"/>
              <w:suppressAutoHyphens/>
              <w:autoSpaceDE w:val="0"/>
              <w:spacing w:after="0" w:line="240" w:lineRule="auto"/>
              <w:jc w:val="center"/>
              <w:rPr>
                <w:rFonts w:ascii="Times New Roman" w:eastAsia="Times New Roman" w:hAnsi="Times New Roman" w:cs="Times New Roman"/>
                <w:kern w:val="2"/>
                <w:lang w:eastAsia="ar-SA"/>
              </w:rPr>
            </w:pPr>
            <w:r w:rsidRPr="00B94EE3">
              <w:rPr>
                <w:rFonts w:ascii="Times New Roman" w:eastAsia="Times New Roman" w:hAnsi="Times New Roman" w:cs="Times New Roman"/>
                <w:kern w:val="2"/>
                <w:lang w:eastAsia="ar-SA"/>
              </w:rPr>
              <w:t>33.12.29.900</w:t>
            </w:r>
          </w:p>
        </w:tc>
        <w:tc>
          <w:tcPr>
            <w:tcW w:w="504" w:type="pct"/>
            <w:tcBorders>
              <w:top w:val="single" w:sz="4" w:space="0" w:color="auto"/>
              <w:left w:val="single" w:sz="4" w:space="0" w:color="auto"/>
              <w:bottom w:val="single" w:sz="4" w:space="0" w:color="auto"/>
              <w:right w:val="single" w:sz="4" w:space="0" w:color="auto"/>
            </w:tcBorders>
            <w:shd w:val="clear" w:color="auto" w:fill="FFFF00"/>
          </w:tcPr>
          <w:p w:rsidR="00192AED" w:rsidRPr="00B94EE3" w:rsidRDefault="00192AED" w:rsidP="00BF3CE4">
            <w:pPr>
              <w:widowControl w:val="0"/>
              <w:suppressAutoHyphens/>
              <w:autoSpaceDE w:val="0"/>
              <w:spacing w:after="0" w:line="240" w:lineRule="auto"/>
              <w:jc w:val="center"/>
              <w:rPr>
                <w:rFonts w:ascii="Times New Roman" w:eastAsia="Times New Roman" w:hAnsi="Times New Roman" w:cs="Times New Roman"/>
                <w:kern w:val="2"/>
                <w:lang w:eastAsia="ar-SA"/>
              </w:rPr>
            </w:pPr>
          </w:p>
        </w:tc>
        <w:tc>
          <w:tcPr>
            <w:tcW w:w="504" w:type="pct"/>
            <w:tcBorders>
              <w:top w:val="single" w:sz="4" w:space="0" w:color="auto"/>
              <w:left w:val="single" w:sz="4" w:space="0" w:color="auto"/>
              <w:bottom w:val="single" w:sz="4" w:space="0" w:color="auto"/>
              <w:right w:val="single" w:sz="4" w:space="0" w:color="auto"/>
            </w:tcBorders>
            <w:shd w:val="clear" w:color="auto" w:fill="FFFF00"/>
          </w:tcPr>
          <w:p w:rsidR="00192AED" w:rsidRPr="00B94EE3" w:rsidRDefault="00192AED" w:rsidP="00BF3CE4">
            <w:pPr>
              <w:widowControl w:val="0"/>
              <w:suppressAutoHyphens/>
              <w:autoSpaceDE w:val="0"/>
              <w:spacing w:after="0" w:line="240" w:lineRule="auto"/>
              <w:jc w:val="center"/>
              <w:rPr>
                <w:rFonts w:ascii="Times New Roman" w:eastAsia="Times New Roman" w:hAnsi="Times New Roman" w:cs="Times New Roman"/>
                <w:kern w:val="2"/>
                <w:lang w:eastAsia="ar-SA"/>
              </w:rPr>
            </w:pPr>
          </w:p>
        </w:tc>
        <w:tc>
          <w:tcPr>
            <w:tcW w:w="504" w:type="pct"/>
            <w:tcBorders>
              <w:top w:val="single" w:sz="4" w:space="0" w:color="auto"/>
              <w:left w:val="single" w:sz="4" w:space="0" w:color="auto"/>
              <w:bottom w:val="single" w:sz="4" w:space="0" w:color="auto"/>
              <w:right w:val="single" w:sz="4" w:space="0" w:color="auto"/>
            </w:tcBorders>
            <w:shd w:val="clear" w:color="auto" w:fill="FFFF00"/>
          </w:tcPr>
          <w:p w:rsidR="00192AED" w:rsidRPr="00B94EE3" w:rsidRDefault="00192AED" w:rsidP="00BF3CE4">
            <w:pPr>
              <w:widowControl w:val="0"/>
              <w:suppressAutoHyphens/>
              <w:autoSpaceDE w:val="0"/>
              <w:spacing w:after="0" w:line="240" w:lineRule="auto"/>
              <w:jc w:val="center"/>
              <w:rPr>
                <w:rFonts w:ascii="Times New Roman" w:eastAsia="Times New Roman" w:hAnsi="Times New Roman" w:cs="Times New Roman"/>
                <w:kern w:val="2"/>
                <w:lang w:eastAsia="ar-SA"/>
              </w:rPr>
            </w:pPr>
          </w:p>
        </w:tc>
      </w:tr>
    </w:tbl>
    <w:p w:rsidR="00192AED" w:rsidRDefault="00192AED" w:rsidP="00192AED">
      <w:pPr>
        <w:widowControl w:val="0"/>
        <w:autoSpaceDN w:val="0"/>
        <w:spacing w:after="0"/>
        <w:ind w:firstLine="709"/>
        <w:contextualSpacing/>
        <w:rPr>
          <w:rFonts w:ascii="Times New Roman" w:eastAsia="Times New Roman" w:hAnsi="Times New Roman" w:cs="Times New Roman"/>
          <w:b/>
        </w:rPr>
      </w:pPr>
    </w:p>
    <w:p w:rsidR="00192AED" w:rsidRDefault="00192AED" w:rsidP="00192AED">
      <w:pPr>
        <w:widowControl w:val="0"/>
        <w:autoSpaceDN w:val="0"/>
        <w:spacing w:after="0"/>
        <w:ind w:firstLine="709"/>
        <w:contextualSpacing/>
        <w:rPr>
          <w:rFonts w:ascii="Times New Roman" w:eastAsia="Times New Roman" w:hAnsi="Times New Roman" w:cs="Times New Roman"/>
          <w:b/>
        </w:rPr>
      </w:pPr>
    </w:p>
    <w:p w:rsidR="00192AED" w:rsidRPr="00B94EE3" w:rsidRDefault="00192AED" w:rsidP="00192AED">
      <w:pPr>
        <w:widowControl w:val="0"/>
        <w:autoSpaceDN w:val="0"/>
        <w:spacing w:after="0"/>
        <w:ind w:firstLine="709"/>
        <w:contextualSpacing/>
        <w:rPr>
          <w:rFonts w:ascii="Times New Roman" w:eastAsia="Times New Roman" w:hAnsi="Times New Roman" w:cs="Times New Roman"/>
          <w:b/>
        </w:rPr>
      </w:pPr>
      <w:r w:rsidRPr="00B94EE3">
        <w:rPr>
          <w:rFonts w:ascii="Times New Roman" w:eastAsia="Times New Roman" w:hAnsi="Times New Roman" w:cs="Times New Roman"/>
          <w:b/>
        </w:rPr>
        <w:t>Перечень медицинского оборудования, подлежащего ремонту. Место (адрес) оказания услуг:</w:t>
      </w:r>
    </w:p>
    <w:p w:rsidR="00192AED" w:rsidRPr="00B94EE3" w:rsidRDefault="00192AED" w:rsidP="00192AED">
      <w:pPr>
        <w:widowControl w:val="0"/>
        <w:autoSpaceDN w:val="0"/>
        <w:spacing w:after="0"/>
        <w:ind w:left="644"/>
        <w:contextualSpacing/>
        <w:jc w:val="center"/>
        <w:rPr>
          <w:rFonts w:ascii="Times New Roman" w:eastAsia="Times New Roman" w:hAnsi="Times New Roman" w:cs="Times New Roman"/>
          <w:b/>
        </w:rPr>
      </w:pPr>
    </w:p>
    <w:tbl>
      <w:tblPr>
        <w:tblW w:w="4915" w:type="pct"/>
        <w:tblInd w:w="250" w:type="dxa"/>
        <w:tblLook w:val="04A0" w:firstRow="1" w:lastRow="0" w:firstColumn="1" w:lastColumn="0" w:noHBand="0" w:noVBand="1"/>
      </w:tblPr>
      <w:tblGrid>
        <w:gridCol w:w="583"/>
        <w:gridCol w:w="2323"/>
        <w:gridCol w:w="1775"/>
        <w:gridCol w:w="1872"/>
        <w:gridCol w:w="2603"/>
        <w:gridCol w:w="1928"/>
        <w:gridCol w:w="1182"/>
        <w:gridCol w:w="1565"/>
        <w:gridCol w:w="1847"/>
      </w:tblGrid>
      <w:tr w:rsidR="00192AED" w:rsidRPr="00B94EE3" w:rsidTr="00BF3CE4">
        <w:trPr>
          <w:trHeight w:val="284"/>
          <w:tblHeader/>
        </w:trPr>
        <w:tc>
          <w:tcPr>
            <w:tcW w:w="186" w:type="pct"/>
            <w:tcBorders>
              <w:top w:val="single" w:sz="4" w:space="0" w:color="auto"/>
              <w:left w:val="single" w:sz="4" w:space="0" w:color="auto"/>
              <w:bottom w:val="single" w:sz="4" w:space="0" w:color="auto"/>
              <w:right w:val="single" w:sz="4" w:space="0" w:color="auto"/>
            </w:tcBorders>
            <w:hideMark/>
          </w:tcPr>
          <w:p w:rsidR="00192AED" w:rsidRPr="00B94EE3" w:rsidRDefault="00192AED" w:rsidP="00BF3CE4">
            <w:pPr>
              <w:autoSpaceDN w:val="0"/>
              <w:spacing w:after="0" w:line="240" w:lineRule="exact"/>
              <w:jc w:val="center"/>
              <w:rPr>
                <w:rFonts w:ascii="Times New Roman" w:eastAsia="Times New Roman" w:hAnsi="Times New Roman" w:cs="Times New Roman"/>
                <w:b/>
                <w:bCs/>
                <w:lang w:eastAsia="ru-RU"/>
              </w:rPr>
            </w:pPr>
            <w:r w:rsidRPr="00B94EE3">
              <w:rPr>
                <w:rFonts w:ascii="Times New Roman" w:eastAsia="Times New Roman" w:hAnsi="Times New Roman" w:cs="Times New Roman"/>
                <w:b/>
                <w:bCs/>
                <w:lang w:eastAsia="ru-RU"/>
              </w:rPr>
              <w:t>№ п/п</w:t>
            </w:r>
          </w:p>
        </w:tc>
        <w:tc>
          <w:tcPr>
            <w:tcW w:w="741" w:type="pct"/>
            <w:tcBorders>
              <w:top w:val="single" w:sz="4" w:space="0" w:color="auto"/>
              <w:left w:val="nil"/>
              <w:bottom w:val="single" w:sz="4" w:space="0" w:color="auto"/>
              <w:right w:val="single" w:sz="4" w:space="0" w:color="auto"/>
            </w:tcBorders>
            <w:noWrap/>
            <w:hideMark/>
          </w:tcPr>
          <w:p w:rsidR="00192AED" w:rsidRPr="00B94EE3" w:rsidRDefault="00192AED" w:rsidP="00BF3CE4">
            <w:pPr>
              <w:autoSpaceDN w:val="0"/>
              <w:spacing w:after="0" w:line="240" w:lineRule="exact"/>
              <w:jc w:val="center"/>
              <w:rPr>
                <w:rFonts w:ascii="Times New Roman" w:eastAsia="Times New Roman" w:hAnsi="Times New Roman" w:cs="Times New Roman"/>
                <w:b/>
                <w:bCs/>
                <w:lang w:eastAsia="ru-RU"/>
              </w:rPr>
            </w:pPr>
            <w:r w:rsidRPr="00B94EE3">
              <w:rPr>
                <w:rFonts w:ascii="Times New Roman" w:eastAsia="Times New Roman" w:hAnsi="Times New Roman" w:cs="Times New Roman"/>
                <w:b/>
                <w:bCs/>
                <w:lang w:eastAsia="ru-RU"/>
              </w:rPr>
              <w:t>Наименование МИ</w:t>
            </w:r>
          </w:p>
        </w:tc>
        <w:tc>
          <w:tcPr>
            <w:tcW w:w="566" w:type="pct"/>
            <w:tcBorders>
              <w:top w:val="single" w:sz="4" w:space="0" w:color="auto"/>
              <w:left w:val="nil"/>
              <w:bottom w:val="single" w:sz="4" w:space="0" w:color="auto"/>
              <w:right w:val="single" w:sz="4" w:space="0" w:color="auto"/>
            </w:tcBorders>
          </w:tcPr>
          <w:p w:rsidR="00192AED" w:rsidRPr="00B94EE3" w:rsidRDefault="00192AED" w:rsidP="00BF3CE4">
            <w:pPr>
              <w:autoSpaceDE w:val="0"/>
              <w:autoSpaceDN w:val="0"/>
              <w:adjustRightInd w:val="0"/>
              <w:spacing w:after="0" w:line="240" w:lineRule="auto"/>
              <w:jc w:val="center"/>
              <w:rPr>
                <w:rFonts w:ascii="Times New Roman" w:eastAsia="Times New Roman" w:hAnsi="Times New Roman" w:cs="Times New Roman"/>
                <w:b/>
                <w:lang w:eastAsia="ru-RU"/>
              </w:rPr>
            </w:pPr>
            <w:r w:rsidRPr="00B94EE3">
              <w:rPr>
                <w:rFonts w:ascii="Times New Roman" w:eastAsia="Times New Roman" w:hAnsi="Times New Roman" w:cs="Times New Roman"/>
                <w:b/>
                <w:lang w:eastAsia="ru-RU"/>
              </w:rPr>
              <w:t>Модель (марка) МИ</w:t>
            </w:r>
          </w:p>
          <w:p w:rsidR="00192AED" w:rsidRPr="00B94EE3" w:rsidRDefault="00192AED" w:rsidP="00BF3CE4">
            <w:pPr>
              <w:autoSpaceDN w:val="0"/>
              <w:spacing w:after="0" w:line="240" w:lineRule="exact"/>
              <w:jc w:val="center"/>
              <w:rPr>
                <w:rFonts w:ascii="Times New Roman" w:eastAsia="Times New Roman" w:hAnsi="Times New Roman" w:cs="Times New Roman"/>
                <w:b/>
                <w:color w:val="FFFFFF"/>
                <w:lang w:eastAsia="ru-RU"/>
              </w:rPr>
            </w:pPr>
          </w:p>
        </w:tc>
        <w:tc>
          <w:tcPr>
            <w:tcW w:w="597" w:type="pct"/>
            <w:tcBorders>
              <w:top w:val="single" w:sz="4" w:space="0" w:color="auto"/>
              <w:left w:val="nil"/>
              <w:bottom w:val="single" w:sz="4" w:space="0" w:color="auto"/>
              <w:right w:val="single" w:sz="4" w:space="0" w:color="auto"/>
            </w:tcBorders>
          </w:tcPr>
          <w:p w:rsidR="00192AED" w:rsidRPr="00B94EE3" w:rsidRDefault="00192AED" w:rsidP="00BF3CE4">
            <w:pPr>
              <w:autoSpaceDE w:val="0"/>
              <w:autoSpaceDN w:val="0"/>
              <w:adjustRightInd w:val="0"/>
              <w:spacing w:after="0" w:line="240" w:lineRule="auto"/>
              <w:ind w:left="-125" w:right="-382"/>
              <w:jc w:val="center"/>
              <w:rPr>
                <w:rFonts w:ascii="Times New Roman" w:eastAsia="Times New Roman" w:hAnsi="Times New Roman" w:cs="Times New Roman"/>
                <w:b/>
                <w:lang w:eastAsia="ru-RU"/>
              </w:rPr>
            </w:pPr>
            <w:r w:rsidRPr="00B94EE3">
              <w:rPr>
                <w:rFonts w:ascii="Times New Roman" w:eastAsia="Times New Roman" w:hAnsi="Times New Roman" w:cs="Times New Roman"/>
                <w:b/>
                <w:lang w:eastAsia="ru-RU"/>
              </w:rPr>
              <w:t>Наименование</w:t>
            </w:r>
          </w:p>
          <w:p w:rsidR="00192AED" w:rsidRPr="00B94EE3" w:rsidRDefault="00192AED" w:rsidP="00BF3CE4">
            <w:pPr>
              <w:autoSpaceDE w:val="0"/>
              <w:autoSpaceDN w:val="0"/>
              <w:adjustRightInd w:val="0"/>
              <w:spacing w:after="0" w:line="240" w:lineRule="auto"/>
              <w:ind w:left="-125" w:right="-382"/>
              <w:jc w:val="center"/>
              <w:rPr>
                <w:rFonts w:ascii="Times New Roman" w:eastAsia="Times New Roman" w:hAnsi="Times New Roman" w:cs="Times New Roman"/>
                <w:b/>
                <w:lang w:eastAsia="ru-RU"/>
              </w:rPr>
            </w:pPr>
            <w:r w:rsidRPr="00B94EE3">
              <w:rPr>
                <w:rFonts w:ascii="Times New Roman" w:eastAsia="Times New Roman" w:hAnsi="Times New Roman" w:cs="Times New Roman"/>
                <w:b/>
                <w:lang w:eastAsia="ru-RU"/>
              </w:rPr>
              <w:t>изготовителя</w:t>
            </w:r>
          </w:p>
          <w:p w:rsidR="00192AED" w:rsidRPr="00B94EE3" w:rsidRDefault="00192AED" w:rsidP="00BF3CE4">
            <w:pPr>
              <w:autoSpaceDN w:val="0"/>
              <w:spacing w:after="0" w:line="240" w:lineRule="exact"/>
              <w:jc w:val="center"/>
              <w:rPr>
                <w:rFonts w:ascii="Times New Roman" w:eastAsia="Times New Roman" w:hAnsi="Times New Roman" w:cs="Times New Roman"/>
                <w:b/>
                <w:lang w:eastAsia="ru-RU"/>
              </w:rPr>
            </w:pPr>
          </w:p>
        </w:tc>
        <w:tc>
          <w:tcPr>
            <w:tcW w:w="830" w:type="pct"/>
            <w:tcBorders>
              <w:top w:val="single" w:sz="4" w:space="0" w:color="auto"/>
              <w:left w:val="nil"/>
              <w:bottom w:val="single" w:sz="4" w:space="0" w:color="auto"/>
              <w:right w:val="single" w:sz="4" w:space="0" w:color="auto"/>
            </w:tcBorders>
            <w:hideMark/>
          </w:tcPr>
          <w:p w:rsidR="00192AED" w:rsidRPr="00B94EE3" w:rsidRDefault="00192AED" w:rsidP="00BF3CE4">
            <w:pPr>
              <w:autoSpaceDE w:val="0"/>
              <w:autoSpaceDN w:val="0"/>
              <w:adjustRightInd w:val="0"/>
              <w:spacing w:after="0" w:line="240" w:lineRule="auto"/>
              <w:ind w:left="-121" w:right="-72"/>
              <w:jc w:val="center"/>
              <w:rPr>
                <w:rFonts w:ascii="Times New Roman" w:eastAsia="Times New Roman" w:hAnsi="Times New Roman" w:cs="Times New Roman"/>
                <w:b/>
                <w:lang w:eastAsia="ru-RU"/>
              </w:rPr>
            </w:pPr>
            <w:r w:rsidRPr="00B94EE3">
              <w:rPr>
                <w:rFonts w:ascii="Times New Roman" w:eastAsia="Times New Roman" w:hAnsi="Times New Roman" w:cs="Times New Roman"/>
                <w:b/>
                <w:lang w:eastAsia="ru-RU"/>
              </w:rPr>
              <w:t>Номер регистрационного удостоверения</w:t>
            </w:r>
          </w:p>
        </w:tc>
        <w:tc>
          <w:tcPr>
            <w:tcW w:w="615" w:type="pct"/>
            <w:tcBorders>
              <w:top w:val="single" w:sz="4" w:space="0" w:color="auto"/>
              <w:left w:val="nil"/>
              <w:bottom w:val="single" w:sz="4" w:space="0" w:color="auto"/>
              <w:right w:val="single" w:sz="4" w:space="0" w:color="auto"/>
            </w:tcBorders>
          </w:tcPr>
          <w:p w:rsidR="00192AED" w:rsidRPr="00B94EE3" w:rsidRDefault="00192AED" w:rsidP="00BF3CE4">
            <w:pPr>
              <w:autoSpaceDE w:val="0"/>
              <w:autoSpaceDN w:val="0"/>
              <w:adjustRightInd w:val="0"/>
              <w:spacing w:after="0" w:line="240" w:lineRule="auto"/>
              <w:jc w:val="center"/>
              <w:rPr>
                <w:rFonts w:ascii="Times New Roman" w:eastAsia="Times New Roman" w:hAnsi="Times New Roman" w:cs="Times New Roman"/>
                <w:b/>
                <w:lang w:eastAsia="ru-RU"/>
              </w:rPr>
            </w:pPr>
            <w:r w:rsidRPr="00B94EE3">
              <w:rPr>
                <w:rFonts w:ascii="Times New Roman" w:eastAsia="Times New Roman" w:hAnsi="Times New Roman" w:cs="Times New Roman"/>
                <w:b/>
                <w:lang w:eastAsia="ru-RU"/>
              </w:rPr>
              <w:t>Страна происхождения</w:t>
            </w:r>
          </w:p>
          <w:p w:rsidR="00192AED" w:rsidRPr="00B94EE3" w:rsidRDefault="00192AED" w:rsidP="00BF3CE4">
            <w:pPr>
              <w:autoSpaceDN w:val="0"/>
              <w:spacing w:after="0" w:line="240" w:lineRule="exact"/>
              <w:jc w:val="center"/>
              <w:rPr>
                <w:rFonts w:ascii="Times New Roman" w:eastAsia="Times New Roman" w:hAnsi="Times New Roman" w:cs="Times New Roman"/>
                <w:b/>
                <w:lang w:eastAsia="ru-RU"/>
              </w:rPr>
            </w:pPr>
          </w:p>
        </w:tc>
        <w:tc>
          <w:tcPr>
            <w:tcW w:w="377" w:type="pct"/>
            <w:tcBorders>
              <w:top w:val="single" w:sz="4" w:space="0" w:color="auto"/>
              <w:left w:val="nil"/>
              <w:bottom w:val="single" w:sz="4" w:space="0" w:color="auto"/>
              <w:right w:val="single" w:sz="4" w:space="0" w:color="auto"/>
            </w:tcBorders>
          </w:tcPr>
          <w:p w:rsidR="00192AED" w:rsidRPr="00B94EE3" w:rsidRDefault="00192AED" w:rsidP="00BF3CE4">
            <w:pPr>
              <w:autoSpaceDE w:val="0"/>
              <w:autoSpaceDN w:val="0"/>
              <w:adjustRightInd w:val="0"/>
              <w:spacing w:after="0" w:line="240" w:lineRule="auto"/>
              <w:jc w:val="center"/>
              <w:rPr>
                <w:rFonts w:ascii="Times New Roman" w:eastAsia="Times New Roman" w:hAnsi="Times New Roman" w:cs="Times New Roman"/>
                <w:b/>
                <w:lang w:eastAsia="ru-RU"/>
              </w:rPr>
            </w:pPr>
            <w:r w:rsidRPr="00B94EE3">
              <w:rPr>
                <w:rFonts w:ascii="Times New Roman" w:eastAsia="Times New Roman" w:hAnsi="Times New Roman" w:cs="Times New Roman"/>
                <w:b/>
                <w:lang w:eastAsia="ru-RU"/>
              </w:rPr>
              <w:t>Год выпуска</w:t>
            </w:r>
          </w:p>
          <w:p w:rsidR="00192AED" w:rsidRPr="00B94EE3" w:rsidRDefault="00192AED" w:rsidP="00BF3CE4">
            <w:pPr>
              <w:autoSpaceDN w:val="0"/>
              <w:spacing w:after="0" w:line="240" w:lineRule="exact"/>
              <w:jc w:val="center"/>
              <w:rPr>
                <w:rFonts w:ascii="Times New Roman" w:eastAsia="Times New Roman" w:hAnsi="Times New Roman" w:cs="Times New Roman"/>
                <w:b/>
                <w:lang w:eastAsia="ru-RU"/>
              </w:rPr>
            </w:pPr>
          </w:p>
        </w:tc>
        <w:tc>
          <w:tcPr>
            <w:tcW w:w="499" w:type="pct"/>
            <w:tcBorders>
              <w:top w:val="single" w:sz="4" w:space="0" w:color="auto"/>
              <w:left w:val="nil"/>
              <w:bottom w:val="single" w:sz="4" w:space="0" w:color="auto"/>
              <w:right w:val="single" w:sz="4" w:space="0" w:color="auto"/>
            </w:tcBorders>
          </w:tcPr>
          <w:p w:rsidR="00192AED" w:rsidRPr="00B94EE3" w:rsidRDefault="00192AED" w:rsidP="00BF3CE4">
            <w:pPr>
              <w:autoSpaceDE w:val="0"/>
              <w:autoSpaceDN w:val="0"/>
              <w:adjustRightInd w:val="0"/>
              <w:spacing w:after="0" w:line="240" w:lineRule="auto"/>
              <w:jc w:val="center"/>
              <w:rPr>
                <w:rFonts w:ascii="Times New Roman" w:eastAsia="Times New Roman" w:hAnsi="Times New Roman" w:cs="Times New Roman"/>
                <w:b/>
                <w:lang w:eastAsia="ru-RU"/>
              </w:rPr>
            </w:pPr>
            <w:r w:rsidRPr="00B94EE3">
              <w:rPr>
                <w:rFonts w:ascii="Times New Roman" w:eastAsia="Times New Roman" w:hAnsi="Times New Roman" w:cs="Times New Roman"/>
                <w:b/>
                <w:lang w:eastAsia="ru-RU"/>
              </w:rPr>
              <w:t>Зав. № /инв. №</w:t>
            </w:r>
          </w:p>
          <w:p w:rsidR="00192AED" w:rsidRPr="00B94EE3" w:rsidRDefault="00192AED" w:rsidP="00BF3CE4">
            <w:pPr>
              <w:autoSpaceDN w:val="0"/>
              <w:spacing w:after="0" w:line="240" w:lineRule="exact"/>
              <w:jc w:val="center"/>
              <w:rPr>
                <w:rFonts w:ascii="Times New Roman" w:eastAsia="Times New Roman" w:hAnsi="Times New Roman" w:cs="Times New Roman"/>
                <w:b/>
                <w:lang w:eastAsia="ru-RU"/>
              </w:rPr>
            </w:pPr>
          </w:p>
        </w:tc>
        <w:tc>
          <w:tcPr>
            <w:tcW w:w="589" w:type="pct"/>
            <w:tcBorders>
              <w:top w:val="single" w:sz="4" w:space="0" w:color="auto"/>
              <w:left w:val="nil"/>
              <w:bottom w:val="single" w:sz="4" w:space="0" w:color="auto"/>
              <w:right w:val="single" w:sz="4" w:space="0" w:color="auto"/>
            </w:tcBorders>
            <w:hideMark/>
          </w:tcPr>
          <w:p w:rsidR="00192AED" w:rsidRPr="00B94EE3" w:rsidRDefault="00192AED" w:rsidP="00BF3CE4">
            <w:pPr>
              <w:autoSpaceDE w:val="0"/>
              <w:autoSpaceDN w:val="0"/>
              <w:adjustRightInd w:val="0"/>
              <w:spacing w:after="0" w:line="240" w:lineRule="auto"/>
              <w:jc w:val="center"/>
              <w:rPr>
                <w:rFonts w:ascii="Times New Roman" w:eastAsia="Times New Roman" w:hAnsi="Times New Roman" w:cs="Times New Roman"/>
                <w:b/>
                <w:lang w:eastAsia="ru-RU"/>
              </w:rPr>
            </w:pPr>
            <w:r w:rsidRPr="00B94EE3">
              <w:rPr>
                <w:rFonts w:ascii="Times New Roman" w:eastAsia="Times New Roman" w:hAnsi="Times New Roman" w:cs="Times New Roman"/>
                <w:b/>
                <w:lang w:eastAsia="ru-RU"/>
              </w:rPr>
              <w:t>Место (адрес) оказания Услуг, место размещения оборудования</w:t>
            </w:r>
          </w:p>
        </w:tc>
      </w:tr>
      <w:tr w:rsidR="00192AED" w:rsidRPr="00B94EE3" w:rsidTr="00BF3CE4">
        <w:trPr>
          <w:trHeight w:val="284"/>
        </w:trPr>
        <w:tc>
          <w:tcPr>
            <w:tcW w:w="186" w:type="pct"/>
            <w:tcBorders>
              <w:top w:val="single" w:sz="4" w:space="0" w:color="auto"/>
              <w:left w:val="single" w:sz="4" w:space="0" w:color="auto"/>
              <w:bottom w:val="single" w:sz="4" w:space="0" w:color="auto"/>
              <w:right w:val="single" w:sz="4" w:space="0" w:color="auto"/>
            </w:tcBorders>
            <w:noWrap/>
            <w:hideMark/>
          </w:tcPr>
          <w:p w:rsidR="00192AED" w:rsidRPr="00B94EE3" w:rsidRDefault="00192AED" w:rsidP="00BF3CE4">
            <w:pPr>
              <w:autoSpaceDN w:val="0"/>
              <w:spacing w:after="0" w:line="240" w:lineRule="exact"/>
              <w:rPr>
                <w:rFonts w:ascii="Times New Roman" w:eastAsia="Times New Roman" w:hAnsi="Times New Roman" w:cs="Times New Roman"/>
                <w:color w:val="000000"/>
                <w:lang w:eastAsia="ru-RU"/>
              </w:rPr>
            </w:pPr>
            <w:r w:rsidRPr="00B94EE3">
              <w:rPr>
                <w:rFonts w:ascii="Times New Roman" w:eastAsia="Times New Roman" w:hAnsi="Times New Roman" w:cs="Times New Roman"/>
                <w:color w:val="000000"/>
                <w:lang w:eastAsia="ru-RU"/>
              </w:rPr>
              <w:t>1</w:t>
            </w:r>
          </w:p>
        </w:tc>
        <w:tc>
          <w:tcPr>
            <w:tcW w:w="741" w:type="pct"/>
            <w:tcBorders>
              <w:top w:val="single" w:sz="4" w:space="0" w:color="auto"/>
              <w:left w:val="nil"/>
              <w:bottom w:val="single" w:sz="4" w:space="0" w:color="auto"/>
              <w:right w:val="single" w:sz="4" w:space="0" w:color="auto"/>
            </w:tcBorders>
            <w:hideMark/>
          </w:tcPr>
          <w:p w:rsidR="00192AED" w:rsidRPr="00B94EE3" w:rsidRDefault="00192AED" w:rsidP="00BF3CE4">
            <w:pPr>
              <w:autoSpaceDN w:val="0"/>
              <w:spacing w:after="0" w:line="240" w:lineRule="exact"/>
              <w:rPr>
                <w:rFonts w:ascii="Times New Roman" w:eastAsia="Times New Roman" w:hAnsi="Times New Roman" w:cs="Times New Roman"/>
                <w:bCs/>
                <w:lang w:eastAsia="ru-RU"/>
              </w:rPr>
            </w:pPr>
            <w:r w:rsidRPr="009A7D5D">
              <w:rPr>
                <w:rFonts w:ascii="Times New Roman" w:eastAsia="Times New Roman" w:hAnsi="Times New Roman" w:cs="Times New Roman"/>
                <w:bCs/>
                <w:lang w:eastAsia="ru-RU"/>
              </w:rPr>
              <w:t>Автоматический анализатор мочи сobas u 601, с при-надлежностями, и Автоматический анализатор осадка мочи cobas u 701</w:t>
            </w:r>
          </w:p>
        </w:tc>
        <w:tc>
          <w:tcPr>
            <w:tcW w:w="566" w:type="pct"/>
            <w:tcBorders>
              <w:top w:val="single" w:sz="4" w:space="0" w:color="auto"/>
              <w:left w:val="nil"/>
              <w:bottom w:val="single" w:sz="4" w:space="0" w:color="auto"/>
              <w:right w:val="single" w:sz="4" w:space="0" w:color="auto"/>
            </w:tcBorders>
            <w:noWrap/>
          </w:tcPr>
          <w:p w:rsidR="00192AED" w:rsidRDefault="00192AED" w:rsidP="00BF3CE4">
            <w:pPr>
              <w:autoSpaceDN w:val="0"/>
              <w:spacing w:after="0" w:line="240" w:lineRule="exact"/>
              <w:jc w:val="center"/>
              <w:rPr>
                <w:rFonts w:ascii="Times New Roman" w:eastAsia="Times New Roman" w:hAnsi="Times New Roman" w:cs="Times New Roman"/>
                <w:bCs/>
                <w:lang w:eastAsia="ru-RU"/>
              </w:rPr>
            </w:pPr>
            <w:r w:rsidRPr="009A7D5D">
              <w:rPr>
                <w:rFonts w:ascii="Times New Roman" w:eastAsia="Times New Roman" w:hAnsi="Times New Roman" w:cs="Times New Roman"/>
                <w:bCs/>
                <w:lang w:eastAsia="ru-RU"/>
              </w:rPr>
              <w:t>сobas u 601</w:t>
            </w:r>
            <w:r>
              <w:rPr>
                <w:rFonts w:ascii="Times New Roman" w:eastAsia="Times New Roman" w:hAnsi="Times New Roman" w:cs="Times New Roman"/>
                <w:bCs/>
                <w:lang w:eastAsia="ru-RU"/>
              </w:rPr>
              <w:t>/</w:t>
            </w:r>
          </w:p>
          <w:p w:rsidR="00192AED" w:rsidRPr="00B94EE3" w:rsidRDefault="00192AED" w:rsidP="00BF3CE4">
            <w:pPr>
              <w:autoSpaceDN w:val="0"/>
              <w:spacing w:after="0" w:line="240" w:lineRule="exact"/>
              <w:jc w:val="center"/>
              <w:rPr>
                <w:rFonts w:ascii="Times New Roman" w:eastAsia="Times New Roman" w:hAnsi="Times New Roman" w:cs="Times New Roman"/>
                <w:bCs/>
                <w:lang w:eastAsia="ru-RU"/>
              </w:rPr>
            </w:pPr>
            <w:r>
              <w:t xml:space="preserve"> </w:t>
            </w:r>
            <w:r w:rsidRPr="009A7D5D">
              <w:rPr>
                <w:rFonts w:ascii="Times New Roman" w:eastAsia="Times New Roman" w:hAnsi="Times New Roman" w:cs="Times New Roman"/>
                <w:bCs/>
                <w:lang w:eastAsia="ru-RU"/>
              </w:rPr>
              <w:t>cobas u 701</w:t>
            </w:r>
          </w:p>
        </w:tc>
        <w:tc>
          <w:tcPr>
            <w:tcW w:w="597" w:type="pct"/>
            <w:tcBorders>
              <w:top w:val="single" w:sz="4" w:space="0" w:color="auto"/>
              <w:left w:val="nil"/>
              <w:bottom w:val="single" w:sz="4" w:space="0" w:color="auto"/>
              <w:right w:val="single" w:sz="4" w:space="0" w:color="auto"/>
            </w:tcBorders>
            <w:hideMark/>
          </w:tcPr>
          <w:p w:rsidR="00192AED" w:rsidRPr="00B94EE3" w:rsidRDefault="00192AED" w:rsidP="00BF3CE4">
            <w:pPr>
              <w:autoSpaceDN w:val="0"/>
              <w:spacing w:after="0" w:line="240" w:lineRule="exact"/>
              <w:jc w:val="center"/>
              <w:rPr>
                <w:rFonts w:ascii="Times New Roman" w:eastAsia="Times New Roman" w:hAnsi="Times New Roman" w:cs="Times New Roman"/>
                <w:lang w:eastAsia="ru-RU"/>
              </w:rPr>
            </w:pPr>
            <w:r w:rsidRPr="009A7D5D">
              <w:rPr>
                <w:rFonts w:ascii="Times New Roman" w:eastAsia="Times New Roman" w:hAnsi="Times New Roman" w:cs="Times New Roman"/>
                <w:lang w:eastAsia="ru-RU"/>
              </w:rPr>
              <w:t>"Рош Диагностикс ГмбХ"</w:t>
            </w:r>
          </w:p>
        </w:tc>
        <w:tc>
          <w:tcPr>
            <w:tcW w:w="830" w:type="pct"/>
            <w:tcBorders>
              <w:top w:val="single" w:sz="4" w:space="0" w:color="auto"/>
              <w:left w:val="nil"/>
              <w:bottom w:val="single" w:sz="4" w:space="0" w:color="auto"/>
              <w:right w:val="single" w:sz="4" w:space="0" w:color="auto"/>
            </w:tcBorders>
            <w:noWrap/>
          </w:tcPr>
          <w:p w:rsidR="00192AED" w:rsidRDefault="00192AED" w:rsidP="00BF3CE4">
            <w:pPr>
              <w:autoSpaceDN w:val="0"/>
              <w:spacing w:after="0" w:line="240" w:lineRule="exact"/>
              <w:jc w:val="center"/>
              <w:rPr>
                <w:rFonts w:ascii="Times New Roman" w:eastAsia="Times New Roman" w:hAnsi="Times New Roman" w:cs="Times New Roman"/>
                <w:lang w:eastAsia="ru-RU"/>
              </w:rPr>
            </w:pPr>
            <w:r w:rsidRPr="009A7D5D">
              <w:rPr>
                <w:rFonts w:ascii="Times New Roman" w:eastAsia="Times New Roman" w:hAnsi="Times New Roman" w:cs="Times New Roman"/>
                <w:lang w:eastAsia="ru-RU"/>
              </w:rPr>
              <w:t>РЗН 2017/6492</w:t>
            </w:r>
          </w:p>
          <w:p w:rsidR="00192AED" w:rsidRPr="00B94EE3" w:rsidRDefault="00192AED" w:rsidP="00BF3CE4">
            <w:pPr>
              <w:autoSpaceDN w:val="0"/>
              <w:spacing w:after="0" w:line="240" w:lineRule="exact"/>
              <w:jc w:val="center"/>
              <w:rPr>
                <w:rFonts w:ascii="Times New Roman" w:eastAsia="Times New Roman" w:hAnsi="Times New Roman" w:cs="Times New Roman"/>
                <w:lang w:eastAsia="ru-RU"/>
              </w:rPr>
            </w:pPr>
            <w:r w:rsidRPr="00653EEB">
              <w:rPr>
                <w:rFonts w:ascii="Times New Roman" w:eastAsia="Times New Roman" w:hAnsi="Times New Roman" w:cs="Times New Roman"/>
                <w:lang w:eastAsia="ru-RU"/>
              </w:rPr>
              <w:t>РЗН 2017/5887</w:t>
            </w:r>
          </w:p>
        </w:tc>
        <w:tc>
          <w:tcPr>
            <w:tcW w:w="615" w:type="pct"/>
            <w:tcBorders>
              <w:top w:val="single" w:sz="4" w:space="0" w:color="auto"/>
              <w:left w:val="nil"/>
              <w:bottom w:val="single" w:sz="4" w:space="0" w:color="auto"/>
              <w:right w:val="single" w:sz="4" w:space="0" w:color="auto"/>
            </w:tcBorders>
          </w:tcPr>
          <w:p w:rsidR="00192AED" w:rsidRPr="00B94EE3" w:rsidRDefault="00192AED" w:rsidP="00BF3CE4">
            <w:pPr>
              <w:autoSpaceDN w:val="0"/>
              <w:spacing w:after="0" w:line="240" w:lineRule="exact"/>
              <w:jc w:val="center"/>
              <w:rPr>
                <w:rFonts w:ascii="Times New Roman" w:eastAsia="Times New Roman" w:hAnsi="Times New Roman" w:cs="Times New Roman"/>
                <w:lang w:eastAsia="ru-RU"/>
              </w:rPr>
            </w:pPr>
          </w:p>
          <w:p w:rsidR="00192AED" w:rsidRPr="00B94EE3" w:rsidRDefault="00192AED" w:rsidP="00BF3CE4">
            <w:pPr>
              <w:autoSpaceDN w:val="0"/>
              <w:spacing w:after="0" w:line="240" w:lineRule="exact"/>
              <w:jc w:val="center"/>
              <w:rPr>
                <w:rFonts w:ascii="Times New Roman" w:eastAsia="Times New Roman" w:hAnsi="Times New Roman" w:cs="Times New Roman"/>
                <w:lang w:eastAsia="ru-RU"/>
              </w:rPr>
            </w:pPr>
            <w:r w:rsidRPr="00B94EE3">
              <w:rPr>
                <w:rFonts w:ascii="Times New Roman" w:eastAsia="Times New Roman" w:hAnsi="Times New Roman" w:cs="Times New Roman"/>
                <w:lang w:eastAsia="ru-RU"/>
              </w:rPr>
              <w:t>Германия</w:t>
            </w:r>
          </w:p>
        </w:tc>
        <w:tc>
          <w:tcPr>
            <w:tcW w:w="377" w:type="pct"/>
            <w:tcBorders>
              <w:top w:val="single" w:sz="4" w:space="0" w:color="auto"/>
              <w:left w:val="nil"/>
              <w:bottom w:val="single" w:sz="4" w:space="0" w:color="auto"/>
              <w:right w:val="single" w:sz="4" w:space="0" w:color="auto"/>
            </w:tcBorders>
          </w:tcPr>
          <w:p w:rsidR="00192AED" w:rsidRPr="00B94EE3" w:rsidRDefault="00192AED" w:rsidP="00BF3CE4">
            <w:pPr>
              <w:autoSpaceDN w:val="0"/>
              <w:spacing w:after="0" w:line="240" w:lineRule="exact"/>
              <w:jc w:val="center"/>
              <w:rPr>
                <w:rFonts w:ascii="Times New Roman" w:eastAsia="Times New Roman" w:hAnsi="Times New Roman" w:cs="Times New Roman"/>
                <w:color w:val="000000"/>
                <w:lang w:eastAsia="ru-RU"/>
              </w:rPr>
            </w:pPr>
          </w:p>
          <w:p w:rsidR="00192AED" w:rsidRPr="00B94EE3" w:rsidRDefault="00192AED" w:rsidP="00BF3CE4">
            <w:pPr>
              <w:autoSpaceDN w:val="0"/>
              <w:spacing w:after="0" w:line="240" w:lineRule="exact"/>
              <w:jc w:val="center"/>
              <w:rPr>
                <w:rFonts w:ascii="Times New Roman" w:eastAsia="Times New Roman" w:hAnsi="Times New Roman" w:cs="Times New Roman"/>
                <w:color w:val="000000"/>
                <w:lang w:eastAsia="ru-RU"/>
              </w:rPr>
            </w:pPr>
            <w:r w:rsidRPr="00B94EE3">
              <w:rPr>
                <w:rFonts w:ascii="Times New Roman" w:eastAsia="Times New Roman" w:hAnsi="Times New Roman" w:cs="Times New Roman"/>
                <w:color w:val="000000"/>
                <w:lang w:val="en-US" w:eastAsia="ru-RU"/>
              </w:rPr>
              <w:t>20</w:t>
            </w:r>
            <w:r w:rsidRPr="00B94EE3">
              <w:rPr>
                <w:rFonts w:ascii="Times New Roman" w:eastAsia="Times New Roman" w:hAnsi="Times New Roman" w:cs="Times New Roman"/>
                <w:color w:val="000000"/>
                <w:lang w:eastAsia="ru-RU"/>
              </w:rPr>
              <w:t>21</w:t>
            </w:r>
          </w:p>
        </w:tc>
        <w:tc>
          <w:tcPr>
            <w:tcW w:w="499" w:type="pct"/>
            <w:tcBorders>
              <w:top w:val="single" w:sz="4" w:space="0" w:color="auto"/>
              <w:left w:val="nil"/>
              <w:bottom w:val="single" w:sz="4" w:space="0" w:color="auto"/>
              <w:right w:val="single" w:sz="4" w:space="0" w:color="auto"/>
            </w:tcBorders>
            <w:hideMark/>
          </w:tcPr>
          <w:p w:rsidR="00192AED" w:rsidRPr="00B94EE3" w:rsidRDefault="00192AED" w:rsidP="00BF3CE4">
            <w:pPr>
              <w:autoSpaceDN w:val="0"/>
              <w:spacing w:after="0" w:line="240" w:lineRule="exact"/>
              <w:jc w:val="center"/>
              <w:rPr>
                <w:rFonts w:ascii="Times New Roman" w:eastAsia="Times New Roman" w:hAnsi="Times New Roman" w:cs="Times New Roman"/>
                <w:lang w:eastAsia="ru-RU"/>
              </w:rPr>
            </w:pPr>
            <w:r w:rsidRPr="00B94EE3">
              <w:rPr>
                <w:rFonts w:ascii="Times New Roman" w:eastAsia="Times New Roman" w:hAnsi="Times New Roman" w:cs="Times New Roman"/>
                <w:lang w:eastAsia="ru-RU"/>
              </w:rPr>
              <w:t xml:space="preserve">S/N </w:t>
            </w:r>
            <w:r w:rsidRPr="009A7D5D">
              <w:rPr>
                <w:rFonts w:ascii="Times New Roman" w:eastAsia="Times New Roman" w:hAnsi="Times New Roman" w:cs="Times New Roman"/>
                <w:lang w:eastAsia="ru-RU"/>
              </w:rPr>
              <w:t>SU0802299, SV0801710</w:t>
            </w:r>
          </w:p>
          <w:p w:rsidR="00192AED" w:rsidRPr="00B94EE3" w:rsidRDefault="00192AED" w:rsidP="00BF3CE4">
            <w:pPr>
              <w:autoSpaceDN w:val="0"/>
              <w:spacing w:after="0" w:line="240" w:lineRule="exact"/>
              <w:jc w:val="center"/>
              <w:rPr>
                <w:rFonts w:ascii="Times New Roman" w:eastAsia="Times New Roman" w:hAnsi="Times New Roman" w:cs="Times New Roman"/>
                <w:lang w:eastAsia="ru-RU"/>
              </w:rPr>
            </w:pPr>
            <w:r w:rsidRPr="00B94EE3">
              <w:rPr>
                <w:rFonts w:ascii="Times New Roman" w:eastAsia="Times New Roman" w:hAnsi="Times New Roman" w:cs="Times New Roman"/>
                <w:lang w:eastAsia="ru-RU"/>
              </w:rPr>
              <w:t xml:space="preserve">Инв. № </w:t>
            </w:r>
            <w:r w:rsidRPr="009A7D5D">
              <w:rPr>
                <w:rFonts w:ascii="Times New Roman" w:eastAsia="Times New Roman" w:hAnsi="Times New Roman" w:cs="Times New Roman"/>
                <w:lang w:eastAsia="ru-RU"/>
              </w:rPr>
              <w:t>0000063872</w:t>
            </w:r>
          </w:p>
        </w:tc>
        <w:tc>
          <w:tcPr>
            <w:tcW w:w="589" w:type="pct"/>
            <w:tcBorders>
              <w:top w:val="single" w:sz="4" w:space="0" w:color="auto"/>
              <w:left w:val="nil"/>
              <w:bottom w:val="single" w:sz="4" w:space="0" w:color="auto"/>
              <w:right w:val="single" w:sz="4" w:space="0" w:color="auto"/>
            </w:tcBorders>
            <w:hideMark/>
          </w:tcPr>
          <w:p w:rsidR="00192AED" w:rsidRPr="00B94EE3" w:rsidRDefault="00192AED" w:rsidP="00BF3CE4">
            <w:pPr>
              <w:autoSpaceDN w:val="0"/>
              <w:spacing w:after="0" w:line="240" w:lineRule="exact"/>
              <w:jc w:val="center"/>
              <w:rPr>
                <w:rFonts w:ascii="Times New Roman" w:eastAsia="Times New Roman" w:hAnsi="Times New Roman" w:cs="Times New Roman"/>
                <w:color w:val="000000"/>
                <w:lang w:eastAsia="ru-RU"/>
              </w:rPr>
            </w:pPr>
            <w:r w:rsidRPr="00B94EE3">
              <w:rPr>
                <w:rFonts w:ascii="Times New Roman" w:eastAsia="Times New Roman" w:hAnsi="Times New Roman" w:cs="Times New Roman"/>
                <w:color w:val="000000"/>
                <w:lang w:eastAsia="ru-RU"/>
              </w:rPr>
              <w:t xml:space="preserve">Санкт-Петербург, пос. Песочный, ул. Ленинградская, д. 68, </w:t>
            </w:r>
          </w:p>
          <w:p w:rsidR="00192AED" w:rsidRPr="00B94EE3" w:rsidRDefault="00192AED" w:rsidP="00BF3CE4">
            <w:pPr>
              <w:autoSpaceDN w:val="0"/>
              <w:spacing w:after="0" w:line="240" w:lineRule="exact"/>
              <w:jc w:val="center"/>
              <w:rPr>
                <w:rFonts w:ascii="Times New Roman" w:eastAsia="Times New Roman" w:hAnsi="Times New Roman" w:cs="Times New Roman"/>
                <w:color w:val="000000"/>
                <w:lang w:eastAsia="ru-RU"/>
              </w:rPr>
            </w:pPr>
            <w:r w:rsidRPr="00B94EE3">
              <w:rPr>
                <w:rFonts w:ascii="Times New Roman" w:eastAsia="Times New Roman" w:hAnsi="Times New Roman" w:cs="Times New Roman"/>
                <w:color w:val="000000"/>
                <w:lang w:eastAsia="ru-RU"/>
              </w:rPr>
              <w:t>Отделение лабораторной диагностики</w:t>
            </w:r>
          </w:p>
        </w:tc>
      </w:tr>
    </w:tbl>
    <w:p w:rsidR="00192AED" w:rsidRPr="00B94EE3" w:rsidRDefault="00192AED" w:rsidP="00192AED">
      <w:pPr>
        <w:autoSpaceDN w:val="0"/>
        <w:rPr>
          <w:rFonts w:ascii="Times New Roman" w:eastAsia="Times New Roman" w:hAnsi="Times New Roman" w:cs="Times New Roman"/>
          <w:b/>
          <w:sz w:val="28"/>
          <w:szCs w:val="28"/>
        </w:rPr>
      </w:pPr>
    </w:p>
    <w:p w:rsidR="00192AED" w:rsidRPr="00B94EE3" w:rsidRDefault="00192AED" w:rsidP="00192AED">
      <w:pPr>
        <w:autoSpaceDN w:val="0"/>
        <w:ind w:firstLine="709"/>
        <w:rPr>
          <w:rFonts w:ascii="Times New Roman" w:eastAsia="Times New Roman" w:hAnsi="Times New Roman" w:cs="Times New Roman"/>
          <w:b/>
        </w:rPr>
      </w:pPr>
      <w:r w:rsidRPr="00B94EE3">
        <w:rPr>
          <w:rFonts w:ascii="Times New Roman" w:eastAsia="Times New Roman" w:hAnsi="Times New Roman" w:cs="Times New Roman"/>
          <w:b/>
        </w:rPr>
        <w:t>Перечень, объем закупаемых услуг, периодичность (график) оказания Услуг:</w:t>
      </w:r>
    </w:p>
    <w:tbl>
      <w:tblPr>
        <w:tblW w:w="4750"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531"/>
        <w:gridCol w:w="9488"/>
        <w:gridCol w:w="5133"/>
      </w:tblGrid>
      <w:tr w:rsidR="00192AED" w:rsidRPr="00B94EE3" w:rsidTr="00BF3CE4">
        <w:trPr>
          <w:trHeight w:val="284"/>
          <w:tblHeader/>
        </w:trPr>
        <w:tc>
          <w:tcPr>
            <w:tcW w:w="189" w:type="pct"/>
            <w:tcBorders>
              <w:top w:val="single" w:sz="6" w:space="0" w:color="auto"/>
              <w:left w:val="single" w:sz="6" w:space="0" w:color="auto"/>
              <w:bottom w:val="single" w:sz="6" w:space="0" w:color="auto"/>
              <w:right w:val="single" w:sz="6" w:space="0" w:color="auto"/>
            </w:tcBorders>
            <w:vAlign w:val="center"/>
            <w:hideMark/>
          </w:tcPr>
          <w:p w:rsidR="00192AED" w:rsidRPr="00B94EE3" w:rsidRDefault="00192AED" w:rsidP="00BF3CE4">
            <w:pPr>
              <w:autoSpaceDN w:val="0"/>
              <w:spacing w:after="0" w:line="240" w:lineRule="exact"/>
              <w:jc w:val="center"/>
              <w:rPr>
                <w:rFonts w:ascii="Times New Roman" w:eastAsia="Times New Roman" w:hAnsi="Times New Roman" w:cs="Times New Roman"/>
                <w:b/>
                <w:iCs/>
                <w:lang w:eastAsia="ru-RU"/>
              </w:rPr>
            </w:pPr>
            <w:r w:rsidRPr="00B94EE3">
              <w:rPr>
                <w:rFonts w:ascii="Times New Roman" w:eastAsia="Times New Roman" w:hAnsi="Times New Roman" w:cs="Times New Roman"/>
                <w:b/>
                <w:iCs/>
                <w:lang w:eastAsia="ru-RU"/>
              </w:rPr>
              <w:t>№ п/п</w:t>
            </w:r>
          </w:p>
        </w:tc>
        <w:tc>
          <w:tcPr>
            <w:tcW w:w="3368" w:type="pct"/>
            <w:tcBorders>
              <w:top w:val="single" w:sz="6" w:space="0" w:color="auto"/>
              <w:left w:val="single" w:sz="6" w:space="0" w:color="auto"/>
              <w:bottom w:val="single" w:sz="6" w:space="0" w:color="auto"/>
              <w:right w:val="single" w:sz="6" w:space="0" w:color="auto"/>
            </w:tcBorders>
            <w:noWrap/>
            <w:vAlign w:val="center"/>
            <w:hideMark/>
          </w:tcPr>
          <w:p w:rsidR="00192AED" w:rsidRPr="00B94EE3" w:rsidRDefault="00192AED" w:rsidP="00BF3CE4">
            <w:pPr>
              <w:autoSpaceDN w:val="0"/>
              <w:spacing w:after="0" w:line="240" w:lineRule="exact"/>
              <w:jc w:val="center"/>
              <w:rPr>
                <w:rFonts w:ascii="Times New Roman" w:eastAsia="Times New Roman" w:hAnsi="Times New Roman" w:cs="Times New Roman"/>
                <w:b/>
                <w:lang w:eastAsia="ru-RU"/>
              </w:rPr>
            </w:pPr>
            <w:r w:rsidRPr="00B94EE3">
              <w:rPr>
                <w:rFonts w:ascii="Times New Roman" w:eastAsia="Times New Roman" w:hAnsi="Times New Roman" w:cs="Times New Roman"/>
                <w:b/>
                <w:iCs/>
                <w:lang w:eastAsia="ru-RU"/>
              </w:rPr>
              <w:t>Виды работ, выполняемых при оказании услуг</w:t>
            </w:r>
          </w:p>
        </w:tc>
        <w:tc>
          <w:tcPr>
            <w:tcW w:w="1443" w:type="pct"/>
            <w:tcBorders>
              <w:top w:val="single" w:sz="6" w:space="0" w:color="auto"/>
              <w:left w:val="single" w:sz="6" w:space="0" w:color="auto"/>
              <w:bottom w:val="single" w:sz="6" w:space="0" w:color="auto"/>
              <w:right w:val="single" w:sz="6" w:space="0" w:color="auto"/>
            </w:tcBorders>
            <w:noWrap/>
            <w:vAlign w:val="center"/>
            <w:hideMark/>
          </w:tcPr>
          <w:p w:rsidR="00192AED" w:rsidRPr="00B94EE3" w:rsidRDefault="00192AED" w:rsidP="00BF3CE4">
            <w:pPr>
              <w:autoSpaceDE w:val="0"/>
              <w:autoSpaceDN w:val="0"/>
              <w:adjustRightInd w:val="0"/>
              <w:spacing w:after="0" w:line="240" w:lineRule="auto"/>
              <w:jc w:val="center"/>
              <w:rPr>
                <w:rFonts w:ascii="Times New Roman" w:eastAsia="Times New Roman" w:hAnsi="Times New Roman" w:cs="Times New Roman"/>
                <w:b/>
                <w:lang w:eastAsia="ru-RU"/>
              </w:rPr>
            </w:pPr>
            <w:r w:rsidRPr="00B94EE3">
              <w:rPr>
                <w:rFonts w:ascii="Times New Roman" w:eastAsia="Times New Roman" w:hAnsi="Times New Roman" w:cs="Times New Roman"/>
                <w:b/>
                <w:iCs/>
                <w:lang w:eastAsia="ru-RU"/>
              </w:rPr>
              <w:t>Периодичность</w:t>
            </w:r>
            <w:r w:rsidRPr="00B94EE3">
              <w:rPr>
                <w:rFonts w:ascii="Times New Roman" w:eastAsia="Times New Roman" w:hAnsi="Times New Roman" w:cs="Times New Roman"/>
                <w:b/>
                <w:lang w:eastAsia="ru-RU"/>
              </w:rPr>
              <w:t xml:space="preserve"> </w:t>
            </w:r>
          </w:p>
          <w:p w:rsidR="00192AED" w:rsidRPr="00B94EE3" w:rsidRDefault="00192AED" w:rsidP="00BF3CE4">
            <w:pPr>
              <w:autoSpaceDE w:val="0"/>
              <w:autoSpaceDN w:val="0"/>
              <w:adjustRightInd w:val="0"/>
              <w:spacing w:after="0" w:line="240" w:lineRule="auto"/>
              <w:jc w:val="center"/>
              <w:rPr>
                <w:rFonts w:ascii="Times New Roman" w:eastAsia="Times New Roman" w:hAnsi="Times New Roman" w:cs="Times New Roman"/>
                <w:b/>
                <w:lang w:eastAsia="ru-RU"/>
              </w:rPr>
            </w:pPr>
            <w:r w:rsidRPr="00B94EE3">
              <w:rPr>
                <w:rFonts w:ascii="Times New Roman" w:eastAsia="Times New Roman" w:hAnsi="Times New Roman" w:cs="Times New Roman"/>
                <w:b/>
                <w:lang w:eastAsia="ru-RU"/>
              </w:rPr>
              <w:t>(график) оказания Услуг</w:t>
            </w:r>
          </w:p>
        </w:tc>
      </w:tr>
      <w:tr w:rsidR="00192AED" w:rsidRPr="00B94EE3" w:rsidTr="00BF3CE4">
        <w:trPr>
          <w:trHeight w:val="284"/>
        </w:trPr>
        <w:tc>
          <w:tcPr>
            <w:tcW w:w="189" w:type="pct"/>
            <w:vMerge w:val="restart"/>
            <w:tcBorders>
              <w:top w:val="single" w:sz="6" w:space="0" w:color="auto"/>
              <w:left w:val="single" w:sz="6" w:space="0" w:color="auto"/>
              <w:bottom w:val="single" w:sz="6" w:space="0" w:color="auto"/>
              <w:right w:val="single" w:sz="6" w:space="0" w:color="auto"/>
            </w:tcBorders>
            <w:hideMark/>
          </w:tcPr>
          <w:p w:rsidR="00192AED" w:rsidRPr="00B94EE3" w:rsidRDefault="00192AED" w:rsidP="00BF3CE4">
            <w:pPr>
              <w:autoSpaceDN w:val="0"/>
              <w:spacing w:after="0" w:line="240" w:lineRule="exact"/>
              <w:jc w:val="center"/>
              <w:rPr>
                <w:rFonts w:ascii="Times New Roman" w:eastAsia="Times New Roman" w:hAnsi="Times New Roman" w:cs="Times New Roman"/>
                <w:b/>
                <w:iCs/>
                <w:lang w:eastAsia="ru-RU"/>
              </w:rPr>
            </w:pPr>
            <w:r w:rsidRPr="00B94EE3">
              <w:rPr>
                <w:rFonts w:ascii="Times New Roman" w:eastAsia="Times New Roman" w:hAnsi="Times New Roman" w:cs="Times New Roman"/>
                <w:b/>
                <w:iCs/>
                <w:lang w:eastAsia="ru-RU"/>
              </w:rPr>
              <w:t>1</w:t>
            </w:r>
          </w:p>
        </w:tc>
        <w:tc>
          <w:tcPr>
            <w:tcW w:w="4811" w:type="pct"/>
            <w:gridSpan w:val="2"/>
            <w:tcBorders>
              <w:top w:val="single" w:sz="6" w:space="0" w:color="auto"/>
              <w:left w:val="single" w:sz="6" w:space="0" w:color="auto"/>
              <w:bottom w:val="single" w:sz="4" w:space="0" w:color="auto"/>
              <w:right w:val="single" w:sz="6" w:space="0" w:color="auto"/>
            </w:tcBorders>
            <w:hideMark/>
          </w:tcPr>
          <w:p w:rsidR="00192AED" w:rsidRPr="00B94EE3" w:rsidRDefault="00192AED" w:rsidP="00BF3CE4">
            <w:pPr>
              <w:autoSpaceDN w:val="0"/>
              <w:spacing w:after="0" w:line="240" w:lineRule="exac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Техническое обслуживание </w:t>
            </w:r>
            <w:r w:rsidRPr="009A7D5D">
              <w:rPr>
                <w:rFonts w:ascii="Times New Roman" w:eastAsia="Times New Roman" w:hAnsi="Times New Roman" w:cs="Times New Roman"/>
                <w:b/>
                <w:lang w:eastAsia="ru-RU"/>
              </w:rPr>
              <w:t>Автоматическ</w:t>
            </w:r>
            <w:r>
              <w:rPr>
                <w:rFonts w:ascii="Times New Roman" w:eastAsia="Times New Roman" w:hAnsi="Times New Roman" w:cs="Times New Roman"/>
                <w:b/>
                <w:lang w:eastAsia="ru-RU"/>
              </w:rPr>
              <w:t>ого</w:t>
            </w:r>
            <w:r w:rsidRPr="009A7D5D">
              <w:rPr>
                <w:rFonts w:ascii="Times New Roman" w:eastAsia="Times New Roman" w:hAnsi="Times New Roman" w:cs="Times New Roman"/>
                <w:b/>
                <w:lang w:eastAsia="ru-RU"/>
              </w:rPr>
              <w:t xml:space="preserve"> анализатор</w:t>
            </w:r>
            <w:r>
              <w:rPr>
                <w:rFonts w:ascii="Times New Roman" w:eastAsia="Times New Roman" w:hAnsi="Times New Roman" w:cs="Times New Roman"/>
                <w:b/>
                <w:lang w:eastAsia="ru-RU"/>
              </w:rPr>
              <w:t>а мочи сobas u 601, с при</w:t>
            </w:r>
            <w:r w:rsidRPr="009A7D5D">
              <w:rPr>
                <w:rFonts w:ascii="Times New Roman" w:eastAsia="Times New Roman" w:hAnsi="Times New Roman" w:cs="Times New Roman"/>
                <w:b/>
                <w:lang w:eastAsia="ru-RU"/>
              </w:rPr>
              <w:t>надлежностями, и Автоматическ</w:t>
            </w:r>
            <w:r>
              <w:rPr>
                <w:rFonts w:ascii="Times New Roman" w:eastAsia="Times New Roman" w:hAnsi="Times New Roman" w:cs="Times New Roman"/>
                <w:b/>
                <w:lang w:eastAsia="ru-RU"/>
              </w:rPr>
              <w:t>ого</w:t>
            </w:r>
            <w:r w:rsidRPr="009A7D5D">
              <w:rPr>
                <w:rFonts w:ascii="Times New Roman" w:eastAsia="Times New Roman" w:hAnsi="Times New Roman" w:cs="Times New Roman"/>
                <w:b/>
                <w:lang w:eastAsia="ru-RU"/>
              </w:rPr>
              <w:t xml:space="preserve"> анализатор</w:t>
            </w:r>
            <w:r>
              <w:rPr>
                <w:rFonts w:ascii="Times New Roman" w:eastAsia="Times New Roman" w:hAnsi="Times New Roman" w:cs="Times New Roman"/>
                <w:b/>
                <w:lang w:eastAsia="ru-RU"/>
              </w:rPr>
              <w:t>а</w:t>
            </w:r>
            <w:r w:rsidRPr="009A7D5D">
              <w:rPr>
                <w:rFonts w:ascii="Times New Roman" w:eastAsia="Times New Roman" w:hAnsi="Times New Roman" w:cs="Times New Roman"/>
                <w:b/>
                <w:lang w:eastAsia="ru-RU"/>
              </w:rPr>
              <w:t xml:space="preserve"> осадка мочи cobas u 701</w:t>
            </w:r>
            <w:r w:rsidRPr="00B94EE3">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 xml:space="preserve">инв. № 0000063872, </w:t>
            </w:r>
            <w:r w:rsidRPr="00B94EE3">
              <w:rPr>
                <w:rFonts w:ascii="Times New Roman" w:eastAsia="Times New Roman" w:hAnsi="Times New Roman" w:cs="Times New Roman"/>
                <w:b/>
                <w:bCs/>
                <w:lang w:eastAsia="ru-RU"/>
              </w:rPr>
              <w:t>сер.</w:t>
            </w:r>
            <w:r>
              <w:rPr>
                <w:rFonts w:ascii="Times New Roman" w:eastAsia="Times New Roman" w:hAnsi="Times New Roman" w:cs="Times New Roman"/>
                <w:b/>
                <w:bCs/>
                <w:lang w:eastAsia="ru-RU"/>
              </w:rPr>
              <w:t xml:space="preserve"> </w:t>
            </w:r>
            <w:r w:rsidRPr="00B94EE3">
              <w:rPr>
                <w:rFonts w:ascii="Times New Roman" w:eastAsia="Times New Roman" w:hAnsi="Times New Roman" w:cs="Times New Roman"/>
                <w:b/>
                <w:bCs/>
                <w:lang w:eastAsia="ru-RU"/>
              </w:rPr>
              <w:t xml:space="preserve">№ </w:t>
            </w:r>
            <w:r w:rsidRPr="009A7D5D">
              <w:rPr>
                <w:rFonts w:ascii="Times New Roman" w:eastAsia="Times New Roman" w:hAnsi="Times New Roman" w:cs="Times New Roman"/>
                <w:b/>
                <w:bCs/>
                <w:lang w:eastAsia="ru-RU"/>
              </w:rPr>
              <w:t>SU0802299, SV0801710</w:t>
            </w:r>
          </w:p>
          <w:p w:rsidR="00192AED" w:rsidRPr="00B94EE3" w:rsidRDefault="00192AED" w:rsidP="00BF3CE4">
            <w:pPr>
              <w:autoSpaceDN w:val="0"/>
              <w:spacing w:after="0" w:line="240" w:lineRule="exact"/>
              <w:rPr>
                <w:rFonts w:ascii="Times New Roman" w:eastAsia="Times New Roman" w:hAnsi="Times New Roman" w:cs="Times New Roman"/>
                <w:lang w:eastAsia="ru-RU"/>
              </w:rPr>
            </w:pPr>
            <w:r w:rsidRPr="00B94EE3">
              <w:rPr>
                <w:rFonts w:ascii="Times New Roman" w:eastAsia="Times New Roman" w:hAnsi="Times New Roman" w:cs="Times New Roman"/>
                <w:bCs/>
                <w:lang w:eastAsia="ru-RU"/>
              </w:rPr>
              <w:t xml:space="preserve">Исполнитель оказывает услуги по </w:t>
            </w:r>
            <w:r>
              <w:rPr>
                <w:rFonts w:ascii="Times New Roman" w:eastAsia="Times New Roman" w:hAnsi="Times New Roman" w:cs="Times New Roman"/>
                <w:bCs/>
                <w:lang w:eastAsia="ru-RU"/>
              </w:rPr>
              <w:t>техническому обслуживанию</w:t>
            </w:r>
            <w:r w:rsidRPr="00B94EE3">
              <w:rPr>
                <w:rFonts w:ascii="Times New Roman" w:eastAsia="Times New Roman" w:hAnsi="Times New Roman" w:cs="Times New Roman"/>
                <w:bCs/>
                <w:lang w:eastAsia="ru-RU"/>
              </w:rPr>
              <w:t xml:space="preserve"> изделий медицинской техники. Исполнитель производит:</w:t>
            </w:r>
          </w:p>
        </w:tc>
      </w:tr>
      <w:tr w:rsidR="00192AED" w:rsidRPr="00B94EE3" w:rsidTr="00BF3CE4">
        <w:trPr>
          <w:trHeight w:val="284"/>
        </w:trPr>
        <w:tc>
          <w:tcPr>
            <w:tcW w:w="0" w:type="auto"/>
            <w:vMerge/>
            <w:tcBorders>
              <w:top w:val="single" w:sz="6" w:space="0" w:color="auto"/>
              <w:left w:val="single" w:sz="6" w:space="0" w:color="auto"/>
              <w:bottom w:val="single" w:sz="6" w:space="0" w:color="auto"/>
              <w:right w:val="single" w:sz="6" w:space="0" w:color="auto"/>
            </w:tcBorders>
            <w:vAlign w:val="center"/>
            <w:hideMark/>
          </w:tcPr>
          <w:p w:rsidR="00192AED" w:rsidRPr="00B94EE3" w:rsidRDefault="00192AED" w:rsidP="00BF3CE4">
            <w:pPr>
              <w:spacing w:after="0" w:line="240" w:lineRule="auto"/>
              <w:rPr>
                <w:rFonts w:ascii="Times New Roman" w:eastAsia="Times New Roman" w:hAnsi="Times New Roman" w:cs="Times New Roman"/>
                <w:b/>
                <w:iCs/>
                <w:lang w:eastAsia="ru-RU"/>
              </w:rPr>
            </w:pPr>
          </w:p>
        </w:tc>
        <w:tc>
          <w:tcPr>
            <w:tcW w:w="3368" w:type="pct"/>
            <w:tcBorders>
              <w:top w:val="single" w:sz="4" w:space="0" w:color="auto"/>
              <w:left w:val="single" w:sz="6" w:space="0" w:color="auto"/>
              <w:bottom w:val="single" w:sz="4" w:space="0" w:color="auto"/>
              <w:right w:val="single" w:sz="6" w:space="0" w:color="auto"/>
            </w:tcBorders>
            <w:hideMark/>
          </w:tcPr>
          <w:p w:rsidR="00192AED" w:rsidRPr="00B94EE3" w:rsidRDefault="00192AED" w:rsidP="00192AED">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noProof/>
                <w:snapToGrid w:val="0"/>
                <w:lang w:eastAsia="ru-RU"/>
              </w:rPr>
            </w:pPr>
            <w:r w:rsidRPr="00B94EE3">
              <w:rPr>
                <w:rFonts w:ascii="Times New Roman" w:eastAsia="Times New Roman" w:hAnsi="Times New Roman" w:cs="Times New Roman"/>
                <w:noProof/>
                <w:snapToGrid w:val="0"/>
                <w:lang w:eastAsia="ru-RU"/>
              </w:rPr>
              <w:t>Контроль технического состояния;</w:t>
            </w:r>
          </w:p>
          <w:p w:rsidR="00192AED" w:rsidRDefault="00192AED" w:rsidP="00192AED">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noProof/>
                <w:snapToGrid w:val="0"/>
                <w:lang w:eastAsia="ru-RU"/>
              </w:rPr>
            </w:pPr>
            <w:r w:rsidRPr="00B94EE3">
              <w:rPr>
                <w:rFonts w:ascii="Times New Roman" w:eastAsia="Times New Roman" w:hAnsi="Times New Roman" w:cs="Times New Roman"/>
                <w:noProof/>
                <w:snapToGrid w:val="0"/>
                <w:lang w:eastAsia="ru-RU"/>
              </w:rPr>
              <w:t>Техническое диагностирование;</w:t>
            </w:r>
          </w:p>
          <w:p w:rsidR="00192AED" w:rsidRPr="004D39C9" w:rsidRDefault="00192AED" w:rsidP="00192AED">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noProof/>
                <w:snapToGrid w:val="0"/>
                <w:lang w:eastAsia="ru-RU"/>
              </w:rPr>
            </w:pPr>
            <w:r>
              <w:rPr>
                <w:rFonts w:ascii="Times New Roman" w:eastAsia="Times New Roman" w:hAnsi="Times New Roman" w:cs="Times New Roman"/>
                <w:noProof/>
                <w:snapToGrid w:val="0"/>
                <w:lang w:eastAsia="ru-RU"/>
              </w:rPr>
              <w:t>Контроль состоянии деталей, узлов, механизмов;</w:t>
            </w:r>
          </w:p>
          <w:p w:rsidR="00192AED" w:rsidRPr="00B94EE3" w:rsidRDefault="00192AED" w:rsidP="00192AED">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noProof/>
                <w:snapToGrid w:val="0"/>
                <w:lang w:eastAsia="ru-RU"/>
              </w:rPr>
            </w:pPr>
            <w:r w:rsidRPr="00B94EE3">
              <w:rPr>
                <w:rFonts w:ascii="Times New Roman" w:eastAsia="Times New Roman" w:hAnsi="Times New Roman" w:cs="Times New Roman"/>
                <w:noProof/>
                <w:snapToGrid w:val="0"/>
                <w:lang w:eastAsia="ru-RU"/>
              </w:rPr>
              <w:t>Периодическое техническое диагностирование;</w:t>
            </w:r>
          </w:p>
          <w:p w:rsidR="00192AED" w:rsidRPr="00B94EE3" w:rsidRDefault="00192AED" w:rsidP="00192AED">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noProof/>
                <w:snapToGrid w:val="0"/>
                <w:lang w:eastAsia="ru-RU"/>
              </w:rPr>
            </w:pPr>
            <w:r w:rsidRPr="00B94EE3">
              <w:rPr>
                <w:rFonts w:ascii="Times New Roman" w:eastAsia="Times New Roman" w:hAnsi="Times New Roman" w:cs="Times New Roman"/>
                <w:noProof/>
                <w:snapToGrid w:val="0"/>
                <w:lang w:eastAsia="ru-RU"/>
              </w:rPr>
              <w:t>Окончательная настройка прибора для работы;</w:t>
            </w:r>
          </w:p>
          <w:p w:rsidR="00192AED" w:rsidRPr="00B94EE3" w:rsidRDefault="00192AED" w:rsidP="00192AED">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noProof/>
                <w:snapToGrid w:val="0"/>
                <w:lang w:eastAsia="ru-RU"/>
              </w:rPr>
            </w:pPr>
            <w:r w:rsidRPr="00B94EE3">
              <w:rPr>
                <w:rFonts w:ascii="Times New Roman" w:eastAsia="Times New Roman" w:hAnsi="Times New Roman" w:cs="Times New Roman"/>
                <w:noProof/>
                <w:snapToGrid w:val="0"/>
                <w:lang w:eastAsia="ru-RU"/>
              </w:rPr>
              <w:t>Тестирование прибора;</w:t>
            </w:r>
          </w:p>
          <w:p w:rsidR="00192AED" w:rsidRPr="00B94EE3" w:rsidRDefault="00192AED" w:rsidP="00192AED">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noProof/>
                <w:snapToGrid w:val="0"/>
                <w:lang w:eastAsia="ru-RU"/>
              </w:rPr>
            </w:pPr>
            <w:r w:rsidRPr="00B94EE3">
              <w:rPr>
                <w:rFonts w:ascii="Times New Roman" w:eastAsia="Times New Roman" w:hAnsi="Times New Roman" w:cs="Times New Roman"/>
                <w:noProof/>
                <w:snapToGrid w:val="0"/>
                <w:lang w:eastAsia="ru-RU"/>
              </w:rPr>
              <w:t>Проверка работоспособности во всех режимах.</w:t>
            </w:r>
          </w:p>
        </w:tc>
        <w:tc>
          <w:tcPr>
            <w:tcW w:w="1443" w:type="pct"/>
            <w:tcBorders>
              <w:top w:val="single" w:sz="6" w:space="0" w:color="auto"/>
              <w:left w:val="single" w:sz="6" w:space="0" w:color="auto"/>
              <w:bottom w:val="single" w:sz="6" w:space="0" w:color="auto"/>
              <w:right w:val="single" w:sz="6" w:space="0" w:color="auto"/>
            </w:tcBorders>
            <w:noWrap/>
            <w:hideMark/>
          </w:tcPr>
          <w:p w:rsidR="00192AED" w:rsidRPr="00B94EE3" w:rsidRDefault="00192AED" w:rsidP="00BF3CE4">
            <w:pPr>
              <w:autoSpaceDN w:val="0"/>
              <w:spacing w:after="0" w:line="240" w:lineRule="exact"/>
              <w:jc w:val="both"/>
              <w:rPr>
                <w:rFonts w:ascii="Times New Roman" w:eastAsia="Times New Roman" w:hAnsi="Times New Roman" w:cs="Times New Roman"/>
                <w:highlight w:val="yellow"/>
                <w:lang w:eastAsia="ru-RU"/>
              </w:rPr>
            </w:pPr>
            <w:r w:rsidRPr="00B94EE3">
              <w:rPr>
                <w:rFonts w:ascii="Times New Roman" w:eastAsia="Times New Roman" w:hAnsi="Times New Roman" w:cs="Times New Roman"/>
                <w:lang w:eastAsia="ru-RU"/>
              </w:rPr>
              <w:t>В течение 10 дней с момента заключения Контракта</w:t>
            </w:r>
          </w:p>
        </w:tc>
      </w:tr>
    </w:tbl>
    <w:p w:rsidR="00192AED" w:rsidRPr="00B94EE3" w:rsidRDefault="00192AED" w:rsidP="00192AED">
      <w:pPr>
        <w:tabs>
          <w:tab w:val="left" w:pos="1418"/>
        </w:tabs>
        <w:autoSpaceDE w:val="0"/>
        <w:autoSpaceDN w:val="0"/>
        <w:adjustRightInd w:val="0"/>
        <w:spacing w:after="0" w:line="240" w:lineRule="auto"/>
        <w:ind w:firstLine="709"/>
        <w:rPr>
          <w:rFonts w:ascii="Times New Roman" w:eastAsia="Times New Roman" w:hAnsi="Times New Roman" w:cs="Times New Roman"/>
          <w:b/>
          <w:lang w:eastAsia="ru-RU"/>
        </w:rPr>
      </w:pPr>
    </w:p>
    <w:p w:rsidR="00192AED" w:rsidRPr="009A7D5D" w:rsidRDefault="00192AED" w:rsidP="00192AED">
      <w:pPr>
        <w:tabs>
          <w:tab w:val="left" w:pos="1418"/>
        </w:tabs>
        <w:autoSpaceDE w:val="0"/>
        <w:autoSpaceDN w:val="0"/>
        <w:adjustRightInd w:val="0"/>
        <w:spacing w:after="0" w:line="240" w:lineRule="auto"/>
        <w:ind w:firstLine="709"/>
        <w:rPr>
          <w:rFonts w:ascii="Times New Roman" w:eastAsia="Times New Roman" w:hAnsi="Times New Roman" w:cs="Times New Roman"/>
          <w:b/>
          <w:lang w:eastAsia="ru-RU"/>
        </w:rPr>
      </w:pPr>
    </w:p>
    <w:p w:rsidR="00192AED" w:rsidRPr="0097322C" w:rsidRDefault="00192AED" w:rsidP="00192AED">
      <w:pPr>
        <w:autoSpaceDE w:val="0"/>
        <w:autoSpaceDN w:val="0"/>
        <w:adjustRightInd w:val="0"/>
        <w:spacing w:after="0" w:line="240" w:lineRule="auto"/>
        <w:ind w:firstLine="709"/>
        <w:rPr>
          <w:rFonts w:ascii="Times New Roman" w:eastAsia="Times New Roman" w:hAnsi="Times New Roman" w:cs="Times New Roman"/>
          <w:b/>
          <w:lang w:eastAsia="ru-RU"/>
        </w:rPr>
      </w:pPr>
      <w:r w:rsidRPr="0097322C">
        <w:rPr>
          <w:rFonts w:ascii="Times New Roman" w:eastAsia="Times New Roman" w:hAnsi="Times New Roman" w:cs="Times New Roman"/>
          <w:b/>
          <w:lang w:eastAsia="ru-RU"/>
        </w:rPr>
        <w:t>Порядок и условия оказания Услуг:</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lang w:eastAsia="ru-RU"/>
        </w:rPr>
      </w:pPr>
      <w:r w:rsidRPr="0097322C">
        <w:rPr>
          <w:rFonts w:ascii="Times New Roman" w:eastAsia="Times New Roman" w:hAnsi="Times New Roman" w:cs="Times New Roman"/>
          <w:lang w:eastAsia="ru-RU"/>
        </w:rPr>
        <w:t>1.</w:t>
      </w:r>
      <w:r w:rsidRPr="0097322C">
        <w:rPr>
          <w:rFonts w:ascii="Times New Roman" w:eastAsia="Times New Roman" w:hAnsi="Times New Roman" w:cs="Times New Roman"/>
          <w:lang w:eastAsia="ru-RU"/>
        </w:rPr>
        <w:tab/>
        <w:t>Услуги оказываются силами и за счет средств Исполнителя в режиме деятельности Заказчика (с 09:00 ч. до 17:30 ч.).</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r w:rsidRPr="0097322C">
        <w:rPr>
          <w:rFonts w:ascii="Times New Roman" w:eastAsia="Times New Roman" w:hAnsi="Times New Roman" w:cs="Times New Roman"/>
        </w:rPr>
        <w:t>2.</w:t>
      </w:r>
      <w:r w:rsidRPr="0097322C">
        <w:rPr>
          <w:rFonts w:ascii="Times New Roman" w:eastAsia="Times New Roman" w:hAnsi="Times New Roman" w:cs="Times New Roman"/>
        </w:rPr>
        <w:tab/>
        <w:t>Исполнитель обеспечивает наличие полного комплекта действующей нормативной, технической и эксплуатационной документации, необходимой дл</w:t>
      </w:r>
      <w:r>
        <w:rPr>
          <w:rFonts w:ascii="Times New Roman" w:eastAsia="Times New Roman" w:hAnsi="Times New Roman" w:cs="Times New Roman"/>
        </w:rPr>
        <w:t>я проведения услуг</w:t>
      </w:r>
      <w:r w:rsidRPr="0097322C">
        <w:rPr>
          <w:rFonts w:ascii="Times New Roman" w:eastAsia="Times New Roman" w:hAnsi="Times New Roman" w:cs="Times New Roman"/>
        </w:rPr>
        <w:t>, указанных в перечне МИ, подлежащих</w:t>
      </w:r>
      <w:r>
        <w:rPr>
          <w:rFonts w:ascii="Times New Roman" w:eastAsia="Times New Roman" w:hAnsi="Times New Roman" w:cs="Times New Roman"/>
        </w:rPr>
        <w:t xml:space="preserve"> ТО</w:t>
      </w:r>
      <w:r w:rsidRPr="0097322C">
        <w:rPr>
          <w:rFonts w:ascii="Times New Roman" w:eastAsia="Times New Roman" w:hAnsi="Times New Roman" w:cs="Times New Roman"/>
        </w:rPr>
        <w:t>.</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r w:rsidRPr="0097322C">
        <w:rPr>
          <w:rFonts w:ascii="Times New Roman" w:eastAsia="Times New Roman" w:hAnsi="Times New Roman" w:cs="Times New Roman"/>
        </w:rPr>
        <w:t>3.</w:t>
      </w:r>
      <w:r w:rsidRPr="0097322C">
        <w:rPr>
          <w:rFonts w:ascii="Times New Roman" w:eastAsia="Times New Roman" w:hAnsi="Times New Roman" w:cs="Times New Roman"/>
        </w:rPr>
        <w:tab/>
        <w:t>Исполнитель обеспечивает наличие контрольно-измерительного и технологического испытательного оборудования в номенклатуре и количестве, обеспечивающем проведение всех видов работ при оказании Услуг.</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r w:rsidRPr="0097322C">
        <w:rPr>
          <w:rFonts w:ascii="Times New Roman" w:eastAsia="Times New Roman" w:hAnsi="Times New Roman" w:cs="Times New Roman"/>
        </w:rPr>
        <w:t>4.</w:t>
      </w:r>
      <w:r w:rsidRPr="0097322C">
        <w:rPr>
          <w:rFonts w:ascii="Times New Roman" w:eastAsia="Times New Roman" w:hAnsi="Times New Roman" w:cs="Times New Roman"/>
        </w:rPr>
        <w:tab/>
        <w:t xml:space="preserve">Услуги по </w:t>
      </w:r>
      <w:r>
        <w:rPr>
          <w:rFonts w:ascii="Times New Roman" w:eastAsia="Times New Roman" w:hAnsi="Times New Roman" w:cs="Times New Roman"/>
        </w:rPr>
        <w:t>техническому обслуживанию</w:t>
      </w:r>
      <w:r w:rsidRPr="0097322C">
        <w:rPr>
          <w:rFonts w:ascii="Times New Roman" w:eastAsia="Times New Roman" w:hAnsi="Times New Roman" w:cs="Times New Roman"/>
        </w:rPr>
        <w:t xml:space="preserve">, проводятся согласно действующей технической и эксплуатационной документации изготовителя на МИ. </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r w:rsidRPr="0097322C">
        <w:rPr>
          <w:rFonts w:ascii="Times New Roman" w:eastAsia="Times New Roman" w:hAnsi="Times New Roman" w:cs="Times New Roman"/>
        </w:rPr>
        <w:t>5.</w:t>
      </w:r>
      <w:r w:rsidRPr="0097322C">
        <w:rPr>
          <w:rFonts w:ascii="Times New Roman" w:eastAsia="Times New Roman" w:hAnsi="Times New Roman" w:cs="Times New Roman"/>
        </w:rPr>
        <w:tab/>
        <w:t>Считается, что Исполнитель включил все возможные риски по оказанию Услуг, даже прямо не указанные в техническом задании Заказчика, но необходимые для оказания Услуг.</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r w:rsidRPr="0097322C">
        <w:rPr>
          <w:rFonts w:ascii="Times New Roman" w:eastAsia="Times New Roman" w:hAnsi="Times New Roman" w:cs="Times New Roman"/>
        </w:rPr>
        <w:t>6.</w:t>
      </w:r>
      <w:r w:rsidRPr="0097322C">
        <w:rPr>
          <w:rFonts w:ascii="Times New Roman" w:eastAsia="Times New Roman" w:hAnsi="Times New Roman" w:cs="Times New Roman"/>
        </w:rPr>
        <w:tab/>
        <w:t>Услуги оказываются при наличии у Исполнителя:</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r w:rsidRPr="0097322C">
        <w:rPr>
          <w:rFonts w:ascii="Times New Roman" w:eastAsia="Times New Roman" w:hAnsi="Times New Roman" w:cs="Times New Roman"/>
        </w:rPr>
        <w:t>А) действующей лицензии на осуществление следующих видов услуг (для лицензий, выданных после 01 января 2021 года и до 01 марта 2022 года):</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r w:rsidRPr="0097322C">
        <w:rPr>
          <w:rFonts w:ascii="Times New Roman" w:eastAsia="Times New Roman" w:hAnsi="Times New Roman" w:cs="Times New Roman"/>
        </w:rPr>
        <w:t xml:space="preserve"> - техническое обслуживание следующих групп медицинских изделий класса 2а потенциального риска применения: медицинские изделия для in vitro диагностики (зарегистрированные в установленном порядке в соответствии с актами, составляющими право Евразийского экономического союза, или законодательством Российской Федерации).</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r w:rsidRPr="0097322C">
        <w:rPr>
          <w:rFonts w:ascii="Times New Roman" w:eastAsia="Times New Roman" w:hAnsi="Times New Roman" w:cs="Times New Roman"/>
        </w:rPr>
        <w:t>Или</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r w:rsidRPr="0097322C">
        <w:rPr>
          <w:rFonts w:ascii="Times New Roman" w:eastAsia="Times New Roman" w:hAnsi="Times New Roman" w:cs="Times New Roman"/>
        </w:rPr>
        <w:t>В) действующей лицензии на осуществление следующих видов услуг (для лицензий, выданных после 01 марта 2022 года):</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r w:rsidRPr="0097322C">
        <w:rPr>
          <w:rFonts w:ascii="Times New Roman" w:eastAsia="Times New Roman" w:hAnsi="Times New Roman" w:cs="Times New Roman"/>
        </w:rPr>
        <w:t xml:space="preserve"> -  техническое обслуживание следующих групп медицинских изделий (кроме программного обеспечения, являющегося медицинским изделием) класса 2а потенциального риска применения: медицинские изделия для in vitro диагностики (зарегистрированные в установленном порядке в соответствии с актами, составляющими право Евразийского экономического союза, или законодательством Российской Федерации).</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r w:rsidRPr="0097322C">
        <w:rPr>
          <w:rFonts w:ascii="Times New Roman" w:eastAsia="Times New Roman" w:hAnsi="Times New Roman" w:cs="Times New Roman"/>
        </w:rPr>
        <w:t>7.</w:t>
      </w:r>
      <w:r w:rsidRPr="0097322C">
        <w:rPr>
          <w:rFonts w:ascii="Times New Roman" w:eastAsia="Times New Roman" w:hAnsi="Times New Roman" w:cs="Times New Roman"/>
        </w:rPr>
        <w:tab/>
        <w:t>При оказании Услуг допускается применение расходных материалов, предусмотренных действующей технической и эксплуатационной документацией изготовителя на МИ.</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r w:rsidRPr="0097322C">
        <w:rPr>
          <w:rFonts w:ascii="Calibri" w:eastAsia="Calibri" w:hAnsi="Calibri" w:cs="Times New Roman"/>
        </w:rPr>
        <w:t xml:space="preserve"> </w:t>
      </w:r>
      <w:r w:rsidRPr="0097322C">
        <w:rPr>
          <w:rFonts w:ascii="Times New Roman" w:eastAsia="Times New Roman" w:hAnsi="Times New Roman" w:cs="Times New Roman"/>
        </w:rPr>
        <w:t>- Согласно пункту 11 (1) Постановления Правительства РФ от 01.04.2022 № 552 допускается проведение технического обслуживания медицинских изделий с использованием комплектующих или принадлежностей, не предусмотренных в их технической и (или) эксплуатационной документации производителя (изготовителя) (далее - ТО с совместимыми расходными материалами), если безопасность совместного использования подтверждена техническими испытаниями и в случае применимости - токсикологическими исследованиями, проведенными федеральным государственным бюджетным учреждением «Всероссийский научно-исследовательский и испытательный институт медицинской техники» Федеральной службы по надзору в сфере здравоохранения (далее - ФГБУ «ВНИИИМТ» Росздравнадзора), а также клиническими испытаниями, проведенными в порядке, установленном в соответствии с частью 8 статьи 38 Федерального закона «Об основах охраны здоровья граждан в Российской Федерации».</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r w:rsidRPr="0097322C">
        <w:rPr>
          <w:rFonts w:ascii="Times New Roman" w:eastAsia="Times New Roman" w:hAnsi="Times New Roman" w:cs="Times New Roman"/>
        </w:rPr>
        <w:t>- Для получения согласования на проведение ТО с совместимыми расходными материалами, Исполнитель предоставляет письменное обращение с приложением копии заключения ФГБУ «ВНИИИМТ» Росздравнадзора о возможности использования комплектующих или принадлежностей медицинского изделия, не предусмотренных в их технической и (или) эксплуатационной документации производителя (изготовителя). В течение трёх рабочих дней после поступления обращения Исполнителя Заказчик сообщает о согласии/отказе в проведении ТО с совместимыми расходными материалами. Основанием для отказа является:</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r w:rsidRPr="0097322C">
        <w:rPr>
          <w:rFonts w:ascii="Times New Roman" w:eastAsia="Times New Roman" w:hAnsi="Times New Roman" w:cs="Times New Roman"/>
        </w:rPr>
        <w:t>- отсутствие сведений о представленном заключении на официальном сайте ФГБУ «ВНИИИМТ» Росздравнадзора</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r w:rsidRPr="0097322C">
        <w:rPr>
          <w:rFonts w:ascii="Times New Roman" w:eastAsia="Times New Roman" w:hAnsi="Times New Roman" w:cs="Times New Roman"/>
        </w:rPr>
        <w:t>- отсутствие на официальном сайте ФГБУ «ВНИИИМТ» Росздравнадзора сведений, указанных в приложении № 3 к приказу Федеральной службы по надзору в сфере здравоохранения от 16.05.2023 № 2983, в отношении предлагаемых Исполнителем совместимых расходных материалов;</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r w:rsidRPr="0097322C">
        <w:rPr>
          <w:rFonts w:ascii="Times New Roman" w:eastAsia="Times New Roman" w:hAnsi="Times New Roman" w:cs="Times New Roman"/>
        </w:rPr>
        <w:t>- недостоверность сведений о представленном заключении/совместимых расходных материалах.</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r w:rsidRPr="0097322C">
        <w:rPr>
          <w:rFonts w:ascii="Times New Roman" w:eastAsia="Times New Roman" w:hAnsi="Times New Roman" w:cs="Times New Roman"/>
        </w:rPr>
        <w:t xml:space="preserve">В том случае, если использование таких материалов приведёт к неработоспособности оборудования в течение гарантийного срока, Исполнитель обязан восстановить работоспособность оборудования за свой счёт, включая замену всех необходимых комплектующих, запасных частей, расходных материалов. </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r w:rsidRPr="0097322C">
        <w:rPr>
          <w:rFonts w:ascii="Times New Roman" w:eastAsia="Times New Roman" w:hAnsi="Times New Roman" w:cs="Times New Roman"/>
        </w:rPr>
        <w:t>Если использование таких расходных материалов приведёт к причинению вреда жизни и здоровью пациентов, работников Заказчика, Исполнитель обязан возместить все расходы Заказчика, связанные с возмещением вреда жизни и здоровью, в случае удовлетворения исков о возмещении вреда жизни и здоровью (включая моральный вред), поданных против Заказчика, в том случае, если судом будет установлена причинно-следственная связь между использованием совместимых расходных материалов и причинением вреда жизни и здоровью.</w:t>
      </w:r>
    </w:p>
    <w:p w:rsidR="00192AED" w:rsidRPr="0097322C" w:rsidRDefault="00192AED" w:rsidP="00192AED">
      <w:pPr>
        <w:autoSpaceDE w:val="0"/>
        <w:autoSpaceDN w:val="0"/>
        <w:adjustRightInd w:val="0"/>
        <w:spacing w:after="0"/>
        <w:ind w:firstLine="709"/>
        <w:jc w:val="both"/>
        <w:rPr>
          <w:rFonts w:ascii="Times New Roman" w:eastAsia="Times New Roman" w:hAnsi="Times New Roman" w:cs="Times New Roman"/>
        </w:rPr>
      </w:pPr>
    </w:p>
    <w:p w:rsidR="00192AED" w:rsidRPr="0097322C" w:rsidRDefault="00192AED" w:rsidP="00192AED">
      <w:pPr>
        <w:autoSpaceDE w:val="0"/>
        <w:autoSpaceDN w:val="0"/>
        <w:adjustRightInd w:val="0"/>
        <w:spacing w:after="0"/>
        <w:ind w:firstLine="709"/>
        <w:rPr>
          <w:rFonts w:ascii="Times New Roman" w:eastAsia="Times New Roman" w:hAnsi="Times New Roman" w:cs="Times New Roman"/>
          <w:b/>
          <w:lang w:eastAsia="ru-RU"/>
        </w:rPr>
      </w:pPr>
      <w:r w:rsidRPr="0097322C">
        <w:rPr>
          <w:rFonts w:ascii="Times New Roman" w:eastAsia="Times New Roman" w:hAnsi="Times New Roman" w:cs="Times New Roman"/>
          <w:b/>
          <w:lang w:eastAsia="ru-RU"/>
        </w:rPr>
        <w:t>Функциональные, технические, качественные, эксплуатационные характеристики Услуг:</w:t>
      </w:r>
    </w:p>
    <w:p w:rsidR="00192AED" w:rsidRPr="0097322C" w:rsidRDefault="00192AED" w:rsidP="00192AED">
      <w:pPr>
        <w:spacing w:after="0"/>
        <w:ind w:firstLine="709"/>
        <w:jc w:val="both"/>
        <w:rPr>
          <w:rFonts w:ascii="Times New Roman" w:eastAsia="Times New Roman" w:hAnsi="Times New Roman" w:cs="Times New Roman"/>
          <w:lang w:eastAsia="ru-RU"/>
        </w:rPr>
      </w:pPr>
      <w:r w:rsidRPr="0097322C">
        <w:rPr>
          <w:rFonts w:ascii="Times New Roman" w:eastAsia="Times New Roman" w:hAnsi="Times New Roman" w:cs="Times New Roman"/>
          <w:lang w:eastAsia="ru-RU"/>
        </w:rPr>
        <w:t>Услуги оказываются в соответствии с требованиями:</w:t>
      </w:r>
    </w:p>
    <w:p w:rsidR="00192AED" w:rsidRPr="0097322C" w:rsidRDefault="00192AED" w:rsidP="00192AED">
      <w:pPr>
        <w:spacing w:after="0"/>
        <w:ind w:firstLine="709"/>
        <w:jc w:val="both"/>
        <w:rPr>
          <w:rFonts w:ascii="Times New Roman" w:eastAsia="Times New Roman" w:hAnsi="Times New Roman" w:cs="Times New Roman"/>
          <w:lang w:eastAsia="ru-RU"/>
        </w:rPr>
      </w:pPr>
      <w:r w:rsidRPr="0097322C">
        <w:rPr>
          <w:rFonts w:ascii="Times New Roman" w:eastAsia="Times New Roman" w:hAnsi="Times New Roman" w:cs="Times New Roman"/>
          <w:lang w:eastAsia="ru-RU"/>
        </w:rPr>
        <w:t>- ГОСТ Р 58451-2019. Национальный стандарт Российской Федерации. Изделия медицинские. Обслуживание техническое. Основные положения;</w:t>
      </w:r>
    </w:p>
    <w:p w:rsidR="00192AED" w:rsidRPr="0097322C" w:rsidRDefault="00192AED" w:rsidP="00192AED">
      <w:pPr>
        <w:spacing w:after="0"/>
        <w:ind w:firstLine="709"/>
        <w:rPr>
          <w:rFonts w:ascii="Times New Roman" w:eastAsia="Times New Roman" w:hAnsi="Times New Roman" w:cs="Times New Roman"/>
          <w:b/>
          <w:bCs/>
          <w:lang w:eastAsia="ru-RU"/>
        </w:rPr>
      </w:pPr>
    </w:p>
    <w:p w:rsidR="00192AED" w:rsidRPr="000437D6" w:rsidRDefault="00192AED" w:rsidP="00E52880">
      <w:pPr>
        <w:pStyle w:val="a7"/>
        <w:widowControl w:val="0"/>
        <w:spacing w:after="0"/>
        <w:ind w:left="644"/>
        <w:jc w:val="center"/>
        <w:rPr>
          <w:rFonts w:ascii="Times New Roman" w:eastAsia="Courier New" w:hAnsi="Times New Roman" w:cs="Times New Roman"/>
          <w:b/>
        </w:rPr>
      </w:pPr>
    </w:p>
    <w:p w:rsidR="00170252" w:rsidRDefault="00170252" w:rsidP="000820E3">
      <w:pPr>
        <w:rPr>
          <w:rFonts w:ascii="Times New Roman" w:hAnsi="Times New Roman" w:cs="Times New Roman"/>
          <w:b/>
          <w:sz w:val="28"/>
          <w:szCs w:val="28"/>
        </w:rPr>
      </w:pPr>
    </w:p>
    <w:sectPr w:rsidR="00170252" w:rsidSect="00192AED">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2FF" w:rsidRDefault="00DB42FF">
      <w:pPr>
        <w:spacing w:after="0" w:line="240" w:lineRule="auto"/>
      </w:pPr>
      <w:r>
        <w:separator/>
      </w:r>
    </w:p>
  </w:endnote>
  <w:endnote w:type="continuationSeparator" w:id="0">
    <w:p w:rsidR="00DB42FF" w:rsidRDefault="00DB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B727F" w:rsidRDefault="00DB727F">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B727F">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DB727F">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DB727F">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B727F">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92AED">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DB727F">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192AED">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2FF" w:rsidRDefault="00DB42FF">
      <w:pPr>
        <w:spacing w:after="0" w:line="240" w:lineRule="auto"/>
      </w:pPr>
      <w:r>
        <w:separator/>
      </w:r>
    </w:p>
  </w:footnote>
  <w:footnote w:type="continuationSeparator" w:id="0">
    <w:p w:rsidR="00DB42FF" w:rsidRDefault="00DB42FF">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B727F" w:rsidRDefault="00DB727F">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B727F" w:rsidRDefault="00DB727F">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DB727F" w:rsidRDefault="00DB727F">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E570784"/>
    <w:multiLevelType w:val="hybridMultilevel"/>
    <w:tmpl w:val="3DE85FC0"/>
    <w:lvl w:ilvl="0" w:tplc="04190001">
      <w:start w:val="1"/>
      <w:numFmt w:val="bullet"/>
      <w:lvlText w:val=""/>
      <w:lvlJc w:val="left"/>
      <w:pPr>
        <w:ind w:left="394" w:hanging="360"/>
      </w:pPr>
      <w:rPr>
        <w:rFonts w:ascii="Symbol" w:hAnsi="Symbol" w:hint="default"/>
      </w:rPr>
    </w:lvl>
    <w:lvl w:ilvl="1" w:tplc="04190019">
      <w:start w:val="1"/>
      <w:numFmt w:val="lowerLetter"/>
      <w:lvlText w:val="%2."/>
      <w:lvlJc w:val="left"/>
      <w:pPr>
        <w:ind w:left="1114" w:hanging="360"/>
      </w:pPr>
      <w:rPr>
        <w:rFonts w:cs="Times New Roman"/>
      </w:rPr>
    </w:lvl>
    <w:lvl w:ilvl="2" w:tplc="0419001B">
      <w:start w:val="1"/>
      <w:numFmt w:val="lowerRoman"/>
      <w:lvlText w:val="%3."/>
      <w:lvlJc w:val="right"/>
      <w:pPr>
        <w:ind w:left="1834" w:hanging="180"/>
      </w:pPr>
      <w:rPr>
        <w:rFonts w:cs="Times New Roman"/>
      </w:rPr>
    </w:lvl>
    <w:lvl w:ilvl="3" w:tplc="0419000F">
      <w:start w:val="1"/>
      <w:numFmt w:val="decimal"/>
      <w:lvlText w:val="%4."/>
      <w:lvlJc w:val="left"/>
      <w:pPr>
        <w:ind w:left="2554" w:hanging="360"/>
      </w:pPr>
      <w:rPr>
        <w:rFonts w:cs="Times New Roman"/>
      </w:rPr>
    </w:lvl>
    <w:lvl w:ilvl="4" w:tplc="04190019">
      <w:start w:val="1"/>
      <w:numFmt w:val="lowerLetter"/>
      <w:lvlText w:val="%5."/>
      <w:lvlJc w:val="left"/>
      <w:pPr>
        <w:ind w:left="3274" w:hanging="360"/>
      </w:pPr>
      <w:rPr>
        <w:rFonts w:cs="Times New Roman"/>
      </w:rPr>
    </w:lvl>
    <w:lvl w:ilvl="5" w:tplc="0419001B">
      <w:start w:val="1"/>
      <w:numFmt w:val="lowerRoman"/>
      <w:lvlText w:val="%6."/>
      <w:lvlJc w:val="right"/>
      <w:pPr>
        <w:ind w:left="3994" w:hanging="180"/>
      </w:pPr>
      <w:rPr>
        <w:rFonts w:cs="Times New Roman"/>
      </w:rPr>
    </w:lvl>
    <w:lvl w:ilvl="6" w:tplc="0419000F">
      <w:start w:val="1"/>
      <w:numFmt w:val="decimal"/>
      <w:lvlText w:val="%7."/>
      <w:lvlJc w:val="left"/>
      <w:pPr>
        <w:ind w:left="4714" w:hanging="360"/>
      </w:pPr>
      <w:rPr>
        <w:rFonts w:cs="Times New Roman"/>
      </w:rPr>
    </w:lvl>
    <w:lvl w:ilvl="7" w:tplc="04190019">
      <w:start w:val="1"/>
      <w:numFmt w:val="lowerLetter"/>
      <w:lvlText w:val="%8."/>
      <w:lvlJc w:val="left"/>
      <w:pPr>
        <w:ind w:left="5434" w:hanging="360"/>
      </w:pPr>
      <w:rPr>
        <w:rFonts w:cs="Times New Roman"/>
      </w:rPr>
    </w:lvl>
    <w:lvl w:ilvl="8" w:tplc="0419001B">
      <w:start w:val="1"/>
      <w:numFmt w:val="lowerRoman"/>
      <w:lvlText w:val="%9."/>
      <w:lvlJc w:val="right"/>
      <w:pPr>
        <w:ind w:left="6154" w:hanging="180"/>
      </w:pPr>
      <w:rPr>
        <w:rFonts w:cs="Times New Roman"/>
      </w:r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9"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4"/>
  </w:num>
  <w:num w:numId="6">
    <w:abstractNumId w:val="11"/>
  </w:num>
  <w:num w:numId="7">
    <w:abstractNumId w:val="2"/>
  </w:num>
  <w:num w:numId="8">
    <w:abstractNumId w:val="17"/>
  </w:num>
  <w:num w:numId="9">
    <w:abstractNumId w:val="1"/>
  </w:num>
  <w:num w:numId="10">
    <w:abstractNumId w:val="16"/>
  </w:num>
  <w:num w:numId="11">
    <w:abstractNumId w:val="19"/>
  </w:num>
  <w:num w:numId="12">
    <w:abstractNumId w:val="10"/>
  </w:num>
  <w:num w:numId="13">
    <w:abstractNumId w:val="4"/>
  </w:num>
  <w:num w:numId="14">
    <w:abstractNumId w:val="9"/>
  </w:num>
  <w:num w:numId="15">
    <w:abstractNumId w:val="18"/>
  </w:num>
  <w:num w:numId="16">
    <w:abstractNumId w:val="13"/>
  </w:num>
  <w:num w:numId="17">
    <w:abstractNumId w:val="8"/>
  </w:num>
  <w:num w:numId="18">
    <w:abstractNumId w:val="6"/>
  </w:num>
  <w:num w:numId="19">
    <w:abstractNumId w:val="15"/>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2AED"/>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42FF"/>
    <w:rsid w:val="00DB54FF"/>
    <w:rsid w:val="00DB5EE8"/>
    <w:rsid w:val="00DB6A09"/>
    <w:rsid w:val="00DB727F"/>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1C04F-5CB5-41F8-91A9-7C2ED80B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1989</Words>
  <Characters>11341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2024-11-19T13:14:00Z</dcterms:created>
  <dcterms:modified xsi:type="dcterms:W3CDTF">2024-11-19T13:14:00Z</dcterms:modified>
</cp:coreProperties>
</file>