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14.03.2025 № 21.1-03/460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27.03.2025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5B4A03">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аптечек для оказания первой помощи с применением медицинских изделий в организациях,осуществляющих образовательную деятельность </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20 (двадцать) календарных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УПД в ЭДО
                <w:br/>
                Регистрационные удостоверения
                <w:br/>
                <w:b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18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Style w:val="ad"/>
        <w:tblW w:w="14997" w:type="dxa"/>
        <w:tblInd w:w="137" w:type="dxa"/>
        <w:tblLayout w:type="fixed"/>
        <w:tblLook w:val="04A0" w:firstRow="1" w:lastRow="0" w:firstColumn="1" w:lastColumn="0" w:noHBand="0" w:noVBand="1"/>
      </w:tblPr>
      <w:tblGrid>
        <w:gridCol w:w="425"/>
        <w:gridCol w:w="2240"/>
        <w:gridCol w:w="4677"/>
        <w:gridCol w:w="709"/>
        <w:gridCol w:w="851"/>
        <w:gridCol w:w="1417"/>
        <w:gridCol w:w="993"/>
        <w:gridCol w:w="850"/>
        <w:gridCol w:w="1418"/>
        <w:gridCol w:w="1417"/>
      </w:tblGrid>
      <w:tr w:rsidR="00180281" w:rsidRPr="003E7611" w:rsidTr="00C86676">
        <w:tc>
          <w:tcPr>
            <w:tcW w:w="425" w:type="dxa"/>
          </w:tcPr>
          <w:p w:rsidR="00180281" w:rsidRPr="003E7611" w:rsidRDefault="00180281" w:rsidP="00C86676">
            <w:pPr>
              <w:jc w:val="center"/>
              <w:rPr>
                <w:rFonts w:ascii="Times New Roman" w:hAnsi="Times New Roman"/>
              </w:rPr>
            </w:pPr>
            <w:r w:rsidRPr="003E7611">
              <w:rPr>
                <w:rFonts w:ascii="Times New Roman" w:hAnsi="Times New Roman"/>
              </w:rPr>
              <w:t>№</w:t>
            </w:r>
          </w:p>
        </w:tc>
        <w:tc>
          <w:tcPr>
            <w:tcW w:w="2240" w:type="dxa"/>
            <w:vAlign w:val="center"/>
          </w:tcPr>
          <w:p w:rsidR="00180281" w:rsidRPr="003E7611" w:rsidRDefault="00180281" w:rsidP="00C86676">
            <w:pPr>
              <w:jc w:val="center"/>
              <w:rPr>
                <w:rFonts w:ascii="Times New Roman" w:hAnsi="Times New Roman"/>
              </w:rPr>
            </w:pPr>
            <w:r w:rsidRPr="003E7611">
              <w:rPr>
                <w:rFonts w:ascii="Times New Roman" w:hAnsi="Times New Roman"/>
              </w:rPr>
              <w:t>Наименование</w:t>
            </w:r>
          </w:p>
        </w:tc>
        <w:tc>
          <w:tcPr>
            <w:tcW w:w="4677" w:type="dxa"/>
            <w:vAlign w:val="center"/>
          </w:tcPr>
          <w:p w:rsidR="00180281" w:rsidRPr="003E7611" w:rsidRDefault="00180281" w:rsidP="00C86676">
            <w:pPr>
              <w:jc w:val="center"/>
              <w:rPr>
                <w:rFonts w:ascii="Times New Roman" w:hAnsi="Times New Roman"/>
              </w:rPr>
            </w:pPr>
            <w:r w:rsidRPr="003E7611">
              <w:rPr>
                <w:rFonts w:ascii="Times New Roman" w:hAnsi="Times New Roman"/>
              </w:rPr>
              <w:t>Технические характеристики</w:t>
            </w:r>
          </w:p>
        </w:tc>
        <w:tc>
          <w:tcPr>
            <w:tcW w:w="709" w:type="dxa"/>
            <w:vAlign w:val="center"/>
          </w:tcPr>
          <w:p w:rsidR="00180281" w:rsidRPr="003E7611" w:rsidRDefault="00180281" w:rsidP="00C86676">
            <w:pPr>
              <w:jc w:val="center"/>
              <w:rPr>
                <w:rFonts w:ascii="Times New Roman" w:hAnsi="Times New Roman"/>
              </w:rPr>
            </w:pPr>
            <w:r w:rsidRPr="003E7611">
              <w:rPr>
                <w:rFonts w:ascii="Times New Roman" w:hAnsi="Times New Roman"/>
              </w:rPr>
              <w:t>Кол-во</w:t>
            </w:r>
          </w:p>
        </w:tc>
        <w:tc>
          <w:tcPr>
            <w:tcW w:w="851" w:type="dxa"/>
            <w:vAlign w:val="center"/>
          </w:tcPr>
          <w:p w:rsidR="00180281" w:rsidRPr="003E7611" w:rsidRDefault="00180281" w:rsidP="00C86676">
            <w:pPr>
              <w:jc w:val="center"/>
              <w:rPr>
                <w:rFonts w:ascii="Times New Roman" w:hAnsi="Times New Roman"/>
              </w:rPr>
            </w:pPr>
            <w:r w:rsidRPr="003E7611">
              <w:rPr>
                <w:rFonts w:ascii="Times New Roman" w:hAnsi="Times New Roman"/>
              </w:rPr>
              <w:t>Ед. изм.</w:t>
            </w:r>
          </w:p>
        </w:tc>
        <w:tc>
          <w:tcPr>
            <w:tcW w:w="1417" w:type="dxa"/>
            <w:vAlign w:val="center"/>
          </w:tcPr>
          <w:p w:rsidR="00180281" w:rsidRPr="003E7611" w:rsidRDefault="00180281" w:rsidP="00C86676">
            <w:pPr>
              <w:jc w:val="center"/>
              <w:rPr>
                <w:rFonts w:ascii="Times New Roman" w:hAnsi="Times New Roman"/>
              </w:rPr>
            </w:pPr>
            <w:r w:rsidRPr="003E7611">
              <w:rPr>
                <w:rFonts w:ascii="Times New Roman" w:hAnsi="Times New Roman"/>
              </w:rPr>
              <w:t>ОКПД/</w:t>
            </w:r>
          </w:p>
          <w:p w:rsidR="00180281" w:rsidRPr="003E7611" w:rsidRDefault="00180281" w:rsidP="00C86676">
            <w:pPr>
              <w:jc w:val="center"/>
              <w:rPr>
                <w:rFonts w:ascii="Times New Roman" w:hAnsi="Times New Roman"/>
              </w:rPr>
            </w:pPr>
            <w:r w:rsidRPr="003E7611">
              <w:rPr>
                <w:rFonts w:ascii="Times New Roman" w:hAnsi="Times New Roman"/>
              </w:rPr>
              <w:t>КТРУ</w:t>
            </w:r>
          </w:p>
        </w:tc>
        <w:tc>
          <w:tcPr>
            <w:tcW w:w="993" w:type="dxa"/>
            <w:shd w:val="clear" w:color="auto" w:fill="FFFF00"/>
            <w:vAlign w:val="center"/>
          </w:tcPr>
          <w:p w:rsidR="00180281" w:rsidRPr="003E7611" w:rsidRDefault="00180281" w:rsidP="00C86676">
            <w:pPr>
              <w:jc w:val="center"/>
              <w:rPr>
                <w:rFonts w:ascii="Times New Roman" w:hAnsi="Times New Roman"/>
              </w:rPr>
            </w:pPr>
            <w:r w:rsidRPr="003E7611">
              <w:rPr>
                <w:rFonts w:ascii="Times New Roman" w:hAnsi="Times New Roman"/>
              </w:rPr>
              <w:t>Страна происхождения</w:t>
            </w:r>
          </w:p>
        </w:tc>
        <w:tc>
          <w:tcPr>
            <w:tcW w:w="850" w:type="dxa"/>
            <w:shd w:val="clear" w:color="auto" w:fill="FFFF00"/>
            <w:vAlign w:val="center"/>
          </w:tcPr>
          <w:p w:rsidR="00180281" w:rsidRPr="003E7611" w:rsidRDefault="00180281" w:rsidP="00C86676">
            <w:pPr>
              <w:jc w:val="center"/>
              <w:rPr>
                <w:rFonts w:ascii="Times New Roman" w:hAnsi="Times New Roman"/>
              </w:rPr>
            </w:pPr>
            <w:r w:rsidRPr="003E7611">
              <w:rPr>
                <w:rFonts w:ascii="Times New Roman" w:hAnsi="Times New Roman"/>
              </w:rPr>
              <w:t>НДС %</w:t>
            </w:r>
          </w:p>
        </w:tc>
        <w:tc>
          <w:tcPr>
            <w:tcW w:w="1418" w:type="dxa"/>
            <w:shd w:val="clear" w:color="auto" w:fill="FFFF00"/>
            <w:vAlign w:val="center"/>
          </w:tcPr>
          <w:p w:rsidR="00180281" w:rsidRPr="003E7611" w:rsidRDefault="00180281" w:rsidP="00C86676">
            <w:pPr>
              <w:jc w:val="center"/>
              <w:rPr>
                <w:rFonts w:ascii="Times New Roman" w:hAnsi="Times New Roman"/>
              </w:rPr>
            </w:pPr>
            <w:r>
              <w:rPr>
                <w:rFonts w:ascii="Times New Roman" w:hAnsi="Times New Roman"/>
              </w:rPr>
              <w:t>Цена за ед. Товара без</w:t>
            </w:r>
            <w:r w:rsidRPr="003E7611">
              <w:rPr>
                <w:rFonts w:ascii="Times New Roman" w:hAnsi="Times New Roman"/>
              </w:rPr>
              <w:t xml:space="preserve"> НДС (руб.)</w:t>
            </w:r>
          </w:p>
        </w:tc>
        <w:tc>
          <w:tcPr>
            <w:tcW w:w="1417" w:type="dxa"/>
            <w:shd w:val="clear" w:color="auto" w:fill="FFFF00"/>
            <w:vAlign w:val="center"/>
          </w:tcPr>
          <w:p w:rsidR="00180281" w:rsidRPr="003E7611" w:rsidRDefault="00180281" w:rsidP="00C86676">
            <w:pPr>
              <w:jc w:val="center"/>
              <w:rPr>
                <w:rFonts w:ascii="Times New Roman" w:hAnsi="Times New Roman"/>
              </w:rPr>
            </w:pPr>
            <w:r w:rsidRPr="003E7611">
              <w:rPr>
                <w:rFonts w:ascii="Times New Roman" w:hAnsi="Times New Roman"/>
              </w:rPr>
              <w:t xml:space="preserve">Сумма </w:t>
            </w:r>
            <w:r>
              <w:rPr>
                <w:rFonts w:ascii="Times New Roman" w:hAnsi="Times New Roman"/>
              </w:rPr>
              <w:t>без</w:t>
            </w:r>
            <w:r w:rsidRPr="003E7611">
              <w:rPr>
                <w:rFonts w:ascii="Times New Roman" w:hAnsi="Times New Roman"/>
              </w:rPr>
              <w:t xml:space="preserve"> НДС (руб.)</w:t>
            </w:r>
          </w:p>
        </w:tc>
      </w:tr>
      <w:tr w:rsidR="00180281" w:rsidRPr="003E7611" w:rsidTr="00C86676">
        <w:trPr>
          <w:trHeight w:val="565"/>
        </w:trPr>
        <w:tc>
          <w:tcPr>
            <w:tcW w:w="425" w:type="dxa"/>
          </w:tcPr>
          <w:p w:rsidR="00180281" w:rsidRPr="003E7611" w:rsidRDefault="00180281" w:rsidP="00C86676">
            <w:pPr>
              <w:numPr>
                <w:ilvl w:val="0"/>
                <w:numId w:val="20"/>
              </w:numPr>
              <w:ind w:left="312" w:hanging="283"/>
              <w:contextualSpacing/>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180281" w:rsidRPr="003E7611" w:rsidRDefault="00180281" w:rsidP="00C86676">
            <w:pPr>
              <w:widowControl w:val="0"/>
              <w:autoSpaceDE w:val="0"/>
              <w:autoSpaceDN w:val="0"/>
              <w:adjustRightInd w:val="0"/>
              <w:spacing w:line="0" w:lineRule="atLeast"/>
              <w:contextualSpacing/>
              <w:rPr>
                <w:rFonts w:ascii="Times New Roman" w:hAnsi="Times New Roman" w:cs="Times New Roman"/>
                <w:bCs/>
              </w:rPr>
            </w:pPr>
            <w:r w:rsidRPr="003E7611">
              <w:rPr>
                <w:rFonts w:ascii="Times New Roman" w:hAnsi="Times New Roman" w:cs="Times New Roman"/>
                <w:bCs/>
              </w:rPr>
              <w:t>Аптечка первой помощи</w:t>
            </w:r>
          </w:p>
          <w:p w:rsidR="00180281" w:rsidRPr="003E7611" w:rsidRDefault="00180281" w:rsidP="00C86676">
            <w:pPr>
              <w:widowControl w:val="0"/>
              <w:autoSpaceDE w:val="0"/>
              <w:autoSpaceDN w:val="0"/>
              <w:adjustRightInd w:val="0"/>
              <w:spacing w:line="0" w:lineRule="atLeast"/>
              <w:contextualSpacing/>
              <w:rPr>
                <w:rFonts w:ascii="Times New Roman" w:hAnsi="Times New Roman" w:cs="Times New Roman"/>
                <w:bCs/>
              </w:rPr>
            </w:pPr>
          </w:p>
        </w:tc>
        <w:tc>
          <w:tcPr>
            <w:tcW w:w="4677" w:type="dxa"/>
          </w:tcPr>
          <w:p w:rsidR="00180281" w:rsidRPr="00180281" w:rsidRDefault="00180281" w:rsidP="00180281">
            <w:pPr>
              <w:widowControl w:val="0"/>
              <w:autoSpaceDE w:val="0"/>
              <w:autoSpaceDN w:val="0"/>
              <w:adjustRightInd w:val="0"/>
              <w:spacing w:line="0" w:lineRule="atLeast"/>
              <w:contextualSpacing/>
              <w:rPr>
                <w:rFonts w:ascii="Times New Roman" w:eastAsia="Calibri" w:hAnsi="Times New Roman" w:cs="Times New Roman"/>
                <w:bCs/>
                <w:sz w:val="24"/>
                <w:szCs w:val="24"/>
                <w:u w:val="single"/>
              </w:rPr>
            </w:pPr>
            <w:r w:rsidRPr="00180281">
              <w:rPr>
                <w:rFonts w:ascii="Times New Roman" w:eastAsia="Calibri" w:hAnsi="Times New Roman" w:cs="Times New Roman"/>
                <w:b/>
                <w:bCs/>
                <w:sz w:val="24"/>
                <w:szCs w:val="24"/>
                <w:u w:val="single"/>
              </w:rPr>
              <w:t>Комплектация в соответствии с приказом Минздрава России от 24.05.2024 №261н</w:t>
            </w:r>
            <w:r w:rsidRPr="00180281">
              <w:rPr>
                <w:rFonts w:ascii="Times New Roman" w:eastAsia="Calibri" w:hAnsi="Times New Roman" w:cs="Times New Roman"/>
                <w:bCs/>
                <w:sz w:val="24"/>
                <w:szCs w:val="24"/>
                <w:u w:val="single"/>
              </w:rPr>
              <w:t>:</w:t>
            </w:r>
          </w:p>
          <w:p w:rsidR="00180281" w:rsidRPr="00180281" w:rsidRDefault="00180281" w:rsidP="00180281">
            <w:pPr>
              <w:autoSpaceDE w:val="0"/>
              <w:autoSpaceDN w:val="0"/>
              <w:adjustRightInd w:val="0"/>
              <w:rPr>
                <w:rFonts w:ascii="Times New Roman" w:eastAsia="Calibri" w:hAnsi="Times New Roman" w:cs="Times New Roman"/>
                <w:sz w:val="24"/>
                <w:szCs w:val="24"/>
              </w:rPr>
            </w:pPr>
            <w:r w:rsidRPr="00180281">
              <w:rPr>
                <w:rFonts w:ascii="Times New Roman" w:eastAsia="Calibri" w:hAnsi="Times New Roman" w:cs="Times New Roman"/>
                <w:sz w:val="24"/>
                <w:szCs w:val="24"/>
              </w:rPr>
              <w:t xml:space="preserve">Маска медицинская нестерильная одноразовая </w:t>
            </w:r>
            <w:r w:rsidRPr="00180281">
              <w:rPr>
                <w:rFonts w:ascii="Times New Roman" w:eastAsia="Calibri" w:hAnsi="Times New Roman" w:cs="Times New Roman"/>
                <w:bCs/>
                <w:sz w:val="24"/>
                <w:szCs w:val="24"/>
              </w:rPr>
              <w:t>- 2 шт.</w:t>
            </w:r>
          </w:p>
          <w:p w:rsidR="00180281" w:rsidRPr="00180281" w:rsidRDefault="00180281" w:rsidP="00180281">
            <w:pPr>
              <w:autoSpaceDE w:val="0"/>
              <w:autoSpaceDN w:val="0"/>
              <w:adjustRightInd w:val="0"/>
              <w:rPr>
                <w:rFonts w:ascii="Times New Roman" w:eastAsia="Calibri" w:hAnsi="Times New Roman" w:cs="Times New Roman"/>
                <w:sz w:val="24"/>
                <w:szCs w:val="24"/>
              </w:rPr>
            </w:pPr>
            <w:r w:rsidRPr="00180281">
              <w:rPr>
                <w:rFonts w:ascii="Times New Roman" w:eastAsia="Calibri" w:hAnsi="Times New Roman" w:cs="Times New Roman"/>
                <w:sz w:val="24"/>
                <w:szCs w:val="24"/>
              </w:rPr>
              <w:t xml:space="preserve">Перчатки медицинские нестерильные, размером не менее M </w:t>
            </w:r>
            <w:r w:rsidRPr="00180281">
              <w:rPr>
                <w:rFonts w:ascii="Times New Roman" w:eastAsia="Calibri" w:hAnsi="Times New Roman" w:cs="Times New Roman"/>
                <w:bCs/>
                <w:sz w:val="24"/>
                <w:szCs w:val="24"/>
              </w:rPr>
              <w:t>- 2 пары</w:t>
            </w:r>
          </w:p>
          <w:p w:rsidR="00180281" w:rsidRPr="00180281" w:rsidRDefault="00180281" w:rsidP="00180281">
            <w:pPr>
              <w:widowControl w:val="0"/>
              <w:autoSpaceDE w:val="0"/>
              <w:autoSpaceDN w:val="0"/>
              <w:adjustRightInd w:val="0"/>
              <w:spacing w:line="0" w:lineRule="atLeast"/>
              <w:contextualSpacing/>
              <w:rPr>
                <w:rFonts w:ascii="Times New Roman" w:eastAsia="Calibri" w:hAnsi="Times New Roman" w:cs="Times New Roman"/>
                <w:bCs/>
                <w:sz w:val="24"/>
                <w:szCs w:val="24"/>
              </w:rPr>
            </w:pPr>
            <w:r w:rsidRPr="00180281">
              <w:rPr>
                <w:rFonts w:ascii="Times New Roman" w:eastAsia="Calibri" w:hAnsi="Times New Roman" w:cs="Times New Roman"/>
                <w:bCs/>
                <w:sz w:val="24"/>
                <w:szCs w:val="24"/>
              </w:rPr>
              <w:t>Устройство для проведения искусственного дыхания "Рот-Устройство-Рот" - 2 шт.</w:t>
            </w:r>
          </w:p>
          <w:p w:rsidR="00180281" w:rsidRPr="00180281" w:rsidRDefault="00180281" w:rsidP="00180281">
            <w:pPr>
              <w:widowControl w:val="0"/>
              <w:autoSpaceDE w:val="0"/>
              <w:autoSpaceDN w:val="0"/>
              <w:adjustRightInd w:val="0"/>
              <w:spacing w:line="0" w:lineRule="atLeast"/>
              <w:contextualSpacing/>
              <w:rPr>
                <w:rFonts w:ascii="Times New Roman" w:eastAsia="Calibri" w:hAnsi="Times New Roman" w:cs="Times New Roman"/>
                <w:bCs/>
                <w:sz w:val="24"/>
                <w:szCs w:val="24"/>
              </w:rPr>
            </w:pPr>
            <w:r w:rsidRPr="00180281">
              <w:rPr>
                <w:rFonts w:ascii="Times New Roman" w:eastAsia="Calibri" w:hAnsi="Times New Roman" w:cs="Times New Roman"/>
                <w:bCs/>
                <w:sz w:val="24"/>
                <w:szCs w:val="24"/>
              </w:rPr>
              <w:t>Жгут кровоостанавливающий для остановки артериального кровотечения - 1 шт.</w:t>
            </w:r>
          </w:p>
          <w:p w:rsidR="00180281" w:rsidRPr="00180281" w:rsidRDefault="00180281" w:rsidP="00180281">
            <w:pPr>
              <w:autoSpaceDE w:val="0"/>
              <w:autoSpaceDN w:val="0"/>
              <w:adjustRightInd w:val="0"/>
              <w:rPr>
                <w:rFonts w:ascii="Times New Roman" w:eastAsia="Calibri" w:hAnsi="Times New Roman" w:cs="Times New Roman"/>
                <w:bCs/>
                <w:sz w:val="24"/>
                <w:szCs w:val="24"/>
              </w:rPr>
            </w:pPr>
            <w:r w:rsidRPr="00180281">
              <w:rPr>
                <w:rFonts w:ascii="Times New Roman" w:eastAsia="Calibri" w:hAnsi="Times New Roman" w:cs="Times New Roman"/>
                <w:sz w:val="24"/>
                <w:szCs w:val="24"/>
              </w:rPr>
              <w:t xml:space="preserve">Бинт марлевый медицинский размером не менее 5 м x 5 см или бинт фиксирующий эластичный нестерильный размером не менее 2 м x 5 см </w:t>
            </w:r>
            <w:r w:rsidRPr="00180281">
              <w:rPr>
                <w:rFonts w:ascii="Times New Roman" w:eastAsia="Calibri" w:hAnsi="Times New Roman" w:cs="Times New Roman"/>
                <w:bCs/>
                <w:sz w:val="24"/>
                <w:szCs w:val="24"/>
              </w:rPr>
              <w:t>- 2 шт.</w:t>
            </w:r>
          </w:p>
          <w:p w:rsidR="00180281" w:rsidRPr="00180281" w:rsidRDefault="00180281" w:rsidP="00180281">
            <w:pPr>
              <w:autoSpaceDE w:val="0"/>
              <w:autoSpaceDN w:val="0"/>
              <w:adjustRightInd w:val="0"/>
              <w:rPr>
                <w:rFonts w:ascii="Times New Roman" w:eastAsia="Calibri" w:hAnsi="Times New Roman" w:cs="Times New Roman"/>
                <w:sz w:val="24"/>
                <w:szCs w:val="24"/>
              </w:rPr>
            </w:pPr>
            <w:r w:rsidRPr="00180281">
              <w:rPr>
                <w:rFonts w:ascii="Times New Roman" w:eastAsia="Calibri" w:hAnsi="Times New Roman" w:cs="Times New Roman"/>
                <w:sz w:val="24"/>
                <w:szCs w:val="24"/>
              </w:rPr>
              <w:t>Бинт марлевый медицинский размером не менее 5 м x 10 см или бинт фиксирующий эластичный нестерильный размером не менее 2 м x 10 см</w:t>
            </w:r>
            <w:r w:rsidRPr="00180281">
              <w:rPr>
                <w:rFonts w:ascii="Times New Roman" w:eastAsia="Calibri" w:hAnsi="Times New Roman" w:cs="Times New Roman"/>
                <w:bCs/>
                <w:sz w:val="24"/>
                <w:szCs w:val="24"/>
              </w:rPr>
              <w:t>- 3 шт.</w:t>
            </w:r>
          </w:p>
          <w:p w:rsidR="00180281" w:rsidRPr="00180281" w:rsidRDefault="00180281" w:rsidP="00180281">
            <w:pPr>
              <w:autoSpaceDE w:val="0"/>
              <w:autoSpaceDN w:val="0"/>
              <w:adjustRightInd w:val="0"/>
              <w:rPr>
                <w:rFonts w:ascii="Times New Roman" w:eastAsia="Calibri" w:hAnsi="Times New Roman" w:cs="Times New Roman"/>
                <w:sz w:val="24"/>
                <w:szCs w:val="24"/>
              </w:rPr>
            </w:pPr>
            <w:r w:rsidRPr="00180281">
              <w:rPr>
                <w:rFonts w:ascii="Times New Roman" w:eastAsia="Calibri" w:hAnsi="Times New Roman" w:cs="Times New Roman"/>
                <w:sz w:val="24"/>
                <w:szCs w:val="24"/>
              </w:rPr>
              <w:t>Бинт марлевый медицинский размером не менее 7 м x 14 см или бинт фиксирующий эластичный нестерильный размером не менее 2 м x 14 см</w:t>
            </w:r>
            <w:r w:rsidRPr="00180281">
              <w:rPr>
                <w:rFonts w:ascii="Times New Roman" w:eastAsia="Calibri" w:hAnsi="Times New Roman" w:cs="Times New Roman"/>
                <w:bCs/>
                <w:sz w:val="24"/>
                <w:szCs w:val="24"/>
              </w:rPr>
              <w:t xml:space="preserve"> - 3 шт.</w:t>
            </w:r>
          </w:p>
          <w:p w:rsidR="00180281" w:rsidRPr="00180281" w:rsidRDefault="00180281" w:rsidP="00180281">
            <w:pPr>
              <w:autoSpaceDE w:val="0"/>
              <w:autoSpaceDN w:val="0"/>
              <w:adjustRightInd w:val="0"/>
              <w:rPr>
                <w:rFonts w:ascii="Times New Roman" w:eastAsia="Calibri" w:hAnsi="Times New Roman" w:cs="Times New Roman"/>
                <w:sz w:val="24"/>
                <w:szCs w:val="24"/>
              </w:rPr>
            </w:pPr>
            <w:r w:rsidRPr="00180281">
              <w:rPr>
                <w:rFonts w:ascii="Times New Roman" w:eastAsia="Calibri" w:hAnsi="Times New Roman" w:cs="Times New Roman"/>
                <w:sz w:val="24"/>
                <w:szCs w:val="24"/>
              </w:rPr>
              <w:t>Салфетки медицинские стерильные размером не менее 16 x 13 см N 10</w:t>
            </w:r>
            <w:r w:rsidRPr="00180281">
              <w:rPr>
                <w:rFonts w:ascii="Times New Roman" w:eastAsia="Calibri" w:hAnsi="Times New Roman" w:cs="Times New Roman"/>
                <w:bCs/>
                <w:sz w:val="24"/>
                <w:szCs w:val="24"/>
              </w:rPr>
              <w:t xml:space="preserve"> - 2 уп.</w:t>
            </w:r>
          </w:p>
          <w:p w:rsidR="00180281" w:rsidRPr="00180281" w:rsidRDefault="00180281" w:rsidP="00180281">
            <w:pPr>
              <w:widowControl w:val="0"/>
              <w:autoSpaceDE w:val="0"/>
              <w:autoSpaceDN w:val="0"/>
              <w:adjustRightInd w:val="0"/>
              <w:spacing w:line="0" w:lineRule="atLeast"/>
              <w:contextualSpacing/>
              <w:rPr>
                <w:rFonts w:ascii="Times New Roman" w:eastAsia="Calibri" w:hAnsi="Times New Roman" w:cs="Times New Roman"/>
                <w:bCs/>
                <w:sz w:val="24"/>
                <w:szCs w:val="24"/>
              </w:rPr>
            </w:pPr>
            <w:r w:rsidRPr="00180281">
              <w:rPr>
                <w:rFonts w:ascii="Times New Roman" w:eastAsia="Calibri" w:hAnsi="Times New Roman" w:cs="Times New Roman"/>
                <w:bCs/>
                <w:sz w:val="24"/>
                <w:szCs w:val="24"/>
              </w:rPr>
              <w:t xml:space="preserve">Лейкопластырь фиксирующий рулонный </w:t>
            </w:r>
            <w:r w:rsidRPr="00180281">
              <w:rPr>
                <w:rFonts w:ascii="Times New Roman" w:eastAsia="Calibri" w:hAnsi="Times New Roman" w:cs="Times New Roman"/>
                <w:bCs/>
                <w:sz w:val="24"/>
                <w:szCs w:val="24"/>
              </w:rPr>
              <w:lastRenderedPageBreak/>
              <w:t>размером не менее 2 x 500 см - 1 шт.</w:t>
            </w:r>
          </w:p>
          <w:p w:rsidR="00180281" w:rsidRPr="00180281" w:rsidRDefault="00180281" w:rsidP="00180281">
            <w:pPr>
              <w:widowControl w:val="0"/>
              <w:autoSpaceDE w:val="0"/>
              <w:autoSpaceDN w:val="0"/>
              <w:adjustRightInd w:val="0"/>
              <w:spacing w:line="0" w:lineRule="atLeast"/>
              <w:contextualSpacing/>
              <w:rPr>
                <w:rFonts w:ascii="Times New Roman" w:eastAsia="Calibri" w:hAnsi="Times New Roman" w:cs="Times New Roman"/>
                <w:bCs/>
                <w:sz w:val="24"/>
                <w:szCs w:val="24"/>
              </w:rPr>
            </w:pPr>
            <w:r w:rsidRPr="00180281">
              <w:rPr>
                <w:rFonts w:ascii="Times New Roman" w:eastAsia="Calibri" w:hAnsi="Times New Roman" w:cs="Times New Roman"/>
                <w:bCs/>
                <w:sz w:val="24"/>
                <w:szCs w:val="24"/>
              </w:rPr>
              <w:t>Лейкопластырь бактерицидный размером не менее 1,9 x 7,2 см - 20 шт.</w:t>
            </w:r>
          </w:p>
          <w:p w:rsidR="00180281" w:rsidRPr="00180281" w:rsidRDefault="00180281" w:rsidP="00180281">
            <w:pPr>
              <w:widowControl w:val="0"/>
              <w:autoSpaceDE w:val="0"/>
              <w:autoSpaceDN w:val="0"/>
              <w:adjustRightInd w:val="0"/>
              <w:spacing w:line="0" w:lineRule="atLeast"/>
              <w:contextualSpacing/>
              <w:rPr>
                <w:rFonts w:ascii="Times New Roman" w:eastAsia="Calibri" w:hAnsi="Times New Roman" w:cs="Times New Roman"/>
                <w:bCs/>
                <w:sz w:val="24"/>
                <w:szCs w:val="24"/>
              </w:rPr>
            </w:pPr>
            <w:r w:rsidRPr="00180281">
              <w:rPr>
                <w:rFonts w:ascii="Times New Roman" w:eastAsia="Calibri" w:hAnsi="Times New Roman" w:cs="Times New Roman"/>
                <w:bCs/>
                <w:sz w:val="24"/>
                <w:szCs w:val="24"/>
              </w:rPr>
              <w:t>Лейкопластырь бактерицидный размером не менее 4 x 10 см - 4 шт.</w:t>
            </w:r>
          </w:p>
          <w:p w:rsidR="00180281" w:rsidRPr="00180281" w:rsidRDefault="00180281" w:rsidP="00180281">
            <w:pPr>
              <w:widowControl w:val="0"/>
              <w:autoSpaceDE w:val="0"/>
              <w:autoSpaceDN w:val="0"/>
              <w:adjustRightInd w:val="0"/>
              <w:spacing w:line="0" w:lineRule="atLeast"/>
              <w:contextualSpacing/>
              <w:rPr>
                <w:rFonts w:ascii="Times New Roman" w:eastAsia="Calibri" w:hAnsi="Times New Roman" w:cs="Times New Roman"/>
                <w:bCs/>
                <w:sz w:val="24"/>
                <w:szCs w:val="24"/>
              </w:rPr>
            </w:pPr>
            <w:r w:rsidRPr="00180281">
              <w:rPr>
                <w:rFonts w:ascii="Times New Roman" w:eastAsia="Calibri" w:hAnsi="Times New Roman" w:cs="Times New Roman"/>
                <w:bCs/>
                <w:sz w:val="24"/>
                <w:szCs w:val="24"/>
              </w:rPr>
              <w:t>Покрывало спасательное изотермическое размером не менее 160 x 210 см - 1 шт.</w:t>
            </w:r>
          </w:p>
          <w:p w:rsidR="00180281" w:rsidRPr="00180281" w:rsidRDefault="00180281" w:rsidP="00180281">
            <w:pPr>
              <w:autoSpaceDE w:val="0"/>
              <w:autoSpaceDN w:val="0"/>
              <w:adjustRightInd w:val="0"/>
              <w:rPr>
                <w:rFonts w:ascii="Times New Roman" w:eastAsia="Calibri" w:hAnsi="Times New Roman" w:cs="Times New Roman"/>
                <w:sz w:val="24"/>
                <w:szCs w:val="24"/>
              </w:rPr>
            </w:pPr>
            <w:r w:rsidRPr="00180281">
              <w:rPr>
                <w:rFonts w:ascii="Times New Roman" w:eastAsia="Calibri" w:hAnsi="Times New Roman" w:cs="Times New Roman"/>
                <w:sz w:val="24"/>
                <w:szCs w:val="24"/>
              </w:rPr>
              <w:t xml:space="preserve">Ножницы для разрезания перевязочного материала и ткани </w:t>
            </w:r>
            <w:r w:rsidRPr="00180281">
              <w:rPr>
                <w:rFonts w:ascii="Times New Roman" w:eastAsia="Calibri" w:hAnsi="Times New Roman" w:cs="Times New Roman"/>
                <w:bCs/>
                <w:sz w:val="24"/>
                <w:szCs w:val="24"/>
              </w:rPr>
              <w:t>- 1 шт.</w:t>
            </w:r>
          </w:p>
          <w:p w:rsidR="00180281" w:rsidRPr="00180281" w:rsidRDefault="00180281" w:rsidP="00180281">
            <w:pPr>
              <w:autoSpaceDE w:val="0"/>
              <w:autoSpaceDN w:val="0"/>
              <w:adjustRightInd w:val="0"/>
              <w:rPr>
                <w:rFonts w:ascii="Times New Roman" w:eastAsia="Calibri" w:hAnsi="Times New Roman" w:cs="Times New Roman"/>
                <w:bCs/>
                <w:sz w:val="24"/>
                <w:szCs w:val="24"/>
              </w:rPr>
            </w:pPr>
            <w:r w:rsidRPr="00180281">
              <w:rPr>
                <w:rFonts w:ascii="Times New Roman" w:eastAsia="Calibri" w:hAnsi="Times New Roman" w:cs="Times New Roman"/>
                <w:sz w:val="24"/>
                <w:szCs w:val="24"/>
              </w:rPr>
              <w:t xml:space="preserve">Инструкция по оказанию первой помощи с использованием аптечки для оказания работниками первой помощи пострадавшим с применением медицинских изделий </w:t>
            </w:r>
            <w:r w:rsidRPr="00180281">
              <w:rPr>
                <w:rFonts w:ascii="Times New Roman" w:eastAsia="Calibri" w:hAnsi="Times New Roman" w:cs="Times New Roman"/>
                <w:bCs/>
                <w:sz w:val="24"/>
                <w:szCs w:val="24"/>
              </w:rPr>
              <w:t>- 1 шт.</w:t>
            </w:r>
          </w:p>
          <w:p w:rsidR="00180281" w:rsidRPr="00180281" w:rsidRDefault="00180281" w:rsidP="00180281">
            <w:pPr>
              <w:autoSpaceDE w:val="0"/>
              <w:autoSpaceDN w:val="0"/>
              <w:adjustRightInd w:val="0"/>
              <w:rPr>
                <w:rFonts w:ascii="Times New Roman" w:eastAsia="Calibri" w:hAnsi="Times New Roman" w:cs="Times New Roman"/>
                <w:sz w:val="24"/>
                <w:szCs w:val="24"/>
              </w:rPr>
            </w:pPr>
            <w:r w:rsidRPr="00180281">
              <w:rPr>
                <w:rFonts w:ascii="Times New Roman" w:eastAsia="Calibri" w:hAnsi="Times New Roman" w:cs="Times New Roman"/>
                <w:sz w:val="24"/>
                <w:szCs w:val="24"/>
              </w:rPr>
              <w:t>Блокнот формата не менее A7 – 1 шт.</w:t>
            </w:r>
          </w:p>
          <w:p w:rsidR="00180281" w:rsidRPr="00180281" w:rsidRDefault="00180281" w:rsidP="00180281">
            <w:pPr>
              <w:autoSpaceDE w:val="0"/>
              <w:autoSpaceDN w:val="0"/>
              <w:adjustRightInd w:val="0"/>
              <w:rPr>
                <w:rFonts w:ascii="Times New Roman" w:eastAsia="Calibri" w:hAnsi="Times New Roman" w:cs="Times New Roman"/>
                <w:sz w:val="24"/>
                <w:szCs w:val="24"/>
              </w:rPr>
            </w:pPr>
            <w:r w:rsidRPr="00180281">
              <w:rPr>
                <w:rFonts w:ascii="Times New Roman" w:eastAsia="Calibri" w:hAnsi="Times New Roman" w:cs="Times New Roman"/>
                <w:sz w:val="24"/>
                <w:szCs w:val="24"/>
              </w:rPr>
              <w:t>Маркер черный (синий) или карандаш – 1 шт.</w:t>
            </w:r>
          </w:p>
          <w:p w:rsidR="00180281" w:rsidRPr="003E7611" w:rsidRDefault="00180281" w:rsidP="00180281">
            <w:pPr>
              <w:widowControl w:val="0"/>
              <w:autoSpaceDE w:val="0"/>
              <w:autoSpaceDN w:val="0"/>
              <w:adjustRightInd w:val="0"/>
              <w:spacing w:line="0" w:lineRule="atLeast"/>
              <w:contextualSpacing/>
              <w:rPr>
                <w:rFonts w:ascii="Times New Roman" w:hAnsi="Times New Roman" w:cs="Times New Roman"/>
                <w:bCs/>
              </w:rPr>
            </w:pPr>
            <w:r w:rsidRPr="00180281">
              <w:rPr>
                <w:rFonts w:ascii="Times New Roman" w:eastAsia="Calibri" w:hAnsi="Times New Roman" w:cs="Times New Roman"/>
                <w:sz w:val="24"/>
                <w:szCs w:val="24"/>
              </w:rPr>
              <w:t>Футляр или сумка</w:t>
            </w:r>
            <w:r w:rsidRPr="00180281">
              <w:rPr>
                <w:rFonts w:ascii="Times New Roman" w:eastAsia="Calibri" w:hAnsi="Times New Roman" w:cs="Times New Roman"/>
                <w:bCs/>
                <w:sz w:val="24"/>
                <w:szCs w:val="24"/>
              </w:rPr>
              <w:t xml:space="preserve"> - 1 шт.</w:t>
            </w:r>
          </w:p>
        </w:tc>
        <w:tc>
          <w:tcPr>
            <w:tcW w:w="709" w:type="dxa"/>
          </w:tcPr>
          <w:p w:rsidR="00180281" w:rsidRPr="003E7611" w:rsidRDefault="00180281" w:rsidP="00C86676">
            <w:pPr>
              <w:jc w:val="center"/>
              <w:rPr>
                <w:rFonts w:ascii="Times New Roman" w:hAnsi="Times New Roman"/>
              </w:rPr>
            </w:pPr>
            <w:r>
              <w:rPr>
                <w:rFonts w:ascii="Times New Roman" w:hAnsi="Times New Roman"/>
              </w:rPr>
              <w:lastRenderedPageBreak/>
              <w:t>2</w:t>
            </w:r>
          </w:p>
        </w:tc>
        <w:tc>
          <w:tcPr>
            <w:tcW w:w="851" w:type="dxa"/>
          </w:tcPr>
          <w:p w:rsidR="00180281" w:rsidRPr="003E7611" w:rsidRDefault="00180281" w:rsidP="00C86676">
            <w:pPr>
              <w:jc w:val="center"/>
              <w:rPr>
                <w:rFonts w:ascii="Times New Roman" w:hAnsi="Times New Roman"/>
              </w:rPr>
            </w:pPr>
            <w:r w:rsidRPr="003E7611">
              <w:rPr>
                <w:rFonts w:ascii="Times New Roman" w:hAnsi="Times New Roman"/>
              </w:rPr>
              <w:t>Шт.</w:t>
            </w:r>
          </w:p>
        </w:tc>
        <w:tc>
          <w:tcPr>
            <w:tcW w:w="1417" w:type="dxa"/>
          </w:tcPr>
          <w:p w:rsidR="00180281" w:rsidRPr="003E7611" w:rsidRDefault="00180281" w:rsidP="00C86676">
            <w:pPr>
              <w:jc w:val="center"/>
              <w:rPr>
                <w:rFonts w:ascii="Times New Roman" w:hAnsi="Times New Roman"/>
              </w:rPr>
            </w:pPr>
            <w:r w:rsidRPr="003E7611">
              <w:rPr>
                <w:rFonts w:ascii="Times New Roman" w:hAnsi="Times New Roman"/>
              </w:rPr>
              <w:t>21.20.24.170</w:t>
            </w:r>
          </w:p>
        </w:tc>
        <w:tc>
          <w:tcPr>
            <w:tcW w:w="993" w:type="dxa"/>
            <w:shd w:val="clear" w:color="auto" w:fill="FFFF00"/>
          </w:tcPr>
          <w:p w:rsidR="00180281" w:rsidRPr="003E7611" w:rsidRDefault="00180281" w:rsidP="00C86676">
            <w:pPr>
              <w:jc w:val="center"/>
              <w:rPr>
                <w:rFonts w:ascii="Times New Roman" w:hAnsi="Times New Roman"/>
              </w:rPr>
            </w:pPr>
          </w:p>
        </w:tc>
        <w:tc>
          <w:tcPr>
            <w:tcW w:w="850" w:type="dxa"/>
            <w:shd w:val="clear" w:color="auto" w:fill="FFFF00"/>
          </w:tcPr>
          <w:p w:rsidR="00180281" w:rsidRPr="003E7611" w:rsidRDefault="00180281" w:rsidP="00C86676">
            <w:pPr>
              <w:jc w:val="center"/>
              <w:rPr>
                <w:rFonts w:ascii="Times New Roman" w:hAnsi="Times New Roman"/>
              </w:rPr>
            </w:pPr>
          </w:p>
        </w:tc>
        <w:tc>
          <w:tcPr>
            <w:tcW w:w="1418" w:type="dxa"/>
            <w:shd w:val="clear" w:color="auto" w:fill="FFFF00"/>
          </w:tcPr>
          <w:p w:rsidR="00180281" w:rsidRPr="003E7611" w:rsidRDefault="00180281" w:rsidP="00C86676">
            <w:pPr>
              <w:jc w:val="center"/>
              <w:rPr>
                <w:rFonts w:ascii="Times New Roman" w:hAnsi="Times New Roman"/>
              </w:rPr>
            </w:pPr>
          </w:p>
        </w:tc>
        <w:tc>
          <w:tcPr>
            <w:tcW w:w="1417" w:type="dxa"/>
            <w:shd w:val="clear" w:color="auto" w:fill="FFFF00"/>
          </w:tcPr>
          <w:p w:rsidR="00180281" w:rsidRPr="003E7611" w:rsidRDefault="00180281" w:rsidP="00C86676">
            <w:pPr>
              <w:jc w:val="center"/>
              <w:rPr>
                <w:rFonts w:ascii="Times New Roman" w:hAnsi="Times New Roman"/>
              </w:rPr>
            </w:pPr>
          </w:p>
        </w:tc>
      </w:tr>
    </w:tbl>
    <w:p w:rsidR="00170252" w:rsidRDefault="00170252" w:rsidP="000820E3">
      <w:pPr>
        <w:rPr>
          <w:rFonts w:ascii="Times New Roman" w:hAnsi="Times New Roman" w:cs="Times New Roman"/>
          <w:b/>
          <w:sz w:val="28"/>
          <w:szCs w:val="28"/>
        </w:rPr>
      </w:pPr>
    </w:p>
    <w:sectPr w:rsidR="00170252" w:rsidSect="00180281">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EBA" w:rsidRDefault="00DC3EBA">
      <w:pPr>
        <w:spacing w:after="0" w:line="240" w:lineRule="auto"/>
      </w:pPr>
      <w:r>
        <w:separator/>
      </w:r>
    </w:p>
  </w:endnote>
  <w:endnote w:type="continuationSeparator" w:id="0">
    <w:p w:rsidR="00DC3EBA" w:rsidRDefault="00DC3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B4A03" w:rsidRDefault="005B4A03">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B4A03">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5B4A03">
          <w:rPr>
            <w:noProof/>
          </w:rPr>
          <w:t>4</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B4A03">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B4A03">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B4A03">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EBA" w:rsidRDefault="00DC3EBA">
      <w:pPr>
        <w:spacing w:after="0" w:line="240" w:lineRule="auto"/>
      </w:pPr>
      <w:r>
        <w:separator/>
      </w:r>
    </w:p>
  </w:footnote>
  <w:footnote w:type="continuationSeparator" w:id="0">
    <w:p w:rsidR="00DC3EBA" w:rsidRDefault="00DC3EB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B4A03" w:rsidRDefault="005B4A03">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B4A03" w:rsidRDefault="005B4A03">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B4A03" w:rsidRDefault="005B4A03">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28B62CD"/>
    <w:multiLevelType w:val="hybridMultilevel"/>
    <w:tmpl w:val="474696D2"/>
    <w:lvl w:ilvl="0" w:tplc="9DD20BDE">
      <w:start w:val="1"/>
      <w:numFmt w:val="decimal"/>
      <w:lvlRestart w:val="0"/>
      <w:lvlText w:val="%1."/>
      <w:lvlJc w:val="left"/>
      <w:pPr>
        <w:ind w:left="720" w:hanging="363"/>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4"/>
  </w:num>
  <w:num w:numId="6">
    <w:abstractNumId w:val="11"/>
  </w:num>
  <w:num w:numId="7">
    <w:abstractNumId w:val="2"/>
  </w:num>
  <w:num w:numId="8">
    <w:abstractNumId w:val="17"/>
  </w:num>
  <w:num w:numId="9">
    <w:abstractNumId w:val="1"/>
  </w:num>
  <w:num w:numId="10">
    <w:abstractNumId w:val="16"/>
  </w:num>
  <w:num w:numId="11">
    <w:abstractNumId w:val="19"/>
  </w:num>
  <w:num w:numId="12">
    <w:abstractNumId w:val="10"/>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281"/>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4A03"/>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C3EBA"/>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022A8-D20F-4628-B626-75786C96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2025-03-13T16:16:00Z</dcterms:created>
  <dcterms:modified xsi:type="dcterms:W3CDTF">2025-03-13T16:16:00Z</dcterms:modified>
</cp:coreProperties>
</file>