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25.07.2024 № 05-07/1163</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01.08.2024</w:t>
                  </w:r>
                  <w:r w:rsidRPr="00A70444">
                    <w:rPr>
                      <w:rFonts w:ascii="Times New Roman" w:hAnsi="Times New Roman" w:cs="Times New Roman"/>
                      <w:b/>
                      <w:sz w:val="24"/>
                      <w:szCs w:val="24"/>
                      <w:u w:val="single"/>
                    </w:rPr>
                    <w:fldChar w:fldCharType="end"/>
                  </w:r>
                  <w:bookmarkEnd w:id="2"/>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8A258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3"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простыней для ангиографии</w:t>
            </w:r>
            <w:r w:rsidRPr="003D1995">
              <w:rPr>
                <w:rFonts w:ascii="Times New Roman" w:hAnsi="Times New Roman" w:cs="Times New Roman"/>
                <w:b/>
                <w:sz w:val="24"/>
                <w:szCs w:val="24"/>
              </w:rPr>
              <w:fldChar w:fldCharType="end"/>
            </w:r>
            <w:bookmarkEnd w:id="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ммоента подписания контракта</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рабочих дней 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pPr w:leftFromText="180" w:rightFromText="180" w:vertAnchor="text" w:tblpXSpec="center"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5812"/>
        <w:gridCol w:w="1125"/>
        <w:gridCol w:w="851"/>
        <w:gridCol w:w="1417"/>
        <w:gridCol w:w="1250"/>
        <w:gridCol w:w="749"/>
        <w:gridCol w:w="1198"/>
        <w:gridCol w:w="1152"/>
      </w:tblGrid>
      <w:tr w:rsidR="003F4962" w:rsidRPr="00504E3B" w:rsidTr="00AB68A9">
        <w:trPr>
          <w:trHeight w:val="20"/>
        </w:trPr>
        <w:tc>
          <w:tcPr>
            <w:tcW w:w="392" w:type="dxa"/>
            <w:vAlign w:val="center"/>
            <w:hideMark/>
          </w:tcPr>
          <w:p w:rsidR="003F4962" w:rsidRPr="00504E3B" w:rsidRDefault="003F4962" w:rsidP="00AB68A9">
            <w:pPr>
              <w:spacing w:after="0" w:line="240" w:lineRule="auto"/>
              <w:jc w:val="center"/>
              <w:rPr>
                <w:rFonts w:ascii="Times New Roman" w:hAnsi="Times New Roman"/>
                <w:b/>
                <w:lang w:eastAsia="ru-RU"/>
              </w:rPr>
            </w:pPr>
            <w:bookmarkStart w:id="20" w:name="_Ref518475891"/>
            <w:r w:rsidRPr="00504E3B">
              <w:rPr>
                <w:rFonts w:ascii="Times New Roman" w:hAnsi="Times New Roman"/>
                <w:b/>
                <w:lang w:eastAsia="ru-RU"/>
              </w:rPr>
              <w:t>№ п/п</w:t>
            </w:r>
          </w:p>
        </w:tc>
        <w:tc>
          <w:tcPr>
            <w:tcW w:w="1984" w:type="dxa"/>
            <w:tcBorders>
              <w:bottom w:val="single" w:sz="4" w:space="0" w:color="auto"/>
            </w:tcBorders>
            <w:vAlign w:val="center"/>
            <w:hideMark/>
          </w:tcPr>
          <w:p w:rsidR="003F4962" w:rsidRPr="00504E3B" w:rsidRDefault="003F4962" w:rsidP="00AB68A9">
            <w:pPr>
              <w:spacing w:after="0" w:line="240" w:lineRule="auto"/>
              <w:jc w:val="center"/>
              <w:rPr>
                <w:rFonts w:ascii="Times New Roman" w:hAnsi="Times New Roman"/>
                <w:b/>
                <w:lang w:eastAsia="ru-RU"/>
              </w:rPr>
            </w:pPr>
            <w:r w:rsidRPr="00504E3B">
              <w:rPr>
                <w:rFonts w:ascii="Times New Roman" w:hAnsi="Times New Roman"/>
                <w:b/>
                <w:lang w:eastAsia="ru-RU"/>
              </w:rPr>
              <w:t xml:space="preserve">Наименование товара </w:t>
            </w:r>
          </w:p>
        </w:tc>
        <w:tc>
          <w:tcPr>
            <w:tcW w:w="5812" w:type="dxa"/>
            <w:tcBorders>
              <w:bottom w:val="single" w:sz="4" w:space="0" w:color="auto"/>
            </w:tcBorders>
            <w:vAlign w:val="center"/>
            <w:hideMark/>
          </w:tcPr>
          <w:p w:rsidR="003F4962" w:rsidRPr="00504E3B" w:rsidRDefault="003F4962" w:rsidP="00AB68A9">
            <w:pPr>
              <w:spacing w:after="0" w:line="240" w:lineRule="auto"/>
              <w:jc w:val="center"/>
              <w:rPr>
                <w:rFonts w:ascii="Times New Roman" w:hAnsi="Times New Roman"/>
                <w:b/>
                <w:lang w:eastAsia="ru-RU"/>
              </w:rPr>
            </w:pPr>
            <w:r w:rsidRPr="00504E3B">
              <w:rPr>
                <w:rFonts w:ascii="Times New Roman" w:hAnsi="Times New Roman"/>
                <w:b/>
                <w:lang w:eastAsia="ru-RU"/>
              </w:rPr>
              <w:t>Требования к качеству, техническим и функциональным характеристикам товара</w:t>
            </w:r>
          </w:p>
        </w:tc>
        <w:tc>
          <w:tcPr>
            <w:tcW w:w="1125" w:type="dxa"/>
            <w:tcBorders>
              <w:bottom w:val="single" w:sz="4" w:space="0" w:color="auto"/>
            </w:tcBorders>
            <w:vAlign w:val="center"/>
          </w:tcPr>
          <w:p w:rsidR="003F4962" w:rsidRPr="00504E3B" w:rsidRDefault="003F4962" w:rsidP="00AB68A9">
            <w:pPr>
              <w:spacing w:after="0" w:line="240" w:lineRule="auto"/>
              <w:jc w:val="center"/>
              <w:rPr>
                <w:rFonts w:ascii="Times New Roman" w:hAnsi="Times New Roman"/>
                <w:b/>
                <w:lang w:eastAsia="ru-RU"/>
              </w:rPr>
            </w:pPr>
            <w:r w:rsidRPr="00504E3B">
              <w:rPr>
                <w:rFonts w:ascii="Times New Roman" w:hAnsi="Times New Roman"/>
                <w:b/>
                <w:lang w:eastAsia="ru-RU"/>
              </w:rPr>
              <w:t>Кол-во</w:t>
            </w:r>
          </w:p>
        </w:tc>
        <w:tc>
          <w:tcPr>
            <w:tcW w:w="851" w:type="dxa"/>
            <w:tcBorders>
              <w:bottom w:val="single" w:sz="4" w:space="0" w:color="auto"/>
            </w:tcBorders>
            <w:vAlign w:val="center"/>
          </w:tcPr>
          <w:p w:rsidR="003F4962" w:rsidRPr="00504E3B" w:rsidRDefault="003F4962" w:rsidP="00AB68A9">
            <w:pPr>
              <w:spacing w:after="0" w:line="240" w:lineRule="auto"/>
              <w:jc w:val="center"/>
              <w:rPr>
                <w:rFonts w:ascii="Times New Roman" w:hAnsi="Times New Roman"/>
                <w:b/>
                <w:lang w:eastAsia="ru-RU"/>
              </w:rPr>
            </w:pPr>
            <w:r w:rsidRPr="00504E3B">
              <w:rPr>
                <w:rFonts w:ascii="Times New Roman" w:hAnsi="Times New Roman"/>
                <w:b/>
                <w:lang w:eastAsia="ru-RU"/>
              </w:rPr>
              <w:t>Ед. изм.</w:t>
            </w:r>
          </w:p>
        </w:tc>
        <w:tc>
          <w:tcPr>
            <w:tcW w:w="1417" w:type="dxa"/>
            <w:tcBorders>
              <w:bottom w:val="single" w:sz="4" w:space="0" w:color="auto"/>
            </w:tcBorders>
            <w:vAlign w:val="center"/>
          </w:tcPr>
          <w:p w:rsidR="003F4962" w:rsidRPr="00504E3B" w:rsidRDefault="003F4962" w:rsidP="00AB68A9">
            <w:pPr>
              <w:spacing w:after="0" w:line="240" w:lineRule="auto"/>
              <w:jc w:val="center"/>
              <w:rPr>
                <w:rFonts w:ascii="Times New Roman" w:hAnsi="Times New Roman"/>
                <w:b/>
                <w:lang w:eastAsia="ru-RU"/>
              </w:rPr>
            </w:pPr>
            <w:r w:rsidRPr="00504E3B">
              <w:rPr>
                <w:rFonts w:ascii="Times New Roman" w:hAnsi="Times New Roman"/>
                <w:b/>
                <w:lang w:eastAsia="ru-RU"/>
              </w:rPr>
              <w:t>ОКПД2/ КТРУ</w:t>
            </w:r>
          </w:p>
        </w:tc>
        <w:tc>
          <w:tcPr>
            <w:tcW w:w="1250" w:type="dxa"/>
            <w:shd w:val="clear" w:color="auto" w:fill="FFFFCC"/>
            <w:vAlign w:val="center"/>
          </w:tcPr>
          <w:p w:rsidR="003F4962" w:rsidRPr="00504E3B" w:rsidRDefault="003F4962" w:rsidP="00AB68A9">
            <w:pPr>
              <w:spacing w:after="0" w:line="240" w:lineRule="auto"/>
              <w:jc w:val="center"/>
              <w:rPr>
                <w:rFonts w:ascii="Times New Roman" w:hAnsi="Times New Roman"/>
                <w:b/>
                <w:lang w:eastAsia="ru-RU"/>
              </w:rPr>
            </w:pPr>
            <w:r w:rsidRPr="00504E3B">
              <w:rPr>
                <w:rFonts w:ascii="Times New Roman" w:hAnsi="Times New Roman"/>
                <w:b/>
                <w:lang w:eastAsia="ru-RU"/>
              </w:rPr>
              <w:t>Страна происхождения</w:t>
            </w:r>
          </w:p>
        </w:tc>
        <w:tc>
          <w:tcPr>
            <w:tcW w:w="749" w:type="dxa"/>
            <w:shd w:val="clear" w:color="auto" w:fill="FFFFCC"/>
            <w:vAlign w:val="center"/>
          </w:tcPr>
          <w:p w:rsidR="003F4962" w:rsidRPr="00504E3B" w:rsidRDefault="003F4962" w:rsidP="00AB68A9">
            <w:pPr>
              <w:spacing w:after="0" w:line="240" w:lineRule="auto"/>
              <w:jc w:val="center"/>
              <w:rPr>
                <w:rFonts w:ascii="Times New Roman" w:hAnsi="Times New Roman"/>
                <w:b/>
                <w:lang w:eastAsia="ru-RU"/>
              </w:rPr>
            </w:pPr>
            <w:r w:rsidRPr="00504E3B">
              <w:rPr>
                <w:rFonts w:ascii="Times New Roman" w:hAnsi="Times New Roman"/>
                <w:b/>
                <w:lang w:eastAsia="ru-RU"/>
              </w:rPr>
              <w:t>НДС %</w:t>
            </w:r>
          </w:p>
        </w:tc>
        <w:tc>
          <w:tcPr>
            <w:tcW w:w="1198" w:type="dxa"/>
            <w:shd w:val="clear" w:color="auto" w:fill="FFFFCC"/>
            <w:vAlign w:val="center"/>
          </w:tcPr>
          <w:p w:rsidR="003F4962" w:rsidRPr="00504E3B" w:rsidRDefault="003F4962" w:rsidP="00AB68A9">
            <w:pPr>
              <w:spacing w:after="0" w:line="240" w:lineRule="auto"/>
              <w:jc w:val="center"/>
              <w:rPr>
                <w:rFonts w:ascii="Times New Roman" w:hAnsi="Times New Roman"/>
                <w:b/>
                <w:lang w:eastAsia="ru-RU"/>
              </w:rPr>
            </w:pPr>
            <w:r w:rsidRPr="00504E3B">
              <w:rPr>
                <w:rFonts w:ascii="Times New Roman" w:hAnsi="Times New Roman"/>
                <w:b/>
                <w:lang w:eastAsia="ru-RU"/>
              </w:rPr>
              <w:t xml:space="preserve">Цена за ед. </w:t>
            </w:r>
            <w:r>
              <w:rPr>
                <w:rFonts w:ascii="Times New Roman" w:hAnsi="Times New Roman"/>
                <w:b/>
                <w:lang w:eastAsia="ru-RU"/>
              </w:rPr>
              <w:t>с</w:t>
            </w:r>
            <w:r w:rsidRPr="00504E3B">
              <w:rPr>
                <w:rFonts w:ascii="Times New Roman" w:hAnsi="Times New Roman"/>
                <w:b/>
                <w:lang w:eastAsia="ru-RU"/>
              </w:rPr>
              <w:t xml:space="preserve"> НДС (руб.)</w:t>
            </w:r>
          </w:p>
        </w:tc>
        <w:tc>
          <w:tcPr>
            <w:tcW w:w="1152" w:type="dxa"/>
            <w:shd w:val="clear" w:color="auto" w:fill="FFFFCC"/>
            <w:vAlign w:val="center"/>
          </w:tcPr>
          <w:p w:rsidR="003F4962" w:rsidRPr="00504E3B" w:rsidRDefault="003F4962" w:rsidP="00AB68A9">
            <w:pPr>
              <w:spacing w:after="0" w:line="240" w:lineRule="auto"/>
              <w:jc w:val="center"/>
              <w:rPr>
                <w:rFonts w:ascii="Times New Roman" w:hAnsi="Times New Roman"/>
                <w:b/>
                <w:lang w:eastAsia="ru-RU"/>
              </w:rPr>
            </w:pPr>
            <w:r w:rsidRPr="00504E3B">
              <w:rPr>
                <w:rFonts w:ascii="Times New Roman" w:hAnsi="Times New Roman"/>
                <w:b/>
                <w:lang w:eastAsia="ru-RU"/>
              </w:rPr>
              <w:t xml:space="preserve">Сумма </w:t>
            </w:r>
            <w:r>
              <w:rPr>
                <w:rFonts w:ascii="Times New Roman" w:hAnsi="Times New Roman"/>
                <w:b/>
                <w:lang w:eastAsia="ru-RU"/>
              </w:rPr>
              <w:t>с</w:t>
            </w:r>
            <w:r w:rsidRPr="00504E3B">
              <w:rPr>
                <w:rFonts w:ascii="Times New Roman" w:hAnsi="Times New Roman"/>
                <w:b/>
                <w:lang w:eastAsia="ru-RU"/>
              </w:rPr>
              <w:t xml:space="preserve"> НДС (руб.)</w:t>
            </w:r>
          </w:p>
        </w:tc>
      </w:tr>
      <w:tr w:rsidR="003F4962" w:rsidRPr="00504E3B" w:rsidTr="00AB68A9">
        <w:trPr>
          <w:trHeight w:val="20"/>
        </w:trPr>
        <w:tc>
          <w:tcPr>
            <w:tcW w:w="392" w:type="dxa"/>
          </w:tcPr>
          <w:p w:rsidR="003F4962" w:rsidRPr="00504E3B" w:rsidRDefault="003F4962" w:rsidP="00AB68A9">
            <w:pPr>
              <w:pStyle w:val="a7"/>
              <w:numPr>
                <w:ilvl w:val="0"/>
                <w:numId w:val="20"/>
              </w:numPr>
              <w:spacing w:after="0" w:line="240" w:lineRule="auto"/>
              <w:ind w:left="139" w:hanging="283"/>
              <w:jc w:val="center"/>
              <w:rPr>
                <w:rFonts w:ascii="Times New Roman" w:hAnsi="Times New Roman"/>
                <w:lang w:eastAsia="ru-RU"/>
              </w:rPr>
            </w:pPr>
          </w:p>
        </w:tc>
        <w:tc>
          <w:tcPr>
            <w:tcW w:w="1984" w:type="dxa"/>
            <w:tcBorders>
              <w:top w:val="nil"/>
              <w:left w:val="single" w:sz="4" w:space="0" w:color="000000"/>
              <w:bottom w:val="single" w:sz="4" w:space="0" w:color="auto"/>
              <w:right w:val="single" w:sz="4" w:space="0" w:color="000000"/>
            </w:tcBorders>
            <w:shd w:val="clear" w:color="auto" w:fill="FFFFFF" w:themeFill="background1"/>
          </w:tcPr>
          <w:p w:rsidR="003F4962" w:rsidRPr="001D5BDD" w:rsidRDefault="003F4962" w:rsidP="00AB68A9">
            <w:pPr>
              <w:jc w:val="both"/>
              <w:rPr>
                <w:rFonts w:ascii="Times New Roman" w:hAnsi="Times New Roman" w:cs="Times New Roman"/>
              </w:rPr>
            </w:pPr>
            <w:r w:rsidRPr="001D5BDD">
              <w:rPr>
                <w:rFonts w:ascii="Times New Roman" w:hAnsi="Times New Roman" w:cs="Times New Roman"/>
              </w:rPr>
              <w:t>Простыня ангиографическая</w:t>
            </w:r>
          </w:p>
        </w:tc>
        <w:tc>
          <w:tcPr>
            <w:tcW w:w="5812" w:type="dxa"/>
            <w:tcBorders>
              <w:top w:val="nil"/>
              <w:left w:val="single" w:sz="4" w:space="0" w:color="auto"/>
              <w:bottom w:val="single" w:sz="4" w:space="0" w:color="auto"/>
              <w:right w:val="single" w:sz="4" w:space="0" w:color="auto"/>
            </w:tcBorders>
            <w:shd w:val="clear" w:color="auto" w:fill="auto"/>
          </w:tcPr>
          <w:p w:rsidR="003F4962" w:rsidRPr="001D5BDD" w:rsidRDefault="000C519F" w:rsidP="00AB68A9">
            <w:pPr>
              <w:jc w:val="both"/>
              <w:rPr>
                <w:rFonts w:ascii="Times New Roman" w:hAnsi="Times New Roman" w:cs="Times New Roman"/>
                <w:color w:val="FF0000"/>
              </w:rPr>
            </w:pPr>
            <w:r w:rsidRPr="000C519F">
              <w:rPr>
                <w:rFonts w:ascii="Times New Roman" w:hAnsi="Times New Roman" w:cs="Times New Roman"/>
              </w:rPr>
              <w:t>Размер: Простыня размером по ширине 220см, по длине 300см. Материал: край простыни шириной 70см изготовлен из прозрачного полиэтилена толщиной 50мкм. Основная часть простыни изготовлена из двухслойного материала верхний слой из нетканого материала на основе вискозы плотностью 27г/м2, с хорошей впитывающей способностью, нижний слой дышащая пленка не пропускающая жидкости. Плотность материала 54гр/м2. Простыня имеет в верхней части простыни 2а отверстия размером 7см*10см, вокруг отверстия нанесен адгезивный слой шириной  1,5см, отверстия закрыты бумажной полосой, бумажная полоса имееет свободный край от адгезива и закрывает отверстие. Простыня имеет операционную укладку, для быстрого накрытия усилиями одного человека. На простыне нанесены пиктограммы для определения расположения простыни. Упаковка: Индивидуальная упаковка. Внутренняя упаковка представлена упаковочной салфеткой из нетканого материала размером 80см*100см, комплект завернут специальным образом для быстрого открытия. Вскрытие упаковок удобное, без привлечения дополнительного инструмента. Упаковка пакетов в стандартные коробки. Наличие на коробках цветного индикатора для экспрессного визуального определения стерильности. Стерильность: изделие стерильно</w:t>
            </w:r>
          </w:p>
        </w:tc>
        <w:tc>
          <w:tcPr>
            <w:tcW w:w="1125" w:type="dxa"/>
            <w:tcBorders>
              <w:top w:val="nil"/>
              <w:left w:val="single" w:sz="4" w:space="0" w:color="000000"/>
              <w:bottom w:val="single" w:sz="4" w:space="0" w:color="auto"/>
              <w:right w:val="nil"/>
            </w:tcBorders>
            <w:shd w:val="clear" w:color="auto" w:fill="FFFFFF" w:themeFill="background1"/>
            <w:vAlign w:val="center"/>
          </w:tcPr>
          <w:p w:rsidR="003F4962" w:rsidRDefault="003F4962" w:rsidP="00AB68A9">
            <w:pPr>
              <w:jc w:val="center"/>
              <w:rPr>
                <w:rFonts w:ascii="Times New Roman" w:hAnsi="Times New Roman" w:cs="Times New Roman"/>
              </w:rPr>
            </w:pPr>
          </w:p>
          <w:p w:rsidR="003F4962" w:rsidRDefault="000C519F" w:rsidP="00AB68A9">
            <w:pPr>
              <w:jc w:val="center"/>
              <w:rPr>
                <w:rFonts w:ascii="Times New Roman" w:hAnsi="Times New Roman" w:cs="Times New Roman"/>
              </w:rPr>
            </w:pPr>
            <w:r>
              <w:rPr>
                <w:rFonts w:ascii="Times New Roman" w:hAnsi="Times New Roman" w:cs="Times New Roman"/>
              </w:rPr>
              <w:t>90</w:t>
            </w:r>
          </w:p>
          <w:p w:rsidR="003F4962" w:rsidRDefault="003F4962" w:rsidP="00AB68A9">
            <w:pPr>
              <w:jc w:val="center"/>
              <w:rPr>
                <w:rFonts w:ascii="Times New Roman" w:hAnsi="Times New Roman" w:cs="Times New Roman"/>
              </w:rPr>
            </w:pPr>
          </w:p>
          <w:p w:rsidR="003F4962" w:rsidRDefault="003F4962" w:rsidP="00AB68A9">
            <w:pPr>
              <w:jc w:val="center"/>
              <w:rPr>
                <w:rFonts w:ascii="Times New Roman" w:hAnsi="Times New Roman" w:cs="Times New Roman"/>
              </w:rPr>
            </w:pPr>
          </w:p>
          <w:p w:rsidR="003F4962" w:rsidRPr="001D5BDD" w:rsidRDefault="003F4962" w:rsidP="00AB68A9">
            <w:pPr>
              <w:jc w:val="center"/>
              <w:rPr>
                <w:rFonts w:ascii="Times New Roman" w:hAnsi="Times New Roman" w:cs="Times New Roman"/>
              </w:rPr>
            </w:pPr>
          </w:p>
        </w:tc>
        <w:tc>
          <w:tcPr>
            <w:tcW w:w="851" w:type="dxa"/>
            <w:tcBorders>
              <w:top w:val="nil"/>
              <w:left w:val="single" w:sz="4" w:space="0" w:color="000000"/>
              <w:bottom w:val="single" w:sz="4" w:space="0" w:color="auto"/>
              <w:right w:val="single" w:sz="4" w:space="0" w:color="000000"/>
            </w:tcBorders>
            <w:shd w:val="clear" w:color="auto" w:fill="FFFFFF" w:themeFill="background1"/>
            <w:vAlign w:val="center"/>
          </w:tcPr>
          <w:p w:rsidR="003F4962" w:rsidRDefault="003F4962" w:rsidP="00AB68A9">
            <w:pPr>
              <w:jc w:val="center"/>
              <w:rPr>
                <w:rFonts w:ascii="Times New Roman" w:hAnsi="Times New Roman" w:cs="Times New Roman"/>
              </w:rPr>
            </w:pPr>
          </w:p>
          <w:p w:rsidR="003F4962" w:rsidRDefault="000C519F" w:rsidP="00AB68A9">
            <w:pPr>
              <w:jc w:val="center"/>
              <w:rPr>
                <w:rFonts w:ascii="Times New Roman" w:hAnsi="Times New Roman" w:cs="Times New Roman"/>
              </w:rPr>
            </w:pPr>
            <w:r>
              <w:rPr>
                <w:rFonts w:ascii="Times New Roman" w:hAnsi="Times New Roman" w:cs="Times New Roman"/>
              </w:rPr>
              <w:t>шт</w:t>
            </w:r>
          </w:p>
          <w:p w:rsidR="003F4962" w:rsidRDefault="003F4962" w:rsidP="00AB68A9">
            <w:pPr>
              <w:jc w:val="center"/>
              <w:rPr>
                <w:rFonts w:ascii="Times New Roman" w:hAnsi="Times New Roman" w:cs="Times New Roman"/>
              </w:rPr>
            </w:pPr>
          </w:p>
          <w:p w:rsidR="003F4962" w:rsidRDefault="003F4962" w:rsidP="00AB68A9">
            <w:pPr>
              <w:jc w:val="center"/>
              <w:rPr>
                <w:rFonts w:ascii="Times New Roman" w:hAnsi="Times New Roman" w:cs="Times New Roman"/>
              </w:rPr>
            </w:pPr>
          </w:p>
          <w:p w:rsidR="003F4962" w:rsidRPr="001D5BDD" w:rsidRDefault="003F4962" w:rsidP="00AB68A9">
            <w:pPr>
              <w:jc w:val="center"/>
              <w:rPr>
                <w:rFonts w:ascii="Times New Roman" w:hAnsi="Times New Roman" w:cs="Times New Roman"/>
              </w:rPr>
            </w:pP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3F4962" w:rsidRDefault="003F4962" w:rsidP="00AB68A9">
            <w:pPr>
              <w:jc w:val="center"/>
              <w:rPr>
                <w:rFonts w:ascii="Times New Roman" w:hAnsi="Times New Roman" w:cs="Times New Roman"/>
                <w:color w:val="000000"/>
              </w:rPr>
            </w:pPr>
          </w:p>
          <w:p w:rsidR="003F4962" w:rsidRDefault="000C519F" w:rsidP="00AB68A9">
            <w:pPr>
              <w:jc w:val="center"/>
              <w:rPr>
                <w:rFonts w:ascii="Times New Roman" w:hAnsi="Times New Roman" w:cs="Times New Roman"/>
                <w:color w:val="000000"/>
              </w:rPr>
            </w:pPr>
            <w:r>
              <w:rPr>
                <w:rFonts w:ascii="Times New Roman" w:hAnsi="Times New Roman" w:cs="Times New Roman"/>
                <w:color w:val="000000"/>
              </w:rPr>
              <w:t>32.50.50.190</w:t>
            </w:r>
          </w:p>
          <w:p w:rsidR="003F4962" w:rsidRDefault="003F4962" w:rsidP="00AB68A9">
            <w:pPr>
              <w:jc w:val="center"/>
              <w:rPr>
                <w:rFonts w:ascii="Times New Roman" w:hAnsi="Times New Roman" w:cs="Times New Roman"/>
                <w:color w:val="000000"/>
              </w:rPr>
            </w:pPr>
          </w:p>
          <w:p w:rsidR="003F4962" w:rsidRDefault="003F4962" w:rsidP="00AB68A9">
            <w:pPr>
              <w:jc w:val="center"/>
              <w:rPr>
                <w:rFonts w:ascii="Times New Roman" w:hAnsi="Times New Roman" w:cs="Times New Roman"/>
                <w:color w:val="000000"/>
              </w:rPr>
            </w:pPr>
          </w:p>
          <w:p w:rsidR="003F4962" w:rsidRPr="001D5BDD" w:rsidRDefault="003F4962" w:rsidP="00AB68A9">
            <w:pPr>
              <w:jc w:val="center"/>
              <w:rPr>
                <w:rFonts w:ascii="Times New Roman" w:hAnsi="Times New Roman" w:cs="Times New Roman"/>
                <w:color w:val="000000"/>
              </w:rPr>
            </w:pPr>
          </w:p>
        </w:tc>
        <w:tc>
          <w:tcPr>
            <w:tcW w:w="1250" w:type="dxa"/>
            <w:tcBorders>
              <w:top w:val="single" w:sz="4" w:space="0" w:color="auto"/>
              <w:bottom w:val="single" w:sz="4" w:space="0" w:color="auto"/>
            </w:tcBorders>
            <w:shd w:val="clear" w:color="auto" w:fill="FFFFCC"/>
          </w:tcPr>
          <w:p w:rsidR="003F4962" w:rsidRPr="00236CD7" w:rsidRDefault="003F4962" w:rsidP="00AB68A9">
            <w:pPr>
              <w:spacing w:after="0" w:line="240" w:lineRule="auto"/>
              <w:jc w:val="center"/>
              <w:rPr>
                <w:rFonts w:ascii="Times New Roman" w:hAnsi="Times New Roman" w:cs="Times New Roman"/>
                <w:lang w:eastAsia="ru-RU"/>
              </w:rPr>
            </w:pPr>
          </w:p>
        </w:tc>
        <w:tc>
          <w:tcPr>
            <w:tcW w:w="749" w:type="dxa"/>
            <w:tcBorders>
              <w:top w:val="single" w:sz="4" w:space="0" w:color="auto"/>
              <w:bottom w:val="single" w:sz="4" w:space="0" w:color="auto"/>
            </w:tcBorders>
            <w:shd w:val="clear" w:color="auto" w:fill="FFFFCC"/>
          </w:tcPr>
          <w:p w:rsidR="003F4962" w:rsidRPr="00504E3B" w:rsidRDefault="003F4962" w:rsidP="00AB68A9">
            <w:pPr>
              <w:spacing w:after="0" w:line="240" w:lineRule="auto"/>
              <w:jc w:val="center"/>
              <w:rPr>
                <w:rFonts w:ascii="Times New Roman" w:hAnsi="Times New Roman"/>
                <w:lang w:eastAsia="ru-RU"/>
              </w:rPr>
            </w:pPr>
          </w:p>
        </w:tc>
        <w:tc>
          <w:tcPr>
            <w:tcW w:w="1198" w:type="dxa"/>
            <w:tcBorders>
              <w:top w:val="single" w:sz="4" w:space="0" w:color="auto"/>
              <w:bottom w:val="single" w:sz="4" w:space="0" w:color="auto"/>
            </w:tcBorders>
            <w:shd w:val="clear" w:color="auto" w:fill="FFFFCC"/>
          </w:tcPr>
          <w:p w:rsidR="003F4962" w:rsidRPr="00504E3B" w:rsidRDefault="003F4962" w:rsidP="00AB68A9">
            <w:pPr>
              <w:spacing w:after="0" w:line="240" w:lineRule="auto"/>
              <w:jc w:val="center"/>
              <w:rPr>
                <w:rFonts w:ascii="Times New Roman" w:hAnsi="Times New Roman"/>
                <w:lang w:eastAsia="ru-RU"/>
              </w:rPr>
            </w:pPr>
            <w:bookmarkStart w:id="21" w:name="_GoBack"/>
            <w:bookmarkEnd w:id="21"/>
          </w:p>
        </w:tc>
        <w:tc>
          <w:tcPr>
            <w:tcW w:w="1152" w:type="dxa"/>
            <w:shd w:val="clear" w:color="auto" w:fill="FFFFCC"/>
          </w:tcPr>
          <w:p w:rsidR="003F4962" w:rsidRPr="00504E3B" w:rsidRDefault="003F4962" w:rsidP="00AB68A9">
            <w:pPr>
              <w:spacing w:after="0" w:line="240" w:lineRule="auto"/>
              <w:jc w:val="center"/>
              <w:rPr>
                <w:rFonts w:ascii="Times New Roman" w:hAnsi="Times New Roman"/>
                <w:lang w:eastAsia="ru-RU"/>
              </w:rPr>
            </w:pPr>
          </w:p>
        </w:tc>
      </w:tr>
      <w:bookmarkEnd w:id="20"/>
    </w:tbl>
    <w:p w:rsidR="00170252" w:rsidRDefault="00170252" w:rsidP="000820E3">
      <w:pPr>
        <w:rPr>
          <w:rFonts w:ascii="Times New Roman" w:hAnsi="Times New Roman" w:cs="Times New Roman"/>
          <w:b/>
          <w:sz w:val="28"/>
          <w:szCs w:val="28"/>
        </w:rPr>
      </w:pPr>
    </w:p>
    <w:sectPr w:rsidR="00170252" w:rsidSect="003F4962">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96" w:rsidRDefault="006F2E96">
      <w:pPr>
        <w:spacing w:after="0" w:line="240" w:lineRule="auto"/>
      </w:pPr>
      <w:r>
        <w:separator/>
      </w:r>
    </w:p>
  </w:endnote>
  <w:endnote w:type="continuationSeparator" w:id="0">
    <w:p w:rsidR="006F2E96" w:rsidRDefault="006F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8A" w:rsidRDefault="008A258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8A258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C519F">
          <w:rPr>
            <w:noProof/>
          </w:rPr>
          <w:t>5</w:t>
        </w:r>
        <w:r>
          <w:fldChar w:fldCharType="end"/>
        </w:r>
      </w:p>
    </w:sdtContent>
  </w:sdt>
  <w:p w:rsidR="00F52E6A" w:rsidRDefault="00F52E6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6F2E9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6F2E9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C519F">
          <w:rPr>
            <w:noProof/>
          </w:rPr>
          <w:t>3</w:t>
        </w:r>
        <w:r w:rsidR="004725AB">
          <w:fldChar w:fldCharType="end"/>
        </w:r>
      </w:sdtContent>
    </w:sdt>
  </w:p>
  <w:p w:rsidR="004725AB" w:rsidRDefault="004725AB" w:rsidP="00C645BD">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6F2E96">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C519F">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96" w:rsidRDefault="006F2E96">
      <w:pPr>
        <w:spacing w:after="0" w:line="240" w:lineRule="auto"/>
      </w:pPr>
      <w:r>
        <w:separator/>
      </w:r>
    </w:p>
  </w:footnote>
  <w:footnote w:type="continuationSeparator" w:id="0">
    <w:p w:rsidR="006F2E96" w:rsidRDefault="006F2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8A" w:rsidRDefault="008A258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8A" w:rsidRDefault="008A258A">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8A" w:rsidRDefault="008A258A">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67" w:rsidRPr="006B0C1A" w:rsidRDefault="00435167" w:rsidP="006B0C1A">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C519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3F4962"/>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2E96"/>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258A"/>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0A04"/>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A757C"/>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83399-9C56-4222-8429-B0F668DE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Владимир Вячеславович Акиньшин</cp:lastModifiedBy>
  <cp:revision>3</cp:revision>
  <cp:lastPrinted>2018-01-19T15:25:00Z</cp:lastPrinted>
  <dcterms:created xsi:type="dcterms:W3CDTF">2024-07-25T11:13:00Z</dcterms:created>
  <dcterms:modified xsi:type="dcterms:W3CDTF">2024-07-26T10:04:00Z</dcterms:modified>
</cp:coreProperties>
</file>