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04.10.2024 № 21.1-03/1540</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10.10.2024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F97913">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4D5CFA">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3F0B50">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3F0B50">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3F0B50">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санитарно-гигиенических изделий и туалетной бумаги</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3F0B50">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3F0B50">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3F0B5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3F0B50">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3F0B50">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3F0B5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3F0B50">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3F0B50">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3F0B5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3F0B50">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3F0B50">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3F0B5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16.12.2024</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3F0B50">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3F0B50">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3F0B5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письменной заявки от Покупателя. Последняя дата подачи заявки на поставку 06.12.2024. Максимальное количество партий 2 (две).</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3F0B50">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3F0B50">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3F0B5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Сертификаты (Декларации) соответствия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3F0B50">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3F0B50">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3F0B5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3F0B50">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3F0B50">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3F0B5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3F0B50">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3F0B50">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3F0B5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3F0B50">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3F0B50">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3F0B5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(двенадцати) месяцев, если производитеоем установлен срок годности на данную продукцию</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3F0B50">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3F0B50">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3F0B5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Инвалиды и УИС</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3F0B50">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3F0B50">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3F0B50">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3F0B50">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3F0B5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3F0B50">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3F0B50">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3F0B5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3F0B50">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3F0B50">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3F0B5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3F0B50">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3F0B50">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3F0B50">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19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329"/>
        <w:gridCol w:w="1842"/>
        <w:gridCol w:w="2438"/>
        <w:gridCol w:w="149"/>
        <w:gridCol w:w="762"/>
        <w:gridCol w:w="1882"/>
        <w:gridCol w:w="762"/>
        <w:gridCol w:w="842"/>
        <w:gridCol w:w="1468"/>
        <w:gridCol w:w="1252"/>
        <w:gridCol w:w="885"/>
        <w:gridCol w:w="1239"/>
        <w:gridCol w:w="1229"/>
      </w:tblGrid>
      <w:tr w:rsidR="00D64B7A" w:rsidRPr="00BE0CCE" w:rsidTr="003F0B50">
        <w:tc>
          <w:tcPr>
            <w:tcW w:w="147" w:type="pct"/>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w:t>
            </w:r>
          </w:p>
        </w:tc>
        <w:tc>
          <w:tcPr>
            <w:tcW w:w="401" w:type="pct"/>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Наименование</w:t>
            </w:r>
          </w:p>
        </w:tc>
        <w:tc>
          <w:tcPr>
            <w:tcW w:w="2135" w:type="pct"/>
            <w:gridSpan w:val="5"/>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Технические характеристики</w:t>
            </w:r>
          </w:p>
        </w:tc>
        <w:tc>
          <w:tcPr>
            <w:tcW w:w="230" w:type="pct"/>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Ед. изм.</w:t>
            </w:r>
          </w:p>
        </w:tc>
        <w:tc>
          <w:tcPr>
            <w:tcW w:w="254" w:type="pct"/>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Кол-во</w:t>
            </w:r>
          </w:p>
        </w:tc>
        <w:tc>
          <w:tcPr>
            <w:tcW w:w="443" w:type="pct"/>
          </w:tcPr>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ОКПД2/</w:t>
            </w:r>
          </w:p>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КТРУ</w:t>
            </w:r>
          </w:p>
        </w:tc>
        <w:tc>
          <w:tcPr>
            <w:tcW w:w="378" w:type="pct"/>
          </w:tcPr>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Страна</w:t>
            </w:r>
          </w:p>
        </w:tc>
        <w:tc>
          <w:tcPr>
            <w:tcW w:w="267" w:type="pct"/>
          </w:tcPr>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НДС</w:t>
            </w:r>
          </w:p>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w:t>
            </w:r>
          </w:p>
        </w:tc>
        <w:tc>
          <w:tcPr>
            <w:tcW w:w="374" w:type="pct"/>
          </w:tcPr>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Цена за ед.</w:t>
            </w:r>
          </w:p>
          <w:p w:rsidR="00D64B7A" w:rsidRPr="00BE0CCE" w:rsidRDefault="00D64B7A" w:rsidP="003F0B50">
            <w:pPr>
              <w:spacing w:after="0" w:line="240" w:lineRule="auto"/>
              <w:contextualSpacing/>
              <w:jc w:val="center"/>
              <w:rPr>
                <w:rFonts w:ascii="Times New Roman" w:hAnsi="Times New Roman" w:cs="Times New Roman"/>
                <w:b/>
                <w:sz w:val="18"/>
                <w:szCs w:val="18"/>
              </w:rPr>
            </w:pPr>
            <w:r>
              <w:rPr>
                <w:rFonts w:ascii="Times New Roman" w:hAnsi="Times New Roman" w:cs="Times New Roman"/>
                <w:b/>
                <w:sz w:val="18"/>
                <w:szCs w:val="18"/>
              </w:rPr>
              <w:t>с</w:t>
            </w:r>
            <w:r w:rsidRPr="00BE0CCE">
              <w:rPr>
                <w:rFonts w:ascii="Times New Roman" w:hAnsi="Times New Roman" w:cs="Times New Roman"/>
                <w:b/>
                <w:sz w:val="18"/>
                <w:szCs w:val="18"/>
              </w:rPr>
              <w:t xml:space="preserve"> НДС</w:t>
            </w:r>
          </w:p>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(руб.)</w:t>
            </w:r>
          </w:p>
        </w:tc>
        <w:tc>
          <w:tcPr>
            <w:tcW w:w="371" w:type="pct"/>
          </w:tcPr>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 xml:space="preserve">Сумма </w:t>
            </w:r>
            <w:r>
              <w:rPr>
                <w:rFonts w:ascii="Times New Roman" w:hAnsi="Times New Roman" w:cs="Times New Roman"/>
                <w:b/>
                <w:sz w:val="18"/>
                <w:szCs w:val="18"/>
              </w:rPr>
              <w:t>с</w:t>
            </w:r>
            <w:r w:rsidRPr="00BE0CCE">
              <w:rPr>
                <w:rFonts w:ascii="Times New Roman" w:hAnsi="Times New Roman" w:cs="Times New Roman"/>
                <w:b/>
                <w:sz w:val="18"/>
                <w:szCs w:val="18"/>
              </w:rPr>
              <w:t xml:space="preserve"> НДС</w:t>
            </w:r>
          </w:p>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(руб.)</w:t>
            </w:r>
          </w:p>
        </w:tc>
      </w:tr>
      <w:tr w:rsidR="00D64B7A" w:rsidRPr="00BE0CCE" w:rsidTr="003F0B50">
        <w:tc>
          <w:tcPr>
            <w:tcW w:w="147" w:type="pct"/>
            <w:vMerge w:val="restart"/>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1</w:t>
            </w:r>
          </w:p>
        </w:tc>
        <w:tc>
          <w:tcPr>
            <w:tcW w:w="401" w:type="pct"/>
            <w:vMerge w:val="restar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Бумага туалетная</w:t>
            </w:r>
          </w:p>
        </w:tc>
        <w:tc>
          <w:tcPr>
            <w:tcW w:w="556" w:type="pct"/>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 xml:space="preserve">Наименование </w:t>
            </w:r>
          </w:p>
          <w:p w:rsidR="00D64B7A" w:rsidRPr="00BE0CCE" w:rsidRDefault="002F65AE" w:rsidP="003F0B50">
            <w:pPr>
              <w:spacing w:after="0" w:line="240" w:lineRule="auto"/>
              <w:contextualSpacing/>
              <w:jc w:val="center"/>
              <w:rPr>
                <w:rFonts w:ascii="Times New Roman" w:hAnsi="Times New Roman" w:cs="Times New Roman"/>
                <w:b/>
                <w:sz w:val="18"/>
                <w:szCs w:val="18"/>
              </w:rPr>
            </w:pPr>
            <w:r>
              <w:rPr>
                <w:rFonts w:ascii="Times New Roman" w:hAnsi="Times New Roman" w:cs="Times New Roman"/>
                <w:b/>
                <w:sz w:val="18"/>
                <w:szCs w:val="18"/>
              </w:rPr>
              <w:t>характеристик</w:t>
            </w:r>
            <w:r w:rsidR="00D64B7A" w:rsidRPr="00BE0CCE">
              <w:rPr>
                <w:rFonts w:ascii="Times New Roman" w:hAnsi="Times New Roman" w:cs="Times New Roman"/>
                <w:b/>
                <w:sz w:val="18"/>
                <w:szCs w:val="18"/>
              </w:rPr>
              <w:t>и</w:t>
            </w:r>
          </w:p>
        </w:tc>
        <w:tc>
          <w:tcPr>
            <w:tcW w:w="736" w:type="pct"/>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 xml:space="preserve">Значение </w:t>
            </w:r>
            <w:r w:rsidR="002F65AE">
              <w:rPr>
                <w:rFonts w:ascii="Times New Roman" w:hAnsi="Times New Roman" w:cs="Times New Roman"/>
                <w:b/>
                <w:sz w:val="18"/>
                <w:szCs w:val="18"/>
              </w:rPr>
              <w:t>характеристик</w:t>
            </w:r>
            <w:r w:rsidRPr="00BE0CCE">
              <w:rPr>
                <w:rFonts w:ascii="Times New Roman" w:hAnsi="Times New Roman" w:cs="Times New Roman"/>
                <w:b/>
                <w:sz w:val="18"/>
                <w:szCs w:val="18"/>
              </w:rPr>
              <w:t>и</w:t>
            </w:r>
          </w:p>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75" w:type="pct"/>
            <w:gridSpan w:val="2"/>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Ед.</w:t>
            </w:r>
          </w:p>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изм.</w:t>
            </w:r>
          </w:p>
        </w:tc>
        <w:tc>
          <w:tcPr>
            <w:tcW w:w="568" w:type="pct"/>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 xml:space="preserve">Инструкция по заполнению </w:t>
            </w:r>
            <w:r w:rsidR="002F65AE">
              <w:rPr>
                <w:rFonts w:ascii="Times New Roman" w:hAnsi="Times New Roman" w:cs="Times New Roman"/>
                <w:b/>
                <w:sz w:val="18"/>
                <w:szCs w:val="18"/>
              </w:rPr>
              <w:t>характеристик</w:t>
            </w:r>
            <w:r w:rsidRPr="00BE0CCE">
              <w:rPr>
                <w:rFonts w:ascii="Times New Roman" w:hAnsi="Times New Roman" w:cs="Times New Roman"/>
                <w:b/>
                <w:sz w:val="18"/>
                <w:szCs w:val="18"/>
              </w:rPr>
              <w:t xml:space="preserve"> в заявке</w:t>
            </w:r>
          </w:p>
        </w:tc>
        <w:tc>
          <w:tcPr>
            <w:tcW w:w="230" w:type="pct"/>
            <w:vMerge w:val="restart"/>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шт</w:t>
            </w:r>
          </w:p>
        </w:tc>
        <w:tc>
          <w:tcPr>
            <w:tcW w:w="254" w:type="pct"/>
            <w:vMerge w:val="restart"/>
            <w:shd w:val="clear" w:color="FFFFFF" w:fill="auto"/>
          </w:tcPr>
          <w:p w:rsidR="00D64B7A" w:rsidRPr="00BE0CCE" w:rsidRDefault="003F0B50" w:rsidP="0018517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 xml:space="preserve">9 </w:t>
            </w:r>
            <w:r w:rsidR="0018517B">
              <w:rPr>
                <w:rFonts w:ascii="Times New Roman" w:hAnsi="Times New Roman" w:cs="Times New Roman"/>
                <w:sz w:val="18"/>
                <w:szCs w:val="18"/>
              </w:rPr>
              <w:t>5</w:t>
            </w:r>
            <w:r>
              <w:rPr>
                <w:rFonts w:ascii="Times New Roman" w:hAnsi="Times New Roman" w:cs="Times New Roman"/>
                <w:sz w:val="18"/>
                <w:szCs w:val="18"/>
              </w:rPr>
              <w:t>00</w:t>
            </w:r>
          </w:p>
        </w:tc>
        <w:tc>
          <w:tcPr>
            <w:tcW w:w="443" w:type="pct"/>
            <w:vMerge w:val="restart"/>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17.22.11.110-00000002</w:t>
            </w:r>
          </w:p>
        </w:tc>
        <w:tc>
          <w:tcPr>
            <w:tcW w:w="378" w:type="pct"/>
            <w:vMerge w:val="restart"/>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val="restart"/>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val="restart"/>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val="restart"/>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Бумага туалетная биоразлагаемая</w:t>
            </w:r>
          </w:p>
        </w:tc>
        <w:tc>
          <w:tcPr>
            <w:tcW w:w="736" w:type="pct"/>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Да</w:t>
            </w:r>
          </w:p>
        </w:tc>
        <w:tc>
          <w:tcPr>
            <w:tcW w:w="275" w:type="pct"/>
            <w:gridSpan w:val="2"/>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Длина намотки рулона</w:t>
            </w:r>
          </w:p>
        </w:tc>
        <w:tc>
          <w:tcPr>
            <w:tcW w:w="736"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&lt; 25</w:t>
            </w:r>
          </w:p>
        </w:tc>
        <w:tc>
          <w:tcPr>
            <w:tcW w:w="275"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м</w:t>
            </w: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Участник закупки указывает в заявке конкретное значение характеристики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Тип бумаги туалетной</w:t>
            </w:r>
          </w:p>
        </w:tc>
        <w:tc>
          <w:tcPr>
            <w:tcW w:w="736"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Многослойная</w:t>
            </w:r>
          </w:p>
        </w:tc>
        <w:tc>
          <w:tcPr>
            <w:tcW w:w="275"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rPr>
          <w:trHeight w:val="102"/>
        </w:trPr>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Форма выпуска</w:t>
            </w:r>
          </w:p>
        </w:tc>
        <w:tc>
          <w:tcPr>
            <w:tcW w:w="736"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Рулон</w:t>
            </w:r>
          </w:p>
        </w:tc>
        <w:tc>
          <w:tcPr>
            <w:tcW w:w="275"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rPr>
          <w:trHeight w:val="102"/>
        </w:trPr>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highlight w:val="yellow"/>
              </w:rPr>
            </w:pPr>
            <w:r w:rsidRPr="00BE0CCE">
              <w:rPr>
                <w:rFonts w:ascii="Times New Roman" w:hAnsi="Times New Roman" w:cs="Times New Roman"/>
                <w:sz w:val="18"/>
                <w:szCs w:val="18"/>
              </w:rPr>
              <w:t>Плотность слоя</w:t>
            </w:r>
          </w:p>
        </w:tc>
        <w:tc>
          <w:tcPr>
            <w:tcW w:w="736"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highlight w:val="yellow"/>
              </w:rPr>
            </w:pPr>
            <w:r w:rsidRPr="00BE0CCE">
              <w:rPr>
                <w:rFonts w:ascii="Times New Roman" w:hAnsi="Times New Roman" w:cs="Times New Roman"/>
                <w:sz w:val="18"/>
                <w:szCs w:val="18"/>
              </w:rPr>
              <w:t>&lt; 20</w:t>
            </w:r>
          </w:p>
        </w:tc>
        <w:tc>
          <w:tcPr>
            <w:tcW w:w="275"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vertAlign w:val="superscript"/>
              </w:rPr>
            </w:pPr>
            <w:r w:rsidRPr="00BE0CCE">
              <w:rPr>
                <w:rFonts w:ascii="Times New Roman" w:hAnsi="Times New Roman" w:cs="Times New Roman"/>
                <w:sz w:val="18"/>
                <w:szCs w:val="18"/>
              </w:rPr>
              <w:t>г</w:t>
            </w:r>
            <w:r w:rsidRPr="00BE0CCE">
              <w:rPr>
                <w:rFonts w:ascii="Times New Roman" w:hAnsi="Times New Roman" w:cs="Times New Roman"/>
                <w:sz w:val="18"/>
                <w:szCs w:val="18"/>
                <w:lang w:val="en-US"/>
              </w:rPr>
              <w:t>/</w:t>
            </w:r>
            <w:r w:rsidRPr="00BE0CCE">
              <w:rPr>
                <w:rFonts w:ascii="Times New Roman" w:hAnsi="Times New Roman" w:cs="Times New Roman"/>
                <w:sz w:val="18"/>
                <w:szCs w:val="18"/>
              </w:rPr>
              <w:t>кв</w:t>
            </w:r>
            <w:r w:rsidRPr="00BE0CCE">
              <w:rPr>
                <w:rFonts w:ascii="Times New Roman" w:hAnsi="Times New Roman" w:cs="Times New Roman"/>
                <w:sz w:val="18"/>
                <w:szCs w:val="18"/>
                <w:vertAlign w:val="superscript"/>
              </w:rPr>
              <w:t>2</w:t>
            </w: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Участник закупки указывает в заявке конкретное значение характеристики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2135" w:type="pct"/>
            <w:gridSpan w:val="5"/>
            <w:shd w:val="clear" w:color="FFFFFF" w:fill="auto"/>
            <w:vAlign w:val="center"/>
          </w:tcPr>
          <w:p w:rsidR="00D64B7A" w:rsidRPr="00BE0CCE" w:rsidRDefault="00D64B7A" w:rsidP="003F0B50">
            <w:pPr>
              <w:spacing w:after="0" w:line="240" w:lineRule="auto"/>
              <w:contextualSpacing/>
              <w:rPr>
                <w:rFonts w:ascii="Times New Roman" w:hAnsi="Times New Roman" w:cs="Times New Roman"/>
                <w:b/>
                <w:sz w:val="18"/>
                <w:szCs w:val="18"/>
              </w:rPr>
            </w:pPr>
            <w:r w:rsidRPr="00BE0CCE">
              <w:rPr>
                <w:rFonts w:ascii="Times New Roman" w:hAnsi="Times New Roman" w:cs="Times New Roman"/>
                <w:b/>
                <w:sz w:val="18"/>
                <w:szCs w:val="18"/>
                <w:u w:val="single"/>
              </w:rPr>
              <w:t>Дополнительные характеристики: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Материал</w:t>
            </w:r>
          </w:p>
        </w:tc>
        <w:tc>
          <w:tcPr>
            <w:tcW w:w="736"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lang w:val="en-US"/>
              </w:rPr>
              <w:t>целлюлоз</w:t>
            </w:r>
            <w:r w:rsidRPr="00BE0CCE">
              <w:rPr>
                <w:rFonts w:ascii="Times New Roman" w:hAnsi="Times New Roman" w:cs="Times New Roman"/>
                <w:sz w:val="18"/>
                <w:szCs w:val="18"/>
              </w:rPr>
              <w:t>а</w:t>
            </w:r>
          </w:p>
        </w:tc>
        <w:tc>
          <w:tcPr>
            <w:tcW w:w="275"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 xml:space="preserve">Доля вторичного сырья используемого при производстве продукции </w:t>
            </w:r>
          </w:p>
        </w:tc>
        <w:tc>
          <w:tcPr>
            <w:tcW w:w="736"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 1</w:t>
            </w:r>
          </w:p>
        </w:tc>
        <w:tc>
          <w:tcPr>
            <w:tcW w:w="275"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w:t>
            </w: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Участник закупки указывает в заявке конкретное значение характеристики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Бумага с тиснением и перфорацией</w:t>
            </w:r>
          </w:p>
        </w:tc>
        <w:tc>
          <w:tcPr>
            <w:tcW w:w="736"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Да</w:t>
            </w:r>
          </w:p>
        </w:tc>
        <w:tc>
          <w:tcPr>
            <w:tcW w:w="275"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Бумага ароматизированная</w:t>
            </w:r>
          </w:p>
        </w:tc>
        <w:tc>
          <w:tcPr>
            <w:tcW w:w="736"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Нет</w:t>
            </w:r>
          </w:p>
        </w:tc>
        <w:tc>
          <w:tcPr>
            <w:tcW w:w="275"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Ширина листа</w:t>
            </w:r>
          </w:p>
        </w:tc>
        <w:tc>
          <w:tcPr>
            <w:tcW w:w="736"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 9</w:t>
            </w:r>
          </w:p>
        </w:tc>
        <w:tc>
          <w:tcPr>
            <w:tcW w:w="275"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см</w:t>
            </w: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Участник закупки указывает в заявке конкретное значение характеристики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Наличие втулки</w:t>
            </w:r>
          </w:p>
        </w:tc>
        <w:tc>
          <w:tcPr>
            <w:tcW w:w="736"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Да</w:t>
            </w:r>
          </w:p>
        </w:tc>
        <w:tc>
          <w:tcPr>
            <w:tcW w:w="275"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Минимальное значение длины намотки</w:t>
            </w:r>
          </w:p>
        </w:tc>
        <w:tc>
          <w:tcPr>
            <w:tcW w:w="736"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 xml:space="preserve">≥ 23 </w:t>
            </w:r>
          </w:p>
        </w:tc>
        <w:tc>
          <w:tcPr>
            <w:tcW w:w="275"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м</w:t>
            </w: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Участник закупки указывает в заявке конкретное значение характеристики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Минимальное значение плотности одного слоя</w:t>
            </w:r>
          </w:p>
        </w:tc>
        <w:tc>
          <w:tcPr>
            <w:tcW w:w="736"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 xml:space="preserve">≥ 15 </w:t>
            </w:r>
          </w:p>
        </w:tc>
        <w:tc>
          <w:tcPr>
            <w:tcW w:w="275"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vertAlign w:val="superscript"/>
              </w:rPr>
            </w:pPr>
            <w:r w:rsidRPr="00BE0CCE">
              <w:rPr>
                <w:rFonts w:ascii="Times New Roman" w:hAnsi="Times New Roman" w:cs="Times New Roman"/>
                <w:sz w:val="18"/>
                <w:szCs w:val="18"/>
              </w:rPr>
              <w:t>г</w:t>
            </w:r>
            <w:r w:rsidRPr="00BE0CCE">
              <w:rPr>
                <w:rFonts w:ascii="Times New Roman" w:hAnsi="Times New Roman" w:cs="Times New Roman"/>
                <w:sz w:val="18"/>
                <w:szCs w:val="18"/>
                <w:lang w:val="en-US"/>
              </w:rPr>
              <w:t>/</w:t>
            </w:r>
            <w:r w:rsidRPr="00BE0CCE">
              <w:rPr>
                <w:rFonts w:ascii="Times New Roman" w:hAnsi="Times New Roman" w:cs="Times New Roman"/>
                <w:sz w:val="18"/>
                <w:szCs w:val="18"/>
              </w:rPr>
              <w:t>м</w:t>
            </w:r>
            <w:r w:rsidRPr="00BE0CCE">
              <w:rPr>
                <w:rFonts w:ascii="Times New Roman" w:hAnsi="Times New Roman" w:cs="Times New Roman"/>
                <w:sz w:val="18"/>
                <w:szCs w:val="18"/>
                <w:vertAlign w:val="superscript"/>
              </w:rPr>
              <w:t>2</w:t>
            </w: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Участник закупки указывает в заявке конкретное значение характеристики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Качество бумаги</w:t>
            </w:r>
          </w:p>
        </w:tc>
        <w:tc>
          <w:tcPr>
            <w:tcW w:w="736"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 xml:space="preserve">Слои бумаги скреплены между собой способом, обеспечивающим прочное прилегание слоев бумаги по всей площади многослойного изделия и позволяющим реализовать функциональное назначение изделия. Не допускается расслоение листов. Намотка бумаги в рулонах плотная, обеспечивающая свободное разматывание изделия при его использовании, без задержки и перекосов. </w:t>
            </w:r>
          </w:p>
          <w:p w:rsidR="00D64B7A" w:rsidRPr="00BE0CCE" w:rsidRDefault="00D64B7A" w:rsidP="003F0B50">
            <w:pPr>
              <w:spacing w:after="0" w:line="240" w:lineRule="auto"/>
              <w:contextualSpacing/>
              <w:jc w:val="both"/>
              <w:rPr>
                <w:rFonts w:ascii="Times New Roman" w:hAnsi="Times New Roman" w:cs="Times New Roman"/>
                <w:sz w:val="18"/>
                <w:szCs w:val="18"/>
              </w:rPr>
            </w:pPr>
            <w:r w:rsidRPr="00BE0CCE">
              <w:rPr>
                <w:rFonts w:ascii="Times New Roman" w:hAnsi="Times New Roman" w:cs="Times New Roman"/>
                <w:sz w:val="18"/>
                <w:szCs w:val="18"/>
              </w:rPr>
              <w:t>Листы бумаги отрываются четко по перфорации.</w:t>
            </w:r>
          </w:p>
        </w:tc>
        <w:tc>
          <w:tcPr>
            <w:tcW w:w="275" w:type="pct"/>
            <w:gridSpan w:val="2"/>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Упаковка</w:t>
            </w:r>
          </w:p>
        </w:tc>
        <w:tc>
          <w:tcPr>
            <w:tcW w:w="736"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Рулоны упакованы в полиэтиленовую спайку</w:t>
            </w:r>
          </w:p>
        </w:tc>
        <w:tc>
          <w:tcPr>
            <w:tcW w:w="275"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Количество рулонов, в одной упаковке (спайке)</w:t>
            </w:r>
          </w:p>
        </w:tc>
        <w:tc>
          <w:tcPr>
            <w:tcW w:w="736"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 2 и ≤ 4</w:t>
            </w:r>
          </w:p>
        </w:tc>
        <w:tc>
          <w:tcPr>
            <w:tcW w:w="275"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шт</w:t>
            </w: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Участник закупки указывает в заявке конкретное значение характеристики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Маркировка</w:t>
            </w:r>
          </w:p>
        </w:tc>
        <w:tc>
          <w:tcPr>
            <w:tcW w:w="736" w:type="pct"/>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Каждая упаковка содержит наименование продукции, товарную марку (при наличии), наименование и адрес предприятия-изготовителя, дату производства продукции и информацию о сертификации.</w:t>
            </w:r>
          </w:p>
        </w:tc>
        <w:tc>
          <w:tcPr>
            <w:tcW w:w="275" w:type="pct"/>
            <w:gridSpan w:val="2"/>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ГОСТ Р 52354-2005</w:t>
            </w:r>
          </w:p>
        </w:tc>
        <w:tc>
          <w:tcPr>
            <w:tcW w:w="736"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Соответствие</w:t>
            </w:r>
          </w:p>
        </w:tc>
        <w:tc>
          <w:tcPr>
            <w:tcW w:w="275"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2135" w:type="pct"/>
            <w:gridSpan w:val="5"/>
            <w:shd w:val="clear" w:color="FFFFFF" w:fill="auto"/>
            <w:vAlign w:val="center"/>
          </w:tcPr>
          <w:p w:rsidR="00D64B7A" w:rsidRPr="00BE0CCE" w:rsidRDefault="00D64B7A" w:rsidP="003F0B50">
            <w:pPr>
              <w:spacing w:after="0" w:line="240" w:lineRule="auto"/>
              <w:contextualSpacing/>
              <w:rPr>
                <w:rFonts w:ascii="Times New Roman" w:hAnsi="Times New Roman" w:cs="Times New Roman"/>
                <w:b/>
                <w:i/>
                <w:sz w:val="18"/>
                <w:szCs w:val="18"/>
              </w:rPr>
            </w:pPr>
            <w:r w:rsidRPr="00BE0CCE">
              <w:rPr>
                <w:rFonts w:ascii="Times New Roman" w:hAnsi="Times New Roman" w:cs="Times New Roman"/>
                <w:b/>
                <w:i/>
                <w:sz w:val="18"/>
                <w:szCs w:val="18"/>
              </w:rPr>
              <w:t>В виду отсутствия в КТРУ необходимых характеристик, заказчиком установлены следующие дополнительные характеристики:</w:t>
            </w:r>
          </w:p>
          <w:p w:rsidR="00D64B7A" w:rsidRPr="00BE0CCE" w:rsidRDefault="00D64B7A" w:rsidP="003F0B50">
            <w:pPr>
              <w:spacing w:after="0" w:line="240" w:lineRule="auto"/>
              <w:contextualSpacing/>
              <w:rPr>
                <w:rFonts w:ascii="Times New Roman" w:hAnsi="Times New Roman" w:cs="Times New Roman"/>
                <w:b/>
                <w:i/>
                <w:sz w:val="18"/>
                <w:szCs w:val="18"/>
              </w:rPr>
            </w:pPr>
            <w:r w:rsidRPr="00BE0CCE">
              <w:rPr>
                <w:rFonts w:ascii="Times New Roman" w:hAnsi="Times New Roman" w:cs="Times New Roman"/>
                <w:b/>
                <w:i/>
                <w:sz w:val="18"/>
                <w:szCs w:val="18"/>
              </w:rPr>
              <w:t>1.</w:t>
            </w:r>
            <w:r w:rsidRPr="00BE0CCE">
              <w:rPr>
                <w:rFonts w:ascii="Times New Roman" w:hAnsi="Times New Roman" w:cs="Times New Roman"/>
                <w:sz w:val="18"/>
                <w:szCs w:val="18"/>
              </w:rPr>
              <w:t xml:space="preserve"> </w:t>
            </w:r>
            <w:r w:rsidRPr="00BE0CCE">
              <w:rPr>
                <w:rFonts w:ascii="Times New Roman" w:hAnsi="Times New Roman" w:cs="Times New Roman"/>
                <w:b/>
                <w:i/>
                <w:sz w:val="18"/>
                <w:szCs w:val="18"/>
              </w:rPr>
              <w:t>в части указания дополнительных характеристик к сырью из которого изготовлена бума  – требования  обусловлены потребностью Заказчика в товаре высокого качества, более прочной, с минимальным количеством примесей - таких как свинец и хлор, которые могут присутствовать в изделиях из 100% переработанного сырья.</w:t>
            </w:r>
          </w:p>
          <w:p w:rsidR="00D64B7A" w:rsidRPr="00BE0CCE" w:rsidRDefault="00D64B7A" w:rsidP="003F0B50">
            <w:pPr>
              <w:spacing w:after="0" w:line="240" w:lineRule="auto"/>
              <w:contextualSpacing/>
              <w:rPr>
                <w:rFonts w:ascii="Times New Roman" w:hAnsi="Times New Roman" w:cs="Times New Roman"/>
                <w:b/>
                <w:i/>
                <w:sz w:val="18"/>
                <w:szCs w:val="18"/>
              </w:rPr>
            </w:pPr>
            <w:r w:rsidRPr="00BE0CCE">
              <w:rPr>
                <w:rFonts w:ascii="Times New Roman" w:hAnsi="Times New Roman" w:cs="Times New Roman"/>
                <w:b/>
                <w:i/>
                <w:sz w:val="18"/>
                <w:szCs w:val="18"/>
              </w:rPr>
              <w:t>2. в части указания минимального содержания доли вторичного сырья используемого при производстве продукции - обусловлены необходимостью соблюдения требований Постановления Правительства РФ от 8 июля 2022 г. N 1224).</w:t>
            </w:r>
          </w:p>
          <w:p w:rsidR="00D64B7A" w:rsidRPr="00BE0CCE" w:rsidRDefault="00D64B7A" w:rsidP="003F0B50">
            <w:pPr>
              <w:spacing w:after="0" w:line="240" w:lineRule="auto"/>
              <w:contextualSpacing/>
              <w:rPr>
                <w:rFonts w:ascii="Times New Roman" w:hAnsi="Times New Roman" w:cs="Times New Roman"/>
                <w:b/>
                <w:i/>
                <w:sz w:val="18"/>
                <w:szCs w:val="18"/>
              </w:rPr>
            </w:pPr>
            <w:r w:rsidRPr="00BE0CCE">
              <w:rPr>
                <w:rFonts w:ascii="Times New Roman" w:hAnsi="Times New Roman" w:cs="Times New Roman"/>
                <w:b/>
                <w:i/>
                <w:sz w:val="18"/>
                <w:szCs w:val="18"/>
              </w:rPr>
              <w:t>3. в части указания дополнительных характеристик к наличию тиснения, перфорации и отсутствию ароматизации –требования обусловлены тем, что бумага с тиснением обладает  лучшей впитываемостью, кроме того является дополнительным способом крепления между слоями, что непосредственно отражается на качестве бумаги. Наличие перфорации непосредственно влияет на экономичность и удобство использования бумаги. Поскольку  бумагу предполагается использовать по всему учреждению Заказчика, как в стационарах так и вспомогательных подразделениях, для использования широким кругом лиц - как персоналом так и пациентами, Заказчиком установлено требование об отсутствии ароматизации, в во избежание возможных жалоб и претензий в случае возможных аллергических реакций.</w:t>
            </w:r>
          </w:p>
          <w:p w:rsidR="00D64B7A" w:rsidRPr="00BE0CCE" w:rsidRDefault="00D64B7A" w:rsidP="003F0B50">
            <w:pPr>
              <w:spacing w:after="0" w:line="240" w:lineRule="auto"/>
              <w:contextualSpacing/>
              <w:rPr>
                <w:rFonts w:ascii="Times New Roman" w:hAnsi="Times New Roman" w:cs="Times New Roman"/>
                <w:b/>
                <w:i/>
                <w:sz w:val="18"/>
                <w:szCs w:val="18"/>
              </w:rPr>
            </w:pPr>
            <w:r w:rsidRPr="00BE0CCE">
              <w:rPr>
                <w:rFonts w:ascii="Times New Roman" w:hAnsi="Times New Roman" w:cs="Times New Roman"/>
                <w:b/>
                <w:i/>
                <w:sz w:val="18"/>
                <w:szCs w:val="18"/>
              </w:rPr>
              <w:t xml:space="preserve">4. в части указания минимального значения плотности слоя – требования обусловлены необходимостью соответствия бумаги определенной плотности, для обеспечения соответствующего  качества бумаги, что отражается на экономном расходе бумаги.    </w:t>
            </w:r>
          </w:p>
          <w:p w:rsidR="00D64B7A" w:rsidRPr="00BE0CCE" w:rsidRDefault="00D64B7A" w:rsidP="003F0B50">
            <w:pPr>
              <w:spacing w:after="0" w:line="240" w:lineRule="auto"/>
              <w:contextualSpacing/>
              <w:rPr>
                <w:rFonts w:ascii="Times New Roman" w:hAnsi="Times New Roman" w:cs="Times New Roman"/>
                <w:b/>
                <w:i/>
                <w:sz w:val="18"/>
                <w:szCs w:val="18"/>
              </w:rPr>
            </w:pPr>
            <w:r w:rsidRPr="00BE0CCE">
              <w:rPr>
                <w:rFonts w:ascii="Times New Roman" w:hAnsi="Times New Roman" w:cs="Times New Roman"/>
                <w:b/>
                <w:i/>
                <w:sz w:val="18"/>
                <w:szCs w:val="18"/>
              </w:rPr>
              <w:t>5. в части минимального значения длины намотки – для обеспечения потребности, в соответствии с утвержденными нормами выдачи и расхода бумаги.</w:t>
            </w:r>
          </w:p>
          <w:p w:rsidR="00D64B7A" w:rsidRPr="00BE0CCE" w:rsidRDefault="00D64B7A" w:rsidP="003F0B50">
            <w:pPr>
              <w:spacing w:after="0" w:line="240" w:lineRule="auto"/>
              <w:contextualSpacing/>
              <w:rPr>
                <w:rFonts w:ascii="Times New Roman" w:hAnsi="Times New Roman" w:cs="Times New Roman"/>
                <w:b/>
                <w:i/>
                <w:sz w:val="18"/>
                <w:szCs w:val="18"/>
              </w:rPr>
            </w:pPr>
            <w:r w:rsidRPr="00BE0CCE">
              <w:rPr>
                <w:rFonts w:ascii="Times New Roman" w:hAnsi="Times New Roman" w:cs="Times New Roman"/>
                <w:b/>
                <w:i/>
                <w:sz w:val="18"/>
                <w:szCs w:val="18"/>
              </w:rPr>
              <w:t>6. наличие втулки – для обеспечения возможности крепления бумаги на держателе и удобству использования изделия.</w:t>
            </w:r>
          </w:p>
          <w:p w:rsidR="00D64B7A" w:rsidRPr="00BE0CCE" w:rsidRDefault="00D64B7A" w:rsidP="003F0B50">
            <w:pPr>
              <w:spacing w:after="0" w:line="240" w:lineRule="auto"/>
              <w:contextualSpacing/>
              <w:rPr>
                <w:rFonts w:ascii="Times New Roman" w:hAnsi="Times New Roman" w:cs="Times New Roman"/>
                <w:b/>
                <w:i/>
                <w:sz w:val="18"/>
                <w:szCs w:val="18"/>
              </w:rPr>
            </w:pPr>
            <w:r w:rsidRPr="00BE0CCE">
              <w:rPr>
                <w:rFonts w:ascii="Times New Roman" w:hAnsi="Times New Roman" w:cs="Times New Roman"/>
                <w:b/>
                <w:i/>
                <w:sz w:val="18"/>
                <w:szCs w:val="18"/>
              </w:rPr>
              <w:t>7. требования к качеству исполнения бумаги и минимальному значению ширины листа – для обеспечения удобства пользования и экономного расхода бумаги.</w:t>
            </w:r>
          </w:p>
          <w:p w:rsidR="00D64B7A" w:rsidRPr="00BE0CCE" w:rsidRDefault="00D64B7A" w:rsidP="003F0B50">
            <w:pPr>
              <w:spacing w:after="0" w:line="240" w:lineRule="auto"/>
              <w:contextualSpacing/>
              <w:rPr>
                <w:rFonts w:ascii="Times New Roman" w:hAnsi="Times New Roman" w:cs="Times New Roman"/>
                <w:b/>
                <w:i/>
                <w:sz w:val="18"/>
                <w:szCs w:val="18"/>
              </w:rPr>
            </w:pPr>
            <w:r w:rsidRPr="00BE0CCE">
              <w:rPr>
                <w:rFonts w:ascii="Times New Roman" w:hAnsi="Times New Roman" w:cs="Times New Roman"/>
                <w:b/>
                <w:i/>
                <w:sz w:val="18"/>
                <w:szCs w:val="18"/>
              </w:rPr>
              <w:t>8. в части упаковки и фасовки товара требование установлено в связи с  условиями хранения и выдачи Товара на складе Заказчика и соблюдением санитарных норм.</w:t>
            </w:r>
          </w:p>
          <w:p w:rsidR="00D64B7A" w:rsidRPr="00BE0CCE" w:rsidRDefault="00D64B7A" w:rsidP="003F0B50">
            <w:pPr>
              <w:spacing w:after="0" w:line="240" w:lineRule="auto"/>
              <w:contextualSpacing/>
              <w:rPr>
                <w:rFonts w:ascii="Times New Roman" w:hAnsi="Times New Roman" w:cs="Times New Roman"/>
                <w:b/>
                <w:i/>
                <w:sz w:val="18"/>
                <w:szCs w:val="18"/>
              </w:rPr>
            </w:pPr>
            <w:r w:rsidRPr="00BE0CCE">
              <w:rPr>
                <w:rFonts w:ascii="Times New Roman" w:hAnsi="Times New Roman" w:cs="Times New Roman"/>
                <w:b/>
                <w:i/>
                <w:sz w:val="18"/>
                <w:szCs w:val="18"/>
              </w:rPr>
              <w:t>9. Требования о маркировки продукции и соответствия ГОСТ -  обусловлены необходимостью идентификации продукции и ее соответствия национальной системе стандартизации.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val="restart"/>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2</w:t>
            </w:r>
          </w:p>
        </w:tc>
        <w:tc>
          <w:tcPr>
            <w:tcW w:w="401" w:type="pct"/>
            <w:vMerge w:val="restar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Бумага туалетная</w:t>
            </w:r>
          </w:p>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 xml:space="preserve">Наименование </w:t>
            </w:r>
          </w:p>
          <w:p w:rsidR="00D64B7A" w:rsidRPr="00BE0CCE" w:rsidRDefault="002F65AE" w:rsidP="003F0B50">
            <w:pPr>
              <w:spacing w:after="0" w:line="240" w:lineRule="auto"/>
              <w:contextualSpacing/>
              <w:jc w:val="center"/>
              <w:rPr>
                <w:rFonts w:ascii="Times New Roman" w:hAnsi="Times New Roman" w:cs="Times New Roman"/>
                <w:b/>
                <w:sz w:val="18"/>
                <w:szCs w:val="18"/>
              </w:rPr>
            </w:pPr>
            <w:r>
              <w:rPr>
                <w:rFonts w:ascii="Times New Roman" w:hAnsi="Times New Roman" w:cs="Times New Roman"/>
                <w:b/>
                <w:sz w:val="18"/>
                <w:szCs w:val="18"/>
              </w:rPr>
              <w:t>характеристик</w:t>
            </w:r>
            <w:r w:rsidR="00D64B7A" w:rsidRPr="00BE0CCE">
              <w:rPr>
                <w:rFonts w:ascii="Times New Roman" w:hAnsi="Times New Roman" w:cs="Times New Roman"/>
                <w:b/>
                <w:sz w:val="18"/>
                <w:szCs w:val="18"/>
              </w:rPr>
              <w:t>и</w:t>
            </w:r>
          </w:p>
        </w:tc>
        <w:tc>
          <w:tcPr>
            <w:tcW w:w="781" w:type="pct"/>
            <w:gridSpan w:val="2"/>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 xml:space="preserve">Значение </w:t>
            </w:r>
            <w:r w:rsidR="002F65AE">
              <w:rPr>
                <w:rFonts w:ascii="Times New Roman" w:hAnsi="Times New Roman" w:cs="Times New Roman"/>
                <w:b/>
                <w:sz w:val="18"/>
                <w:szCs w:val="18"/>
              </w:rPr>
              <w:t>характеристик</w:t>
            </w:r>
            <w:r w:rsidRPr="00BE0CCE">
              <w:rPr>
                <w:rFonts w:ascii="Times New Roman" w:hAnsi="Times New Roman" w:cs="Times New Roman"/>
                <w:b/>
                <w:sz w:val="18"/>
                <w:szCs w:val="18"/>
              </w:rPr>
              <w:t>и</w:t>
            </w:r>
          </w:p>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30" w:type="pct"/>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Ед.</w:t>
            </w:r>
          </w:p>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изм.</w:t>
            </w:r>
          </w:p>
        </w:tc>
        <w:tc>
          <w:tcPr>
            <w:tcW w:w="568" w:type="pct"/>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 xml:space="preserve">Инструкция по заполнению </w:t>
            </w:r>
            <w:r w:rsidR="002F65AE">
              <w:rPr>
                <w:rFonts w:ascii="Times New Roman" w:hAnsi="Times New Roman" w:cs="Times New Roman"/>
                <w:b/>
                <w:sz w:val="18"/>
                <w:szCs w:val="18"/>
              </w:rPr>
              <w:t>характеристик</w:t>
            </w:r>
            <w:r w:rsidRPr="00BE0CCE">
              <w:rPr>
                <w:rFonts w:ascii="Times New Roman" w:hAnsi="Times New Roman" w:cs="Times New Roman"/>
                <w:b/>
                <w:sz w:val="18"/>
                <w:szCs w:val="18"/>
              </w:rPr>
              <w:t xml:space="preserve"> в заявке</w:t>
            </w:r>
          </w:p>
        </w:tc>
        <w:tc>
          <w:tcPr>
            <w:tcW w:w="230" w:type="pct"/>
            <w:vMerge w:val="restart"/>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шт</w:t>
            </w:r>
          </w:p>
        </w:tc>
        <w:tc>
          <w:tcPr>
            <w:tcW w:w="254" w:type="pct"/>
            <w:vMerge w:val="restart"/>
            <w:shd w:val="clear" w:color="FFFFFF" w:fill="auto"/>
          </w:tcPr>
          <w:p w:rsidR="00D64B7A" w:rsidRPr="00BE0CCE" w:rsidRDefault="003F0B50" w:rsidP="003F0B50">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900</w:t>
            </w:r>
          </w:p>
        </w:tc>
        <w:tc>
          <w:tcPr>
            <w:tcW w:w="443" w:type="pct"/>
            <w:vMerge w:val="restart"/>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17.22.11.110-00000002</w:t>
            </w:r>
          </w:p>
        </w:tc>
        <w:tc>
          <w:tcPr>
            <w:tcW w:w="378" w:type="pct"/>
            <w:vMerge w:val="restart"/>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val="restart"/>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val="restart"/>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val="restart"/>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Бумага туалетная биоразлагаемая</w:t>
            </w:r>
          </w:p>
        </w:tc>
        <w:tc>
          <w:tcPr>
            <w:tcW w:w="781" w:type="pct"/>
            <w:gridSpan w:val="2"/>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Да</w:t>
            </w:r>
          </w:p>
        </w:tc>
        <w:tc>
          <w:tcPr>
            <w:tcW w:w="230" w:type="pct"/>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Длина намотки рулона</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 200  и  &lt; 250</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м</w:t>
            </w: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Участник закупки указывает в заявке конкретное значение характеристики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Тип бумаги туалетной</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Однослойная</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Форма выпуска</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Рулон</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Плотность слоя</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 20  и  &lt; 25</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vertAlign w:val="superscript"/>
              </w:rPr>
            </w:pPr>
            <w:r w:rsidRPr="00BE0CCE">
              <w:rPr>
                <w:rFonts w:ascii="Times New Roman" w:hAnsi="Times New Roman" w:cs="Times New Roman"/>
                <w:sz w:val="18"/>
                <w:szCs w:val="18"/>
              </w:rPr>
              <w:t>г</w:t>
            </w:r>
            <w:r w:rsidRPr="00BE0CCE">
              <w:rPr>
                <w:rFonts w:ascii="Times New Roman" w:hAnsi="Times New Roman" w:cs="Times New Roman"/>
                <w:sz w:val="18"/>
                <w:szCs w:val="18"/>
                <w:lang w:val="en-US"/>
              </w:rPr>
              <w:t>/</w:t>
            </w:r>
            <w:r w:rsidRPr="00BE0CCE">
              <w:rPr>
                <w:rFonts w:ascii="Times New Roman" w:hAnsi="Times New Roman" w:cs="Times New Roman"/>
                <w:sz w:val="18"/>
                <w:szCs w:val="18"/>
              </w:rPr>
              <w:t>м</w:t>
            </w:r>
            <w:r w:rsidRPr="00BE0CCE">
              <w:rPr>
                <w:rFonts w:ascii="Times New Roman" w:hAnsi="Times New Roman" w:cs="Times New Roman"/>
                <w:sz w:val="18"/>
                <w:szCs w:val="18"/>
                <w:vertAlign w:val="superscript"/>
              </w:rPr>
              <w:t>2</w:t>
            </w: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2135" w:type="pct"/>
            <w:gridSpan w:val="5"/>
            <w:shd w:val="clear" w:color="FFFFFF" w:fill="auto"/>
            <w:vAlign w:val="center"/>
          </w:tcPr>
          <w:p w:rsidR="00D64B7A" w:rsidRPr="00BE0CCE" w:rsidRDefault="00D64B7A" w:rsidP="003F0B50">
            <w:pPr>
              <w:spacing w:after="0" w:line="240" w:lineRule="auto"/>
              <w:contextualSpacing/>
              <w:rPr>
                <w:rFonts w:ascii="Times New Roman" w:hAnsi="Times New Roman" w:cs="Times New Roman"/>
                <w:b/>
                <w:sz w:val="18"/>
                <w:szCs w:val="18"/>
              </w:rPr>
            </w:pPr>
            <w:r w:rsidRPr="00BE0CCE">
              <w:rPr>
                <w:rFonts w:ascii="Times New Roman" w:hAnsi="Times New Roman" w:cs="Times New Roman"/>
                <w:b/>
                <w:sz w:val="18"/>
                <w:szCs w:val="18"/>
                <w:u w:val="single"/>
              </w:rPr>
              <w:t>Дополнительные характеристики: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 xml:space="preserve">Доля вторичного сырья используемого при производстве продукции </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 1%</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Участник закупки указывает в заявке конкретное значение характеристики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 xml:space="preserve">Бумага с тиснением </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Да</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Бумага ароматизированная</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Нет</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Ширина рулона</w:t>
            </w:r>
          </w:p>
        </w:tc>
        <w:tc>
          <w:tcPr>
            <w:tcW w:w="781" w:type="pct"/>
            <w:gridSpan w:val="2"/>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 90 и ≤ 100</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мм</w:t>
            </w: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Участник закупки указывает в заявке конкретное значение характеристики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Диаметр рулона</w:t>
            </w:r>
          </w:p>
        </w:tc>
        <w:tc>
          <w:tcPr>
            <w:tcW w:w="781" w:type="pct"/>
            <w:gridSpan w:val="2"/>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 190 и ≤ 200</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мм</w:t>
            </w: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Участник закупки указывает в заявке конкретное значение характеристики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Наличие втулки</w:t>
            </w:r>
          </w:p>
        </w:tc>
        <w:tc>
          <w:tcPr>
            <w:tcW w:w="781" w:type="pct"/>
            <w:gridSpan w:val="2"/>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Да</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Тип держателей (диспенсерных систем), с которыми используется бумага</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Tork T2 Universal</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Упаковка</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Рулоны упакованы в термоусадочную пленку</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 xml:space="preserve">Количество рулонов, в одной упаковке </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 xml:space="preserve">≤ 12 </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шт</w:t>
            </w: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Участник закупки указывает в заявке конкретное значение характеристики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Маркировка</w:t>
            </w:r>
          </w:p>
        </w:tc>
        <w:tc>
          <w:tcPr>
            <w:tcW w:w="781" w:type="pct"/>
            <w:gridSpan w:val="2"/>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Каждая упаковка содержит наименование продукции, товарную марку (при наличии), наименование и адрес предприятия-изготовителя, дату производства продукции и информацию о сертификации.</w:t>
            </w:r>
          </w:p>
        </w:tc>
        <w:tc>
          <w:tcPr>
            <w:tcW w:w="230" w:type="pct"/>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ГОСТ Р 52354-2005</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соответствие</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2135" w:type="pct"/>
            <w:gridSpan w:val="5"/>
            <w:shd w:val="clear" w:color="FFFFFF" w:fill="auto"/>
            <w:vAlign w:val="center"/>
          </w:tcPr>
          <w:p w:rsidR="00D64B7A" w:rsidRPr="00BE0CCE" w:rsidRDefault="00D64B7A" w:rsidP="003F0B50">
            <w:pPr>
              <w:spacing w:after="0" w:line="240" w:lineRule="auto"/>
              <w:contextualSpacing/>
              <w:rPr>
                <w:rFonts w:ascii="Times New Roman" w:hAnsi="Times New Roman" w:cs="Times New Roman"/>
                <w:b/>
                <w:i/>
                <w:sz w:val="18"/>
                <w:szCs w:val="18"/>
              </w:rPr>
            </w:pPr>
            <w:r w:rsidRPr="00BE0CCE">
              <w:rPr>
                <w:rFonts w:ascii="Times New Roman" w:hAnsi="Times New Roman" w:cs="Times New Roman"/>
                <w:b/>
                <w:i/>
                <w:sz w:val="18"/>
                <w:szCs w:val="18"/>
              </w:rPr>
              <w:t>В виду отсутствия в КТРУ необходимых характеристик, заказчиком установлены следующие дополнительные характеристики:</w:t>
            </w:r>
          </w:p>
          <w:p w:rsidR="00D64B7A" w:rsidRPr="00BE0CCE" w:rsidRDefault="00D64B7A" w:rsidP="003F0B50">
            <w:pPr>
              <w:spacing w:after="0" w:line="240" w:lineRule="auto"/>
              <w:contextualSpacing/>
              <w:rPr>
                <w:rFonts w:ascii="Times New Roman" w:hAnsi="Times New Roman" w:cs="Times New Roman"/>
                <w:b/>
                <w:i/>
                <w:sz w:val="18"/>
                <w:szCs w:val="18"/>
              </w:rPr>
            </w:pPr>
            <w:r w:rsidRPr="00BE0CCE">
              <w:rPr>
                <w:rFonts w:ascii="Times New Roman" w:hAnsi="Times New Roman" w:cs="Times New Roman"/>
                <w:b/>
                <w:i/>
                <w:sz w:val="18"/>
                <w:szCs w:val="18"/>
              </w:rPr>
              <w:t>1. в части указания минимального содержания доли вторичного сырья используемого при производстве продукции - обусловлены необходимостью соблюдения требований Постановления Правительства РФ от 8 июля 2022 г. N 1224).</w:t>
            </w:r>
          </w:p>
          <w:p w:rsidR="00D64B7A" w:rsidRPr="00BE0CCE" w:rsidRDefault="00D64B7A" w:rsidP="003F0B50">
            <w:pPr>
              <w:spacing w:after="0" w:line="240" w:lineRule="auto"/>
              <w:contextualSpacing/>
              <w:rPr>
                <w:rFonts w:ascii="Times New Roman" w:hAnsi="Times New Roman" w:cs="Times New Roman"/>
                <w:b/>
                <w:i/>
                <w:sz w:val="18"/>
                <w:szCs w:val="18"/>
              </w:rPr>
            </w:pPr>
            <w:r w:rsidRPr="00BE0CCE">
              <w:rPr>
                <w:rFonts w:ascii="Times New Roman" w:hAnsi="Times New Roman" w:cs="Times New Roman"/>
                <w:b/>
                <w:i/>
                <w:sz w:val="18"/>
                <w:szCs w:val="18"/>
              </w:rPr>
              <w:t>2. в части указания дополнительных характеристик к наличию тиснения и отсутствию ароматизации –требования обусловлены тем, что бумага с тиснением обладает  лучшей впитываемостью. Поскольку  бумагу предполагается использовать по всему учреждению Заказчика, как в стационарах так и вспомогательных подразделениях, для использования широким кругом лиц - как персоналом так и пациентами, Заказчиком установлено требование об отсутствии ароматизации, в во избежание возможных жалоб и претензий в случае возможных аллергических реакций.</w:t>
            </w:r>
          </w:p>
          <w:p w:rsidR="00D64B7A" w:rsidRPr="00BE0CCE" w:rsidRDefault="00D64B7A" w:rsidP="003F0B50">
            <w:pPr>
              <w:spacing w:after="0" w:line="240" w:lineRule="auto"/>
              <w:contextualSpacing/>
              <w:rPr>
                <w:rFonts w:ascii="Times New Roman" w:hAnsi="Times New Roman" w:cs="Times New Roman"/>
                <w:b/>
                <w:i/>
                <w:sz w:val="18"/>
                <w:szCs w:val="18"/>
              </w:rPr>
            </w:pPr>
            <w:r w:rsidRPr="00BE0CCE">
              <w:rPr>
                <w:rFonts w:ascii="Times New Roman" w:hAnsi="Times New Roman" w:cs="Times New Roman"/>
                <w:b/>
                <w:i/>
                <w:sz w:val="18"/>
                <w:szCs w:val="18"/>
              </w:rPr>
              <w:t>3. наличие втулки – для обеспечения возможности крепления бумаги на держателе и удобству использования изделия.</w:t>
            </w:r>
          </w:p>
          <w:p w:rsidR="00D64B7A" w:rsidRPr="00BE0CCE" w:rsidRDefault="00D64B7A" w:rsidP="003F0B50">
            <w:pPr>
              <w:spacing w:after="0" w:line="240" w:lineRule="auto"/>
              <w:contextualSpacing/>
              <w:rPr>
                <w:rFonts w:ascii="Times New Roman" w:hAnsi="Times New Roman" w:cs="Times New Roman"/>
                <w:b/>
                <w:i/>
                <w:sz w:val="18"/>
                <w:szCs w:val="18"/>
              </w:rPr>
            </w:pPr>
            <w:r w:rsidRPr="00BE0CCE">
              <w:rPr>
                <w:rFonts w:ascii="Times New Roman" w:hAnsi="Times New Roman" w:cs="Times New Roman"/>
                <w:b/>
                <w:i/>
                <w:sz w:val="18"/>
                <w:szCs w:val="18"/>
              </w:rPr>
              <w:t>4.  наименование типа держателей и указания значений ширины рулона – для обеспечения соответствия и возможности использования бумаги с имеющимися диспенсерными системами.</w:t>
            </w:r>
          </w:p>
          <w:p w:rsidR="00D64B7A" w:rsidRPr="00BE0CCE" w:rsidRDefault="00D64B7A" w:rsidP="003F0B50">
            <w:pPr>
              <w:spacing w:after="0" w:line="240" w:lineRule="auto"/>
              <w:contextualSpacing/>
              <w:rPr>
                <w:rFonts w:ascii="Times New Roman" w:hAnsi="Times New Roman" w:cs="Times New Roman"/>
                <w:b/>
                <w:i/>
                <w:sz w:val="18"/>
                <w:szCs w:val="18"/>
              </w:rPr>
            </w:pPr>
            <w:r w:rsidRPr="00BE0CCE">
              <w:rPr>
                <w:rFonts w:ascii="Times New Roman" w:hAnsi="Times New Roman" w:cs="Times New Roman"/>
                <w:b/>
                <w:i/>
                <w:sz w:val="18"/>
                <w:szCs w:val="18"/>
              </w:rPr>
              <w:t>5. в части упаковки и фасовки товара требование установлено в связи с  условиями хранения и выдачи Товара на складе Заказчика и соблюдением санитарных норм.</w:t>
            </w:r>
          </w:p>
          <w:p w:rsidR="00D64B7A" w:rsidRPr="00BE0CCE" w:rsidRDefault="00D64B7A" w:rsidP="003F0B50">
            <w:pPr>
              <w:spacing w:after="0" w:line="240" w:lineRule="auto"/>
              <w:contextualSpacing/>
              <w:rPr>
                <w:rFonts w:ascii="Times New Roman" w:hAnsi="Times New Roman" w:cs="Times New Roman"/>
                <w:b/>
                <w:i/>
                <w:sz w:val="18"/>
                <w:szCs w:val="18"/>
              </w:rPr>
            </w:pPr>
            <w:r w:rsidRPr="00BE0CCE">
              <w:rPr>
                <w:rFonts w:ascii="Times New Roman" w:hAnsi="Times New Roman" w:cs="Times New Roman"/>
                <w:b/>
                <w:i/>
                <w:sz w:val="18"/>
                <w:szCs w:val="18"/>
              </w:rPr>
              <w:t>6. требования о маркировки продукции и соответствия ГОСТ -  обусловлены необходимостью идентификации продукции и ее соответствия национальной системе стандартизации.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val="restart"/>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3</w:t>
            </w:r>
          </w:p>
        </w:tc>
        <w:tc>
          <w:tcPr>
            <w:tcW w:w="401" w:type="pct"/>
            <w:vMerge w:val="restar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Полотенце бумажное</w:t>
            </w:r>
          </w:p>
        </w:tc>
        <w:tc>
          <w:tcPr>
            <w:tcW w:w="556" w:type="pct"/>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 xml:space="preserve">Наименование </w:t>
            </w:r>
          </w:p>
          <w:p w:rsidR="00D64B7A" w:rsidRPr="00BE0CCE" w:rsidRDefault="002F65AE" w:rsidP="003F0B50">
            <w:pPr>
              <w:spacing w:after="0" w:line="240" w:lineRule="auto"/>
              <w:contextualSpacing/>
              <w:jc w:val="center"/>
              <w:rPr>
                <w:rFonts w:ascii="Times New Roman" w:hAnsi="Times New Roman" w:cs="Times New Roman"/>
                <w:b/>
                <w:sz w:val="18"/>
                <w:szCs w:val="18"/>
              </w:rPr>
            </w:pPr>
            <w:r>
              <w:rPr>
                <w:rFonts w:ascii="Times New Roman" w:hAnsi="Times New Roman" w:cs="Times New Roman"/>
                <w:b/>
                <w:sz w:val="18"/>
                <w:szCs w:val="18"/>
              </w:rPr>
              <w:t>характеристик</w:t>
            </w:r>
            <w:r w:rsidR="00D64B7A" w:rsidRPr="00BE0CCE">
              <w:rPr>
                <w:rFonts w:ascii="Times New Roman" w:hAnsi="Times New Roman" w:cs="Times New Roman"/>
                <w:b/>
                <w:sz w:val="18"/>
                <w:szCs w:val="18"/>
              </w:rPr>
              <w:t>и</w:t>
            </w:r>
          </w:p>
        </w:tc>
        <w:tc>
          <w:tcPr>
            <w:tcW w:w="781" w:type="pct"/>
            <w:gridSpan w:val="2"/>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 xml:space="preserve">Значение </w:t>
            </w:r>
            <w:r w:rsidR="002F65AE">
              <w:rPr>
                <w:rFonts w:ascii="Times New Roman" w:hAnsi="Times New Roman" w:cs="Times New Roman"/>
                <w:b/>
                <w:sz w:val="18"/>
                <w:szCs w:val="18"/>
              </w:rPr>
              <w:t>характеристик</w:t>
            </w:r>
            <w:r w:rsidRPr="00BE0CCE">
              <w:rPr>
                <w:rFonts w:ascii="Times New Roman" w:hAnsi="Times New Roman" w:cs="Times New Roman"/>
                <w:b/>
                <w:sz w:val="18"/>
                <w:szCs w:val="18"/>
              </w:rPr>
              <w:t>и</w:t>
            </w:r>
          </w:p>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30" w:type="pct"/>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Ед.</w:t>
            </w:r>
          </w:p>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изм.</w:t>
            </w:r>
          </w:p>
        </w:tc>
        <w:tc>
          <w:tcPr>
            <w:tcW w:w="568" w:type="pct"/>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 xml:space="preserve">Инструкция по заполнению </w:t>
            </w:r>
            <w:r w:rsidR="002F65AE">
              <w:rPr>
                <w:rFonts w:ascii="Times New Roman" w:hAnsi="Times New Roman" w:cs="Times New Roman"/>
                <w:b/>
                <w:sz w:val="18"/>
                <w:szCs w:val="18"/>
              </w:rPr>
              <w:t>характеристик</w:t>
            </w:r>
            <w:r w:rsidRPr="00BE0CCE">
              <w:rPr>
                <w:rFonts w:ascii="Times New Roman" w:hAnsi="Times New Roman" w:cs="Times New Roman"/>
                <w:b/>
                <w:sz w:val="18"/>
                <w:szCs w:val="18"/>
              </w:rPr>
              <w:t xml:space="preserve"> в заявке</w:t>
            </w:r>
          </w:p>
        </w:tc>
        <w:tc>
          <w:tcPr>
            <w:tcW w:w="230" w:type="pct"/>
            <w:vMerge w:val="restart"/>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упак</w:t>
            </w:r>
          </w:p>
        </w:tc>
        <w:tc>
          <w:tcPr>
            <w:tcW w:w="254" w:type="pct"/>
            <w:vMerge w:val="restart"/>
            <w:shd w:val="clear" w:color="FFFFFF" w:fill="auto"/>
          </w:tcPr>
          <w:p w:rsidR="00D64B7A" w:rsidRPr="00BE0CCE" w:rsidRDefault="003F0B50" w:rsidP="0018517B">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 xml:space="preserve">6 </w:t>
            </w:r>
            <w:r w:rsidR="0018517B">
              <w:rPr>
                <w:rFonts w:ascii="Times New Roman" w:hAnsi="Times New Roman" w:cs="Times New Roman"/>
                <w:sz w:val="18"/>
                <w:szCs w:val="18"/>
              </w:rPr>
              <w:t>7</w:t>
            </w:r>
            <w:r>
              <w:rPr>
                <w:rFonts w:ascii="Times New Roman" w:hAnsi="Times New Roman" w:cs="Times New Roman"/>
                <w:sz w:val="18"/>
                <w:szCs w:val="18"/>
              </w:rPr>
              <w:t>00</w:t>
            </w:r>
          </w:p>
        </w:tc>
        <w:tc>
          <w:tcPr>
            <w:tcW w:w="443" w:type="pct"/>
            <w:vMerge w:val="restart"/>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17.22.11.130</w:t>
            </w:r>
          </w:p>
        </w:tc>
        <w:tc>
          <w:tcPr>
            <w:tcW w:w="378" w:type="pct"/>
            <w:vMerge w:val="restart"/>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val="restart"/>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val="restart"/>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val="restart"/>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Для использования в диспенсере</w:t>
            </w:r>
          </w:p>
        </w:tc>
        <w:tc>
          <w:tcPr>
            <w:tcW w:w="781" w:type="pct"/>
            <w:gridSpan w:val="2"/>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Да</w:t>
            </w:r>
          </w:p>
        </w:tc>
        <w:tc>
          <w:tcPr>
            <w:tcW w:w="230" w:type="pct"/>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Количество листов в упаковке</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 1</w:t>
            </w:r>
            <w:r w:rsidR="003F0B50">
              <w:rPr>
                <w:rFonts w:ascii="Times New Roman" w:hAnsi="Times New Roman" w:cs="Times New Roman"/>
                <w:sz w:val="18"/>
                <w:szCs w:val="18"/>
              </w:rPr>
              <w:t>9</w:t>
            </w:r>
            <w:r w:rsidRPr="00BE0CCE">
              <w:rPr>
                <w:rFonts w:ascii="Times New Roman" w:hAnsi="Times New Roman" w:cs="Times New Roman"/>
                <w:sz w:val="18"/>
                <w:szCs w:val="18"/>
              </w:rPr>
              <w:t>0</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Участник закупки указывает в заявке конкретное значение характеристики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rPr>
          <w:trHeight w:val="281"/>
        </w:trPr>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Количество слоев</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Многослойные</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Форма выпуска</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Лист</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Материал</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целлюлоза</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Доля вторичного сырья используемого при производстве продукции</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 1</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w:t>
            </w: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Участник закупки указывает в заявке конкретное значение характеристики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Полотенца с тиснением</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Да</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Полотенца с ароматизацией</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Нет</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Качество полотенец</w:t>
            </w:r>
          </w:p>
        </w:tc>
        <w:tc>
          <w:tcPr>
            <w:tcW w:w="781" w:type="pct"/>
            <w:gridSpan w:val="2"/>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 xml:space="preserve">Слои бумаги скреплены между собой способом, обеспечивающим прочное прилегание слоев бумаги по всей площади многослойного изделия. Не допускается расслоение листов.  </w:t>
            </w:r>
          </w:p>
        </w:tc>
        <w:tc>
          <w:tcPr>
            <w:tcW w:w="230" w:type="pct"/>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Ширина листа</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 21</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см</w:t>
            </w: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Участник закупки указывает в заявке конкретное значение характеристики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Длина листа</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 21</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см</w:t>
            </w: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Участник закупки указывает в заявке конкретное значение характеристики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Упаковка</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Изготовлена из полиэтиленовой пленки с перфорацией для открывания и клапаном для поштучного отбора полотенец из пачки.</w:t>
            </w:r>
          </w:p>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 xml:space="preserve">Полотенца в упаковке уложены плотно, без пустот. </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Высота упаковки</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 1</w:t>
            </w:r>
            <w:r>
              <w:rPr>
                <w:rFonts w:ascii="Times New Roman" w:hAnsi="Times New Roman" w:cs="Times New Roman"/>
                <w:sz w:val="18"/>
                <w:szCs w:val="18"/>
              </w:rPr>
              <w:t>2</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см</w:t>
            </w: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Глубина упаковки</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 7</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см</w:t>
            </w: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Ширина упаковки</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 21</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см</w:t>
            </w: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Вес одной упаковки</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 260</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г</w:t>
            </w: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Маркировка</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Содержит наименование продукции, товарную марку (при наличии), наименование и адрес предприятия-изготовителя, дату производства продукции и информацию о сертификации.</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ГОСТ Р 52354-2005</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Соответствие</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rPr>
          <w:trHeight w:val="920"/>
        </w:trPr>
        <w:tc>
          <w:tcPr>
            <w:tcW w:w="147" w:type="pct"/>
            <w:vMerge w:val="restart"/>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4</w:t>
            </w:r>
          </w:p>
        </w:tc>
        <w:tc>
          <w:tcPr>
            <w:tcW w:w="401" w:type="pct"/>
            <w:vMerge w:val="restar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Полотенце бумажное</w:t>
            </w:r>
          </w:p>
        </w:tc>
        <w:tc>
          <w:tcPr>
            <w:tcW w:w="556" w:type="pct"/>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 xml:space="preserve">Наименование </w:t>
            </w:r>
          </w:p>
          <w:p w:rsidR="00D64B7A" w:rsidRPr="00BE0CCE" w:rsidRDefault="002F65AE" w:rsidP="003F0B50">
            <w:pPr>
              <w:spacing w:after="0" w:line="240" w:lineRule="auto"/>
              <w:contextualSpacing/>
              <w:jc w:val="center"/>
              <w:rPr>
                <w:rFonts w:ascii="Times New Roman" w:hAnsi="Times New Roman" w:cs="Times New Roman"/>
                <w:b/>
                <w:sz w:val="18"/>
                <w:szCs w:val="18"/>
              </w:rPr>
            </w:pPr>
            <w:r>
              <w:rPr>
                <w:rFonts w:ascii="Times New Roman" w:hAnsi="Times New Roman" w:cs="Times New Roman"/>
                <w:b/>
                <w:sz w:val="18"/>
                <w:szCs w:val="18"/>
              </w:rPr>
              <w:t>характеристик</w:t>
            </w:r>
            <w:r w:rsidR="00D64B7A" w:rsidRPr="00BE0CCE">
              <w:rPr>
                <w:rFonts w:ascii="Times New Roman" w:hAnsi="Times New Roman" w:cs="Times New Roman"/>
                <w:b/>
                <w:sz w:val="18"/>
                <w:szCs w:val="18"/>
              </w:rPr>
              <w:t>и</w:t>
            </w:r>
          </w:p>
        </w:tc>
        <w:tc>
          <w:tcPr>
            <w:tcW w:w="781" w:type="pct"/>
            <w:gridSpan w:val="2"/>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 xml:space="preserve">Значение </w:t>
            </w:r>
            <w:r w:rsidR="002F65AE">
              <w:rPr>
                <w:rFonts w:ascii="Times New Roman" w:hAnsi="Times New Roman" w:cs="Times New Roman"/>
                <w:b/>
                <w:sz w:val="18"/>
                <w:szCs w:val="18"/>
              </w:rPr>
              <w:t>характеристик</w:t>
            </w:r>
            <w:r w:rsidRPr="00BE0CCE">
              <w:rPr>
                <w:rFonts w:ascii="Times New Roman" w:hAnsi="Times New Roman" w:cs="Times New Roman"/>
                <w:b/>
                <w:sz w:val="18"/>
                <w:szCs w:val="18"/>
              </w:rPr>
              <w:t>и</w:t>
            </w:r>
          </w:p>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30" w:type="pct"/>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Ед.</w:t>
            </w:r>
          </w:p>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изм.</w:t>
            </w:r>
          </w:p>
        </w:tc>
        <w:tc>
          <w:tcPr>
            <w:tcW w:w="568" w:type="pct"/>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 xml:space="preserve">Инструкция по заполнению </w:t>
            </w:r>
            <w:r w:rsidR="002F65AE">
              <w:rPr>
                <w:rFonts w:ascii="Times New Roman" w:hAnsi="Times New Roman" w:cs="Times New Roman"/>
                <w:b/>
                <w:sz w:val="18"/>
                <w:szCs w:val="18"/>
              </w:rPr>
              <w:t>характеристик</w:t>
            </w:r>
            <w:r w:rsidRPr="00BE0CCE">
              <w:rPr>
                <w:rFonts w:ascii="Times New Roman" w:hAnsi="Times New Roman" w:cs="Times New Roman"/>
                <w:b/>
                <w:sz w:val="18"/>
                <w:szCs w:val="18"/>
              </w:rPr>
              <w:t xml:space="preserve"> в заявке</w:t>
            </w:r>
          </w:p>
        </w:tc>
        <w:tc>
          <w:tcPr>
            <w:tcW w:w="230" w:type="pct"/>
            <w:vMerge w:val="restart"/>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упак</w:t>
            </w:r>
          </w:p>
        </w:tc>
        <w:tc>
          <w:tcPr>
            <w:tcW w:w="254" w:type="pct"/>
            <w:vMerge w:val="restart"/>
            <w:shd w:val="clear" w:color="FFFFFF" w:fill="auto"/>
          </w:tcPr>
          <w:p w:rsidR="00D64B7A" w:rsidRPr="00BE0CCE" w:rsidRDefault="003F0B50" w:rsidP="003F0B50">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20</w:t>
            </w:r>
          </w:p>
        </w:tc>
        <w:tc>
          <w:tcPr>
            <w:tcW w:w="443" w:type="pct"/>
            <w:vMerge w:val="restart"/>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17.22.11.130-00000006</w:t>
            </w:r>
          </w:p>
        </w:tc>
        <w:tc>
          <w:tcPr>
            <w:tcW w:w="378" w:type="pct"/>
            <w:vMerge w:val="restart"/>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val="restart"/>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val="restart"/>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val="restart"/>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Длина рулона</w:t>
            </w:r>
          </w:p>
        </w:tc>
        <w:tc>
          <w:tcPr>
            <w:tcW w:w="781" w:type="pct"/>
            <w:gridSpan w:val="2"/>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 70</w:t>
            </w:r>
          </w:p>
        </w:tc>
        <w:tc>
          <w:tcPr>
            <w:tcW w:w="230" w:type="pct"/>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м</w:t>
            </w: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Участник закупки указывает в заявке конкретное значение характеристики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Для использования в диспенсере</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Да</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Количество рулонов в упаковке</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 6</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шт</w:t>
            </w: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Участник закупки указывает в заявке конкретное значение характеристики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Количество слоев</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Многослойные</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Форма выпуска</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Рулон</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2135" w:type="pct"/>
            <w:gridSpan w:val="5"/>
            <w:shd w:val="clear" w:color="FFFFFF" w:fill="auto"/>
            <w:vAlign w:val="center"/>
          </w:tcPr>
          <w:p w:rsidR="00D64B7A" w:rsidRPr="00BE0CCE" w:rsidRDefault="00D64B7A" w:rsidP="003F0B50">
            <w:pPr>
              <w:spacing w:after="0" w:line="240" w:lineRule="auto"/>
              <w:contextualSpacing/>
              <w:rPr>
                <w:rFonts w:ascii="Times New Roman" w:hAnsi="Times New Roman" w:cs="Times New Roman"/>
                <w:b/>
                <w:sz w:val="18"/>
                <w:szCs w:val="18"/>
                <w:u w:val="single"/>
              </w:rPr>
            </w:pPr>
            <w:r w:rsidRPr="00BE0CCE">
              <w:rPr>
                <w:rFonts w:ascii="Times New Roman" w:hAnsi="Times New Roman" w:cs="Times New Roman"/>
                <w:b/>
                <w:sz w:val="18"/>
                <w:szCs w:val="18"/>
                <w:u w:val="single"/>
              </w:rPr>
              <w:t>Дополнительные характеристики: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Материал</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Целлюлоза</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Доля вторичного сырья используемого при производстве продукции</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 1</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w:t>
            </w: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Участник закупки указывает в заявке конкретное значение характеристики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rPr>
          <w:trHeight w:val="303"/>
        </w:trPr>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Высота рулона</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 195 и ≤ 220</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мм</w:t>
            </w: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Участник закупки указывает в заявке конкретное значение характеристики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rPr>
          <w:trHeight w:val="303"/>
        </w:trPr>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Вес одного рулона</w:t>
            </w:r>
          </w:p>
        </w:tc>
        <w:tc>
          <w:tcPr>
            <w:tcW w:w="781" w:type="pct"/>
            <w:gridSpan w:val="2"/>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 500</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г</w:t>
            </w: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Рулон с центральной вытяжкой</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Да</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Наличие съемной втулки</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Да</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Полотенца с тиснением и перфорацией</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Да</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Полотенца с ароматизацией</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Нет</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Качество полотенец</w:t>
            </w:r>
          </w:p>
        </w:tc>
        <w:tc>
          <w:tcPr>
            <w:tcW w:w="781" w:type="pct"/>
            <w:gridSpan w:val="2"/>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 xml:space="preserve">Слои бумаги скреплены между собой способом, обеспечивающим прочное прилегание слоев бумаги по всей площади многослойного изделия. Не допускается расслоение листов.  </w:t>
            </w:r>
          </w:p>
        </w:tc>
        <w:tc>
          <w:tcPr>
            <w:tcW w:w="230" w:type="pct"/>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Упаковка</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Рулоны упакованы в полиэтиленовую спайку</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Маркировка</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Содержит наименование продукции, товарную марку (при наличии), наименование и адрес предприятия-изготовителя, дату производства продукции и информацию о сертификации</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ГОСТ Р 52354-2005</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Соответствие</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2135" w:type="pct"/>
            <w:gridSpan w:val="5"/>
            <w:shd w:val="clear" w:color="FFFFFF" w:fill="auto"/>
            <w:vAlign w:val="center"/>
          </w:tcPr>
          <w:p w:rsidR="00D64B7A" w:rsidRPr="00BE0CCE" w:rsidRDefault="00D64B7A" w:rsidP="003F0B50">
            <w:pPr>
              <w:spacing w:after="0" w:line="240" w:lineRule="auto"/>
              <w:contextualSpacing/>
              <w:rPr>
                <w:rFonts w:ascii="Times New Roman" w:hAnsi="Times New Roman" w:cs="Times New Roman"/>
                <w:b/>
                <w:i/>
                <w:sz w:val="18"/>
                <w:szCs w:val="18"/>
              </w:rPr>
            </w:pPr>
            <w:r w:rsidRPr="00BE0CCE">
              <w:rPr>
                <w:rFonts w:ascii="Times New Roman" w:hAnsi="Times New Roman" w:cs="Times New Roman"/>
                <w:b/>
                <w:i/>
                <w:sz w:val="18"/>
                <w:szCs w:val="18"/>
              </w:rPr>
              <w:t>В виду отсутствия в КТРУ необходимых характеристик, заказчиком установлены следующие дополнительные характеристики:</w:t>
            </w:r>
          </w:p>
          <w:p w:rsidR="00D64B7A" w:rsidRPr="00BE0CCE" w:rsidRDefault="00D64B7A" w:rsidP="003F0B50">
            <w:pPr>
              <w:spacing w:after="0" w:line="240" w:lineRule="auto"/>
              <w:contextualSpacing/>
              <w:rPr>
                <w:rFonts w:ascii="Times New Roman" w:hAnsi="Times New Roman" w:cs="Times New Roman"/>
                <w:b/>
                <w:i/>
                <w:sz w:val="18"/>
                <w:szCs w:val="18"/>
              </w:rPr>
            </w:pPr>
            <w:r w:rsidRPr="00BE0CCE">
              <w:rPr>
                <w:rFonts w:ascii="Times New Roman" w:hAnsi="Times New Roman" w:cs="Times New Roman"/>
                <w:b/>
                <w:i/>
                <w:sz w:val="18"/>
                <w:szCs w:val="18"/>
              </w:rPr>
              <w:t>1.</w:t>
            </w:r>
            <w:r w:rsidRPr="00BE0CCE">
              <w:rPr>
                <w:rFonts w:ascii="Times New Roman" w:hAnsi="Times New Roman" w:cs="Times New Roman"/>
                <w:sz w:val="18"/>
                <w:szCs w:val="18"/>
              </w:rPr>
              <w:t xml:space="preserve"> </w:t>
            </w:r>
            <w:r w:rsidRPr="00BE0CCE">
              <w:rPr>
                <w:rFonts w:ascii="Times New Roman" w:hAnsi="Times New Roman" w:cs="Times New Roman"/>
                <w:b/>
                <w:i/>
                <w:sz w:val="18"/>
                <w:szCs w:val="18"/>
              </w:rPr>
              <w:t>в части указания дополнительных характеристик к сырью из которого изготовлена бума  – требования  обусловлены потребностью Заказчика в товаре высокого качества, более прочной бумаги, с минимальным количеством примесей - таких как свинец и хлор, которые могут присутствовать в изделиях из 100% переработанного сырья.</w:t>
            </w:r>
          </w:p>
          <w:p w:rsidR="00D64B7A" w:rsidRPr="00BE0CCE" w:rsidRDefault="00D64B7A" w:rsidP="003F0B50">
            <w:pPr>
              <w:spacing w:after="0" w:line="240" w:lineRule="auto"/>
              <w:contextualSpacing/>
              <w:rPr>
                <w:rFonts w:ascii="Times New Roman" w:hAnsi="Times New Roman" w:cs="Times New Roman"/>
                <w:b/>
                <w:i/>
                <w:sz w:val="18"/>
                <w:szCs w:val="18"/>
              </w:rPr>
            </w:pPr>
            <w:r w:rsidRPr="00BE0CCE">
              <w:rPr>
                <w:rFonts w:ascii="Times New Roman" w:hAnsi="Times New Roman" w:cs="Times New Roman"/>
                <w:b/>
                <w:i/>
                <w:sz w:val="18"/>
                <w:szCs w:val="18"/>
              </w:rPr>
              <w:t>2. в части указания минимального содержания доли вторичного сырья используемого при производстве продукции - обусловлены необходимостью соблюдения требований Постановления Правительства РФ от 8 июля 2022 г. N 1224).</w:t>
            </w:r>
          </w:p>
          <w:p w:rsidR="00D64B7A" w:rsidRPr="00BE0CCE" w:rsidRDefault="00D64B7A" w:rsidP="003F0B50">
            <w:pPr>
              <w:spacing w:after="0" w:line="240" w:lineRule="auto"/>
              <w:contextualSpacing/>
              <w:rPr>
                <w:rFonts w:ascii="Times New Roman" w:hAnsi="Times New Roman" w:cs="Times New Roman"/>
                <w:b/>
                <w:i/>
                <w:sz w:val="18"/>
                <w:szCs w:val="18"/>
              </w:rPr>
            </w:pPr>
            <w:r w:rsidRPr="00BE0CCE">
              <w:rPr>
                <w:rFonts w:ascii="Times New Roman" w:hAnsi="Times New Roman" w:cs="Times New Roman"/>
                <w:b/>
                <w:i/>
                <w:sz w:val="18"/>
                <w:szCs w:val="18"/>
              </w:rPr>
              <w:t>3. в части указания дополнительных характеристик к наличию тиснения и отсутствию ароматизации –требования обусловлены тем, что бумага с тиснением обладает  лучшей впитываемостью, кроме того является дополнительным способом крепления между слоями, что непосредственно отражается на качестве бумаги. Поскольку  бумагу предполагается использовать по всему учреждению Заказчика, как в стационарах так и вспомогательных подразделениях, для использования широким кругом лиц - как персоналом так и пациентами, Заказчиком установлено требование об отсутствии ароматизации, в во избежание возможных жалоб и претензий в случае возможных аллергических реакций.</w:t>
            </w:r>
          </w:p>
          <w:p w:rsidR="00D64B7A" w:rsidRPr="00BE0CCE" w:rsidRDefault="00D64B7A" w:rsidP="003F0B50">
            <w:pPr>
              <w:spacing w:after="0" w:line="240" w:lineRule="auto"/>
              <w:contextualSpacing/>
              <w:rPr>
                <w:rFonts w:ascii="Times New Roman" w:hAnsi="Times New Roman" w:cs="Times New Roman"/>
                <w:b/>
                <w:i/>
                <w:sz w:val="18"/>
                <w:szCs w:val="18"/>
              </w:rPr>
            </w:pPr>
            <w:r w:rsidRPr="00BE0CCE">
              <w:rPr>
                <w:rFonts w:ascii="Times New Roman" w:hAnsi="Times New Roman" w:cs="Times New Roman"/>
                <w:b/>
                <w:i/>
                <w:sz w:val="18"/>
                <w:szCs w:val="18"/>
              </w:rPr>
              <w:t xml:space="preserve">4. в части указания веса рулона – требования обусловлены необходимостью соответствия бумаги определенной плотности, для обеспечения соответствующего  качества полотенец.    </w:t>
            </w:r>
          </w:p>
          <w:p w:rsidR="00D64B7A" w:rsidRPr="00BE0CCE" w:rsidRDefault="00D64B7A" w:rsidP="003F0B50">
            <w:pPr>
              <w:spacing w:after="0" w:line="240" w:lineRule="auto"/>
              <w:contextualSpacing/>
              <w:rPr>
                <w:rFonts w:ascii="Times New Roman" w:hAnsi="Times New Roman" w:cs="Times New Roman"/>
                <w:b/>
                <w:i/>
                <w:sz w:val="18"/>
                <w:szCs w:val="18"/>
              </w:rPr>
            </w:pPr>
            <w:r w:rsidRPr="00BE0CCE">
              <w:rPr>
                <w:rFonts w:ascii="Times New Roman" w:hAnsi="Times New Roman" w:cs="Times New Roman"/>
                <w:b/>
                <w:i/>
                <w:sz w:val="18"/>
                <w:szCs w:val="18"/>
              </w:rPr>
              <w:t>5. в части указания размеров рулона, типу вытяжки и типа втулки– для обеспечения возможности использования полотенец с имеющимися диспенсерными системами .</w:t>
            </w:r>
          </w:p>
          <w:p w:rsidR="00D64B7A" w:rsidRPr="00BE0CCE" w:rsidRDefault="00D64B7A" w:rsidP="003F0B50">
            <w:pPr>
              <w:spacing w:after="0" w:line="240" w:lineRule="auto"/>
              <w:contextualSpacing/>
              <w:rPr>
                <w:rFonts w:ascii="Times New Roman" w:hAnsi="Times New Roman" w:cs="Times New Roman"/>
                <w:b/>
                <w:i/>
                <w:sz w:val="18"/>
                <w:szCs w:val="18"/>
              </w:rPr>
            </w:pPr>
            <w:r w:rsidRPr="00BE0CCE">
              <w:rPr>
                <w:rFonts w:ascii="Times New Roman" w:hAnsi="Times New Roman" w:cs="Times New Roman"/>
                <w:b/>
                <w:i/>
                <w:sz w:val="18"/>
                <w:szCs w:val="18"/>
              </w:rPr>
              <w:t>6. требования к качеству исполнения– для обеспечения удобства пользования и экономного расхода.</w:t>
            </w:r>
          </w:p>
          <w:p w:rsidR="00D64B7A" w:rsidRPr="00BE0CCE" w:rsidRDefault="00D64B7A" w:rsidP="003F0B50">
            <w:pPr>
              <w:spacing w:after="0" w:line="240" w:lineRule="auto"/>
              <w:contextualSpacing/>
              <w:rPr>
                <w:rFonts w:ascii="Times New Roman" w:hAnsi="Times New Roman" w:cs="Times New Roman"/>
                <w:b/>
                <w:i/>
                <w:sz w:val="18"/>
                <w:szCs w:val="18"/>
              </w:rPr>
            </w:pPr>
            <w:r w:rsidRPr="00BE0CCE">
              <w:rPr>
                <w:rFonts w:ascii="Times New Roman" w:hAnsi="Times New Roman" w:cs="Times New Roman"/>
                <w:b/>
                <w:i/>
                <w:sz w:val="18"/>
                <w:szCs w:val="18"/>
              </w:rPr>
              <w:t>7. в части упаковки и фасовки товара требование установлено в связи с  условиями хранения и выдачи Товара на складе Заказчика и соблюдением санитарных норм.</w:t>
            </w:r>
          </w:p>
          <w:p w:rsidR="00D64B7A" w:rsidRDefault="00D64B7A" w:rsidP="003F0B50">
            <w:pPr>
              <w:spacing w:after="0" w:line="240" w:lineRule="auto"/>
              <w:contextualSpacing/>
              <w:rPr>
                <w:rFonts w:ascii="Times New Roman" w:hAnsi="Times New Roman" w:cs="Times New Roman"/>
                <w:b/>
                <w:i/>
                <w:sz w:val="18"/>
                <w:szCs w:val="18"/>
              </w:rPr>
            </w:pPr>
            <w:r w:rsidRPr="00BE0CCE">
              <w:rPr>
                <w:rFonts w:ascii="Times New Roman" w:hAnsi="Times New Roman" w:cs="Times New Roman"/>
                <w:b/>
                <w:i/>
                <w:sz w:val="18"/>
                <w:szCs w:val="18"/>
              </w:rPr>
              <w:t>8. Требования о маркировки продукции и соответствия ГОСТ -  обусловлены необходимостью идентификации продукции и ее соответствия национальной системе стандартизации.</w:t>
            </w:r>
          </w:p>
          <w:p w:rsidR="00D64B7A" w:rsidRPr="00BE0CCE" w:rsidRDefault="00D64B7A" w:rsidP="003F0B50">
            <w:pPr>
              <w:spacing w:after="0" w:line="240" w:lineRule="auto"/>
              <w:contextualSpacing/>
              <w:rPr>
                <w:rFonts w:ascii="Times New Roman" w:hAnsi="Times New Roman" w:cs="Times New Roman"/>
                <w:b/>
                <w:i/>
                <w:sz w:val="18"/>
                <w:szCs w:val="18"/>
              </w:rPr>
            </w:pP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val="restart"/>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5</w:t>
            </w:r>
          </w:p>
        </w:tc>
        <w:tc>
          <w:tcPr>
            <w:tcW w:w="401" w:type="pct"/>
            <w:vMerge w:val="restar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Полотенце бумажное</w:t>
            </w:r>
          </w:p>
        </w:tc>
        <w:tc>
          <w:tcPr>
            <w:tcW w:w="556" w:type="pct"/>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 xml:space="preserve">Наименование </w:t>
            </w:r>
          </w:p>
          <w:p w:rsidR="00D64B7A" w:rsidRPr="00BE0CCE" w:rsidRDefault="002F65AE" w:rsidP="003F0B50">
            <w:pPr>
              <w:spacing w:after="0" w:line="240" w:lineRule="auto"/>
              <w:contextualSpacing/>
              <w:jc w:val="center"/>
              <w:rPr>
                <w:rFonts w:ascii="Times New Roman" w:hAnsi="Times New Roman" w:cs="Times New Roman"/>
                <w:b/>
                <w:sz w:val="18"/>
                <w:szCs w:val="18"/>
              </w:rPr>
            </w:pPr>
            <w:r>
              <w:rPr>
                <w:rFonts w:ascii="Times New Roman" w:hAnsi="Times New Roman" w:cs="Times New Roman"/>
                <w:b/>
                <w:sz w:val="18"/>
                <w:szCs w:val="18"/>
              </w:rPr>
              <w:t>характеристик</w:t>
            </w:r>
            <w:r w:rsidR="00D64B7A" w:rsidRPr="00BE0CCE">
              <w:rPr>
                <w:rFonts w:ascii="Times New Roman" w:hAnsi="Times New Roman" w:cs="Times New Roman"/>
                <w:b/>
                <w:sz w:val="18"/>
                <w:szCs w:val="18"/>
              </w:rPr>
              <w:t>и</w:t>
            </w:r>
          </w:p>
        </w:tc>
        <w:tc>
          <w:tcPr>
            <w:tcW w:w="781" w:type="pct"/>
            <w:gridSpan w:val="2"/>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 xml:space="preserve">Значение </w:t>
            </w:r>
            <w:r w:rsidR="002F65AE">
              <w:rPr>
                <w:rFonts w:ascii="Times New Roman" w:hAnsi="Times New Roman" w:cs="Times New Roman"/>
                <w:b/>
                <w:sz w:val="18"/>
                <w:szCs w:val="18"/>
              </w:rPr>
              <w:t>характеристик</w:t>
            </w:r>
            <w:r w:rsidRPr="00BE0CCE">
              <w:rPr>
                <w:rFonts w:ascii="Times New Roman" w:hAnsi="Times New Roman" w:cs="Times New Roman"/>
                <w:b/>
                <w:sz w:val="18"/>
                <w:szCs w:val="18"/>
              </w:rPr>
              <w:t>и</w:t>
            </w:r>
          </w:p>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30" w:type="pct"/>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Ед.</w:t>
            </w:r>
          </w:p>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изм.</w:t>
            </w:r>
          </w:p>
        </w:tc>
        <w:tc>
          <w:tcPr>
            <w:tcW w:w="568" w:type="pct"/>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 xml:space="preserve">Инструкция по заполнению </w:t>
            </w:r>
            <w:r w:rsidR="002F65AE">
              <w:rPr>
                <w:rFonts w:ascii="Times New Roman" w:hAnsi="Times New Roman" w:cs="Times New Roman"/>
                <w:b/>
                <w:sz w:val="18"/>
                <w:szCs w:val="18"/>
              </w:rPr>
              <w:t>характеристик</w:t>
            </w:r>
            <w:r w:rsidRPr="00BE0CCE">
              <w:rPr>
                <w:rFonts w:ascii="Times New Roman" w:hAnsi="Times New Roman" w:cs="Times New Roman"/>
                <w:b/>
                <w:sz w:val="18"/>
                <w:szCs w:val="18"/>
              </w:rPr>
              <w:t xml:space="preserve"> в заявке</w:t>
            </w:r>
          </w:p>
        </w:tc>
        <w:tc>
          <w:tcPr>
            <w:tcW w:w="230" w:type="pct"/>
            <w:vMerge w:val="restart"/>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упак</w:t>
            </w:r>
          </w:p>
        </w:tc>
        <w:tc>
          <w:tcPr>
            <w:tcW w:w="254" w:type="pct"/>
            <w:vMerge w:val="restart"/>
            <w:shd w:val="clear" w:color="FFFFFF" w:fill="auto"/>
          </w:tcPr>
          <w:p w:rsidR="00D64B7A" w:rsidRPr="00BE0CCE" w:rsidRDefault="00F715DB" w:rsidP="003F0B50">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400</w:t>
            </w:r>
          </w:p>
        </w:tc>
        <w:tc>
          <w:tcPr>
            <w:tcW w:w="443" w:type="pct"/>
            <w:vMerge w:val="restart"/>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17.22.11.130-00000006</w:t>
            </w:r>
          </w:p>
        </w:tc>
        <w:tc>
          <w:tcPr>
            <w:tcW w:w="378" w:type="pct"/>
            <w:vMerge w:val="restart"/>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val="restart"/>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val="restart"/>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val="restart"/>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Длина рулона</w:t>
            </w:r>
          </w:p>
        </w:tc>
        <w:tc>
          <w:tcPr>
            <w:tcW w:w="781" w:type="pct"/>
            <w:gridSpan w:val="2"/>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 15</w:t>
            </w:r>
          </w:p>
        </w:tc>
        <w:tc>
          <w:tcPr>
            <w:tcW w:w="230" w:type="pct"/>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м</w:t>
            </w: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Участник закупки указывает в заявке конкретное значение характеристики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Количество рулонов в упаковке</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 2</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шт</w:t>
            </w: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Участник закупки указывает в заявке конкретное значение характеристики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Количество слоев</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Многослойные</w:t>
            </w:r>
            <w:r w:rsidRPr="00BE0CCE">
              <w:rPr>
                <w:rFonts w:ascii="Times New Roman" w:hAnsi="Times New Roman" w:cs="Times New Roman"/>
                <w:sz w:val="18"/>
                <w:szCs w:val="18"/>
              </w:rPr>
              <w:tab/>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Для использования в диспенсере</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Да</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Форма выпуска</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Рулон</w:t>
            </w:r>
            <w:r w:rsidRPr="00BE0CCE">
              <w:rPr>
                <w:rFonts w:ascii="Times New Roman" w:hAnsi="Times New Roman" w:cs="Times New Roman"/>
                <w:sz w:val="18"/>
                <w:szCs w:val="18"/>
              </w:rPr>
              <w:tab/>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2135" w:type="pct"/>
            <w:gridSpan w:val="5"/>
            <w:shd w:val="clear" w:color="FFFFFF" w:fill="auto"/>
            <w:vAlign w:val="center"/>
          </w:tcPr>
          <w:p w:rsidR="00D64B7A" w:rsidRPr="00BE0CCE" w:rsidRDefault="00D64B7A" w:rsidP="003F0B50">
            <w:pPr>
              <w:spacing w:after="0" w:line="240" w:lineRule="auto"/>
              <w:contextualSpacing/>
              <w:rPr>
                <w:rFonts w:ascii="Times New Roman" w:hAnsi="Times New Roman" w:cs="Times New Roman"/>
                <w:b/>
                <w:sz w:val="18"/>
                <w:szCs w:val="18"/>
                <w:u w:val="single"/>
              </w:rPr>
            </w:pPr>
            <w:r w:rsidRPr="00BE0CCE">
              <w:rPr>
                <w:rFonts w:ascii="Times New Roman" w:hAnsi="Times New Roman" w:cs="Times New Roman"/>
                <w:b/>
                <w:sz w:val="18"/>
                <w:szCs w:val="18"/>
                <w:u w:val="single"/>
              </w:rPr>
              <w:t>Дополнительные характеристики</w:t>
            </w:r>
            <w:r w:rsidRPr="00BE0CCE">
              <w:rPr>
                <w:rFonts w:ascii="Times New Roman" w:hAnsi="Times New Roman" w:cs="Times New Roman"/>
                <w:b/>
                <w:sz w:val="18"/>
                <w:szCs w:val="18"/>
                <w:u w:val="single"/>
                <w:lang w:val="en-US"/>
              </w:rPr>
              <w:t>:</w:t>
            </w:r>
            <w:r w:rsidRPr="00BE0CCE">
              <w:rPr>
                <w:rFonts w:ascii="Times New Roman" w:hAnsi="Times New Roman" w:cs="Times New Roman"/>
                <w:b/>
                <w:sz w:val="18"/>
                <w:szCs w:val="18"/>
                <w:u w:val="single"/>
              </w:rPr>
              <w:t xml:space="preserve"> </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Материал</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Целлюлоза</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Доля вторичного сырья используемого при производстве продукции</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 1</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w:t>
            </w: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Участник закупки указывает в заявке конкретное значение характеристики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Полотенца с тиснением и перфорацией</w:t>
            </w:r>
          </w:p>
        </w:tc>
        <w:tc>
          <w:tcPr>
            <w:tcW w:w="781" w:type="pct"/>
            <w:gridSpan w:val="2"/>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Да</w:t>
            </w:r>
          </w:p>
        </w:tc>
        <w:tc>
          <w:tcPr>
            <w:tcW w:w="230" w:type="pct"/>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Втулка</w:t>
            </w:r>
          </w:p>
        </w:tc>
        <w:tc>
          <w:tcPr>
            <w:tcW w:w="781" w:type="pct"/>
            <w:gridSpan w:val="2"/>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Наличие</w:t>
            </w:r>
          </w:p>
        </w:tc>
        <w:tc>
          <w:tcPr>
            <w:tcW w:w="230" w:type="pct"/>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Полотенца с ароматизацией</w:t>
            </w:r>
          </w:p>
        </w:tc>
        <w:tc>
          <w:tcPr>
            <w:tcW w:w="781" w:type="pct"/>
            <w:gridSpan w:val="2"/>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Нет</w:t>
            </w:r>
          </w:p>
        </w:tc>
        <w:tc>
          <w:tcPr>
            <w:tcW w:w="230" w:type="pct"/>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Качество полотенец</w:t>
            </w:r>
          </w:p>
        </w:tc>
        <w:tc>
          <w:tcPr>
            <w:tcW w:w="781" w:type="pct"/>
            <w:gridSpan w:val="2"/>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 xml:space="preserve">Слои бумаги скреплены между собой способом, обеспечивающим прочное прилегание слоев бумаги по всей площади многослойного изделия. Не допускается расслоение листов.  </w:t>
            </w:r>
          </w:p>
        </w:tc>
        <w:tc>
          <w:tcPr>
            <w:tcW w:w="230" w:type="pct"/>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Ширина листа</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 xml:space="preserve">≥ 23 и ≤ 25 </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см</w:t>
            </w: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Участник закупки указывает в заявке конкретное значение характеристики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Длина листа</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 21 и ≤ 23</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см</w:t>
            </w: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Участник закупки указывает в заявке конкретное значение характеристики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Упаковка</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Рулоны упакованы в полиэтиленовую спайку, количество рулонов в одной спайке не превышает 4 шт.</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lang w:eastAsia="ru-RU"/>
              </w:rPr>
              <w:t>Маркировка</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Каждая упаковка содержит наименование продукции, товарную марку, наименование и адрес предприятия-изготовителя, дату производства продукции и информацию о сертификации.</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ГОСТ Р 52354-2005</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Соответствие</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2135" w:type="pct"/>
            <w:gridSpan w:val="5"/>
            <w:shd w:val="clear" w:color="FFFFFF" w:fill="auto"/>
            <w:vAlign w:val="center"/>
          </w:tcPr>
          <w:p w:rsidR="00D64B7A" w:rsidRPr="00BE0CCE" w:rsidRDefault="00D64B7A" w:rsidP="003F0B50">
            <w:pPr>
              <w:spacing w:after="0" w:line="240" w:lineRule="auto"/>
              <w:contextualSpacing/>
              <w:rPr>
                <w:rFonts w:ascii="Times New Roman" w:hAnsi="Times New Roman" w:cs="Times New Roman"/>
                <w:b/>
                <w:i/>
                <w:sz w:val="18"/>
                <w:szCs w:val="18"/>
              </w:rPr>
            </w:pPr>
            <w:r w:rsidRPr="00BE0CCE">
              <w:rPr>
                <w:rFonts w:ascii="Times New Roman" w:hAnsi="Times New Roman" w:cs="Times New Roman"/>
                <w:b/>
                <w:i/>
                <w:sz w:val="18"/>
                <w:szCs w:val="18"/>
              </w:rPr>
              <w:t>В виду отсутствия в КТРУ необходимых характеристик, заказчиком установлены следующие дополнительные характеристики:</w:t>
            </w:r>
          </w:p>
          <w:p w:rsidR="00D64B7A" w:rsidRPr="00BE0CCE" w:rsidRDefault="00D64B7A" w:rsidP="003F0B50">
            <w:pPr>
              <w:spacing w:after="0" w:line="240" w:lineRule="auto"/>
              <w:contextualSpacing/>
              <w:rPr>
                <w:rFonts w:ascii="Times New Roman" w:hAnsi="Times New Roman" w:cs="Times New Roman"/>
                <w:b/>
                <w:i/>
                <w:sz w:val="18"/>
                <w:szCs w:val="18"/>
              </w:rPr>
            </w:pPr>
            <w:r w:rsidRPr="00BE0CCE">
              <w:rPr>
                <w:rFonts w:ascii="Times New Roman" w:hAnsi="Times New Roman" w:cs="Times New Roman"/>
                <w:b/>
                <w:i/>
                <w:sz w:val="18"/>
                <w:szCs w:val="18"/>
              </w:rPr>
              <w:t>1.</w:t>
            </w:r>
            <w:r w:rsidRPr="00BE0CCE">
              <w:rPr>
                <w:rFonts w:ascii="Times New Roman" w:hAnsi="Times New Roman" w:cs="Times New Roman"/>
                <w:sz w:val="18"/>
                <w:szCs w:val="18"/>
              </w:rPr>
              <w:t xml:space="preserve"> </w:t>
            </w:r>
            <w:r w:rsidRPr="00BE0CCE">
              <w:rPr>
                <w:rFonts w:ascii="Times New Roman" w:hAnsi="Times New Roman" w:cs="Times New Roman"/>
                <w:b/>
                <w:i/>
                <w:sz w:val="18"/>
                <w:szCs w:val="18"/>
              </w:rPr>
              <w:t>в части указания дополнительных характеристик к сырью из которого изготовлена бума  – требования  обусловлены потребностью Заказчика в товаре высокого качества, более прочной бумаги, с минимальным количеством примесей - таких как свинец и хлор, которые могут присутствовать в изделиях из 100% переработанного сырья.</w:t>
            </w:r>
          </w:p>
          <w:p w:rsidR="00D64B7A" w:rsidRPr="00BE0CCE" w:rsidRDefault="00D64B7A" w:rsidP="003F0B50">
            <w:pPr>
              <w:spacing w:after="0" w:line="240" w:lineRule="auto"/>
              <w:contextualSpacing/>
              <w:rPr>
                <w:rFonts w:ascii="Times New Roman" w:hAnsi="Times New Roman" w:cs="Times New Roman"/>
                <w:b/>
                <w:i/>
                <w:sz w:val="18"/>
                <w:szCs w:val="18"/>
              </w:rPr>
            </w:pPr>
            <w:r w:rsidRPr="00BE0CCE">
              <w:rPr>
                <w:rFonts w:ascii="Times New Roman" w:hAnsi="Times New Roman" w:cs="Times New Roman"/>
                <w:b/>
                <w:i/>
                <w:sz w:val="18"/>
                <w:szCs w:val="18"/>
              </w:rPr>
              <w:t>2. в части указания минимального содержания доли вторичного сырья используемого при производстве продукции - обусловлены необходимостью соблюдения требований Постановления Правительства РФ от 8 июля 2022 г. N 1224).</w:t>
            </w:r>
          </w:p>
          <w:p w:rsidR="00D64B7A" w:rsidRPr="00BE0CCE" w:rsidRDefault="00D64B7A" w:rsidP="003F0B50">
            <w:pPr>
              <w:spacing w:after="0" w:line="240" w:lineRule="auto"/>
              <w:contextualSpacing/>
              <w:rPr>
                <w:rFonts w:ascii="Times New Roman" w:hAnsi="Times New Roman" w:cs="Times New Roman"/>
                <w:b/>
                <w:i/>
                <w:sz w:val="18"/>
                <w:szCs w:val="18"/>
              </w:rPr>
            </w:pPr>
            <w:r w:rsidRPr="00BE0CCE">
              <w:rPr>
                <w:rFonts w:ascii="Times New Roman" w:hAnsi="Times New Roman" w:cs="Times New Roman"/>
                <w:b/>
                <w:i/>
                <w:sz w:val="18"/>
                <w:szCs w:val="18"/>
              </w:rPr>
              <w:t>3. в части указания дополнительных характеристик к наличию тиснения и отсутствию ароматизации –требования обусловлены тем, что бумага с тиснением обладает  лучшей впитываемостью, кроме того является дополнительным способом крепления между слоями, что непосредственно отражается на качестве бумаги. Поскольку  бумагу предполагается использовать по всему учреждению Заказчика, как в стационарах так и вспомогательных подразделениях, для использования широким кругом лиц - как персоналом так и пациентами, Заказчиком установлено требование об отсутствии ароматизации, в во избежание возможных жалоб и претензий в случае возможных аллергических реакций.</w:t>
            </w:r>
          </w:p>
          <w:p w:rsidR="00D64B7A" w:rsidRPr="00BE0CCE" w:rsidRDefault="00D64B7A" w:rsidP="003F0B50">
            <w:pPr>
              <w:spacing w:after="0" w:line="240" w:lineRule="auto"/>
              <w:contextualSpacing/>
              <w:rPr>
                <w:rFonts w:ascii="Times New Roman" w:hAnsi="Times New Roman" w:cs="Times New Roman"/>
                <w:b/>
                <w:i/>
                <w:sz w:val="18"/>
                <w:szCs w:val="18"/>
              </w:rPr>
            </w:pPr>
            <w:r w:rsidRPr="00BE0CCE">
              <w:rPr>
                <w:rFonts w:ascii="Times New Roman" w:hAnsi="Times New Roman" w:cs="Times New Roman"/>
                <w:b/>
                <w:i/>
                <w:sz w:val="18"/>
                <w:szCs w:val="18"/>
              </w:rPr>
              <w:t>5. в части указания размеров листа – для обеспечения возможности использования полотенец с имеющимися диспенсерными системами .</w:t>
            </w:r>
          </w:p>
          <w:p w:rsidR="00D64B7A" w:rsidRPr="00BE0CCE" w:rsidRDefault="00D64B7A" w:rsidP="003F0B50">
            <w:pPr>
              <w:spacing w:after="0" w:line="240" w:lineRule="auto"/>
              <w:contextualSpacing/>
              <w:rPr>
                <w:rFonts w:ascii="Times New Roman" w:hAnsi="Times New Roman" w:cs="Times New Roman"/>
                <w:b/>
                <w:i/>
                <w:sz w:val="18"/>
                <w:szCs w:val="18"/>
              </w:rPr>
            </w:pPr>
            <w:r w:rsidRPr="00BE0CCE">
              <w:rPr>
                <w:rFonts w:ascii="Times New Roman" w:hAnsi="Times New Roman" w:cs="Times New Roman"/>
                <w:b/>
                <w:i/>
                <w:sz w:val="18"/>
                <w:szCs w:val="18"/>
              </w:rPr>
              <w:t>6. требования к качеству исполнения – для обеспечения удобства пользования и экономного расхода.</w:t>
            </w:r>
          </w:p>
          <w:p w:rsidR="00D64B7A" w:rsidRPr="00BE0CCE" w:rsidRDefault="00D64B7A" w:rsidP="003F0B50">
            <w:pPr>
              <w:spacing w:after="0" w:line="240" w:lineRule="auto"/>
              <w:contextualSpacing/>
              <w:rPr>
                <w:rFonts w:ascii="Times New Roman" w:hAnsi="Times New Roman" w:cs="Times New Roman"/>
                <w:b/>
                <w:i/>
                <w:sz w:val="18"/>
                <w:szCs w:val="18"/>
              </w:rPr>
            </w:pPr>
            <w:r w:rsidRPr="00BE0CCE">
              <w:rPr>
                <w:rFonts w:ascii="Times New Roman" w:hAnsi="Times New Roman" w:cs="Times New Roman"/>
                <w:b/>
                <w:i/>
                <w:sz w:val="18"/>
                <w:szCs w:val="18"/>
              </w:rPr>
              <w:t>7. в части упаковки и фасовки товара требование установлено в связи с  условиями хранения и выдачи Товара на складе Заказчика и соблюдением санитарных норм.</w:t>
            </w:r>
          </w:p>
          <w:p w:rsidR="00D64B7A" w:rsidRDefault="00D64B7A" w:rsidP="003F0B50">
            <w:pPr>
              <w:spacing w:after="0" w:line="240" w:lineRule="auto"/>
              <w:contextualSpacing/>
              <w:rPr>
                <w:rFonts w:ascii="Times New Roman" w:hAnsi="Times New Roman" w:cs="Times New Roman"/>
                <w:b/>
                <w:i/>
                <w:sz w:val="18"/>
                <w:szCs w:val="18"/>
              </w:rPr>
            </w:pPr>
            <w:r w:rsidRPr="00BE0CCE">
              <w:rPr>
                <w:rFonts w:ascii="Times New Roman" w:hAnsi="Times New Roman" w:cs="Times New Roman"/>
                <w:b/>
                <w:i/>
                <w:sz w:val="18"/>
                <w:szCs w:val="18"/>
              </w:rPr>
              <w:t>8. Требования о маркировки продукции и соответствия ГОСТ -  обусловлены необходимостью идентификации продукции и ее соответствия национальной системе стандартизации.</w:t>
            </w:r>
          </w:p>
          <w:p w:rsidR="00D64B7A" w:rsidRDefault="00D64B7A" w:rsidP="003F0B50">
            <w:pPr>
              <w:spacing w:after="0" w:line="240" w:lineRule="auto"/>
              <w:contextualSpacing/>
              <w:rPr>
                <w:rFonts w:ascii="Times New Roman" w:hAnsi="Times New Roman" w:cs="Times New Roman"/>
                <w:b/>
                <w:i/>
                <w:sz w:val="18"/>
                <w:szCs w:val="18"/>
              </w:rPr>
            </w:pPr>
          </w:p>
          <w:p w:rsidR="00D64B7A" w:rsidRPr="00BE0CCE" w:rsidRDefault="00D64B7A" w:rsidP="003F0B50">
            <w:pPr>
              <w:spacing w:after="0" w:line="240" w:lineRule="auto"/>
              <w:contextualSpacing/>
              <w:rPr>
                <w:rFonts w:ascii="Times New Roman" w:hAnsi="Times New Roman" w:cs="Times New Roman"/>
                <w:b/>
                <w:i/>
                <w:sz w:val="18"/>
                <w:szCs w:val="18"/>
              </w:rPr>
            </w:pP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val="restart"/>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6</w:t>
            </w:r>
          </w:p>
        </w:tc>
        <w:tc>
          <w:tcPr>
            <w:tcW w:w="401" w:type="pct"/>
            <w:vMerge w:val="restar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Полотенце бумажное</w:t>
            </w:r>
          </w:p>
        </w:tc>
        <w:tc>
          <w:tcPr>
            <w:tcW w:w="556" w:type="pct"/>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 xml:space="preserve">Наименование </w:t>
            </w:r>
          </w:p>
          <w:p w:rsidR="00D64B7A" w:rsidRPr="00BE0CCE" w:rsidRDefault="002F65AE" w:rsidP="003F0B50">
            <w:pPr>
              <w:spacing w:after="0" w:line="240" w:lineRule="auto"/>
              <w:contextualSpacing/>
              <w:jc w:val="center"/>
              <w:rPr>
                <w:rFonts w:ascii="Times New Roman" w:hAnsi="Times New Roman" w:cs="Times New Roman"/>
                <w:b/>
                <w:sz w:val="18"/>
                <w:szCs w:val="18"/>
              </w:rPr>
            </w:pPr>
            <w:r>
              <w:rPr>
                <w:rFonts w:ascii="Times New Roman" w:hAnsi="Times New Roman" w:cs="Times New Roman"/>
                <w:b/>
                <w:sz w:val="18"/>
                <w:szCs w:val="18"/>
              </w:rPr>
              <w:t>характеристик</w:t>
            </w:r>
            <w:r w:rsidR="00D64B7A" w:rsidRPr="00BE0CCE">
              <w:rPr>
                <w:rFonts w:ascii="Times New Roman" w:hAnsi="Times New Roman" w:cs="Times New Roman"/>
                <w:b/>
                <w:sz w:val="18"/>
                <w:szCs w:val="18"/>
              </w:rPr>
              <w:t>и</w:t>
            </w:r>
          </w:p>
        </w:tc>
        <w:tc>
          <w:tcPr>
            <w:tcW w:w="781" w:type="pct"/>
            <w:gridSpan w:val="2"/>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 xml:space="preserve">Значение </w:t>
            </w:r>
            <w:r w:rsidR="002F65AE">
              <w:rPr>
                <w:rFonts w:ascii="Times New Roman" w:hAnsi="Times New Roman" w:cs="Times New Roman"/>
                <w:b/>
                <w:sz w:val="18"/>
                <w:szCs w:val="18"/>
              </w:rPr>
              <w:t>характеристик</w:t>
            </w:r>
            <w:r w:rsidRPr="00BE0CCE">
              <w:rPr>
                <w:rFonts w:ascii="Times New Roman" w:hAnsi="Times New Roman" w:cs="Times New Roman"/>
                <w:b/>
                <w:sz w:val="18"/>
                <w:szCs w:val="18"/>
              </w:rPr>
              <w:t>и</w:t>
            </w:r>
          </w:p>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30" w:type="pct"/>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Ед.</w:t>
            </w:r>
          </w:p>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изм.</w:t>
            </w:r>
          </w:p>
        </w:tc>
        <w:tc>
          <w:tcPr>
            <w:tcW w:w="568" w:type="pct"/>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 xml:space="preserve">Инструкция по заполнению </w:t>
            </w:r>
            <w:r w:rsidR="002F65AE">
              <w:rPr>
                <w:rFonts w:ascii="Times New Roman" w:hAnsi="Times New Roman" w:cs="Times New Roman"/>
                <w:b/>
                <w:sz w:val="18"/>
                <w:szCs w:val="18"/>
              </w:rPr>
              <w:t>характеристик</w:t>
            </w:r>
            <w:r w:rsidRPr="00BE0CCE">
              <w:rPr>
                <w:rFonts w:ascii="Times New Roman" w:hAnsi="Times New Roman" w:cs="Times New Roman"/>
                <w:b/>
                <w:sz w:val="18"/>
                <w:szCs w:val="18"/>
              </w:rPr>
              <w:t xml:space="preserve"> в заявке</w:t>
            </w:r>
          </w:p>
        </w:tc>
        <w:tc>
          <w:tcPr>
            <w:tcW w:w="230" w:type="pct"/>
            <w:vMerge w:val="restart"/>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упак</w:t>
            </w:r>
          </w:p>
        </w:tc>
        <w:tc>
          <w:tcPr>
            <w:tcW w:w="254" w:type="pct"/>
            <w:vMerge w:val="restart"/>
            <w:shd w:val="clear" w:color="FFFFFF" w:fill="auto"/>
          </w:tcPr>
          <w:p w:rsidR="00D64B7A" w:rsidRPr="00BE0CCE" w:rsidRDefault="00F715DB" w:rsidP="003F0B50">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120</w:t>
            </w:r>
          </w:p>
        </w:tc>
        <w:tc>
          <w:tcPr>
            <w:tcW w:w="443" w:type="pct"/>
            <w:vMerge w:val="restart"/>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17.22.11.130-00000005</w:t>
            </w:r>
          </w:p>
        </w:tc>
        <w:tc>
          <w:tcPr>
            <w:tcW w:w="378" w:type="pct"/>
            <w:vMerge w:val="restart"/>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val="restart"/>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val="restart"/>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val="restart"/>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Для использования в диспенсере</w:t>
            </w:r>
          </w:p>
        </w:tc>
        <w:tc>
          <w:tcPr>
            <w:tcW w:w="781" w:type="pct"/>
            <w:gridSpan w:val="2"/>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Да</w:t>
            </w:r>
          </w:p>
        </w:tc>
        <w:tc>
          <w:tcPr>
            <w:tcW w:w="230" w:type="pct"/>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Количество листов в упаковке</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 250</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шт</w:t>
            </w: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Участник закупки указывает в заявке конкретное значение характеристики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Количество слоев</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Однослойные</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Форма выпуска</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Лист</w:t>
            </w:r>
            <w:r w:rsidRPr="00BE0CCE">
              <w:rPr>
                <w:rFonts w:ascii="Times New Roman" w:hAnsi="Times New Roman" w:cs="Times New Roman"/>
                <w:sz w:val="18"/>
                <w:szCs w:val="18"/>
              </w:rPr>
              <w:tab/>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2135" w:type="pct"/>
            <w:gridSpan w:val="5"/>
            <w:shd w:val="clear" w:color="FFFFFF" w:fill="auto"/>
            <w:vAlign w:val="center"/>
          </w:tcPr>
          <w:p w:rsidR="00D64B7A" w:rsidRPr="00BE0CCE" w:rsidRDefault="00D64B7A" w:rsidP="003F0B50">
            <w:pPr>
              <w:spacing w:after="0" w:line="240" w:lineRule="auto"/>
              <w:contextualSpacing/>
              <w:rPr>
                <w:rFonts w:ascii="Times New Roman" w:hAnsi="Times New Roman" w:cs="Times New Roman"/>
                <w:b/>
                <w:sz w:val="18"/>
                <w:szCs w:val="18"/>
                <w:u w:val="single"/>
              </w:rPr>
            </w:pPr>
            <w:r w:rsidRPr="00BE0CCE">
              <w:rPr>
                <w:rFonts w:ascii="Times New Roman" w:hAnsi="Times New Roman" w:cs="Times New Roman"/>
                <w:b/>
                <w:sz w:val="18"/>
                <w:szCs w:val="18"/>
                <w:u w:val="single"/>
              </w:rPr>
              <w:t>Дополнительные характеристики</w:t>
            </w:r>
            <w:r w:rsidRPr="00BE0CCE">
              <w:rPr>
                <w:rFonts w:ascii="Times New Roman" w:hAnsi="Times New Roman" w:cs="Times New Roman"/>
                <w:b/>
                <w:sz w:val="18"/>
                <w:szCs w:val="18"/>
                <w:u w:val="single"/>
                <w:lang w:val="en-US"/>
              </w:rPr>
              <w:t>:</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Доля вторичного сырья используемого при производстве продукции</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 1</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w:t>
            </w: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Участник закупки указывает в заявке конкретное значение характеристики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Тип сложения</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lang w:val="en-US"/>
              </w:rPr>
              <w:t>V-</w:t>
            </w:r>
            <w:r w:rsidRPr="00BE0CCE">
              <w:rPr>
                <w:rFonts w:ascii="Times New Roman" w:hAnsi="Times New Roman" w:cs="Times New Roman"/>
                <w:sz w:val="18"/>
                <w:szCs w:val="18"/>
              </w:rPr>
              <w:t>сложение (</w:t>
            </w:r>
            <w:r w:rsidRPr="00BE0CCE">
              <w:rPr>
                <w:rFonts w:ascii="Times New Roman" w:hAnsi="Times New Roman" w:cs="Times New Roman"/>
                <w:sz w:val="18"/>
                <w:szCs w:val="18"/>
                <w:lang w:val="en-US"/>
              </w:rPr>
              <w:t>ZZ</w:t>
            </w:r>
            <w:r w:rsidRPr="00BE0CCE">
              <w:rPr>
                <w:rFonts w:ascii="Times New Roman" w:hAnsi="Times New Roman" w:cs="Times New Roman"/>
                <w:sz w:val="18"/>
                <w:szCs w:val="18"/>
              </w:rPr>
              <w:t>)</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 xml:space="preserve">Полотенца с тиснением </w:t>
            </w:r>
          </w:p>
        </w:tc>
        <w:tc>
          <w:tcPr>
            <w:tcW w:w="781" w:type="pct"/>
            <w:gridSpan w:val="2"/>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Да</w:t>
            </w:r>
          </w:p>
        </w:tc>
        <w:tc>
          <w:tcPr>
            <w:tcW w:w="230" w:type="pct"/>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Полотенца с ароматизацией</w:t>
            </w:r>
          </w:p>
        </w:tc>
        <w:tc>
          <w:tcPr>
            <w:tcW w:w="781" w:type="pct"/>
            <w:gridSpan w:val="2"/>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Нет</w:t>
            </w:r>
          </w:p>
        </w:tc>
        <w:tc>
          <w:tcPr>
            <w:tcW w:w="230" w:type="pct"/>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Ширина листа</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 23 и ≤ 24</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см</w:t>
            </w: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Участник закупки указывает в заявке конкретное значение характеристики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Длина листа</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 23 и ≤ 24</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см</w:t>
            </w: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Участник закупки указывает в заявке конкретное значение характеристики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Вес одной упаковки</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 xml:space="preserve"> ≥ 500</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г</w:t>
            </w: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Маркировка</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Каждая упаковка содержит наименование продукции, товарную марку, наименование и адрес предприятия-изготовителя, дату производства продукции и информацию о сертификации.</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ГОСТ Р 52354-2005</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Соответствие</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2135" w:type="pct"/>
            <w:gridSpan w:val="5"/>
            <w:shd w:val="clear" w:color="FFFFFF" w:fill="auto"/>
            <w:vAlign w:val="center"/>
          </w:tcPr>
          <w:p w:rsidR="00D64B7A" w:rsidRPr="00BE0CCE" w:rsidRDefault="00D64B7A" w:rsidP="003F0B50">
            <w:pPr>
              <w:spacing w:after="0" w:line="240" w:lineRule="auto"/>
              <w:contextualSpacing/>
              <w:rPr>
                <w:rFonts w:ascii="Times New Roman" w:hAnsi="Times New Roman" w:cs="Times New Roman"/>
                <w:b/>
                <w:i/>
                <w:sz w:val="18"/>
                <w:szCs w:val="18"/>
              </w:rPr>
            </w:pPr>
            <w:r w:rsidRPr="00BE0CCE">
              <w:rPr>
                <w:rFonts w:ascii="Times New Roman" w:hAnsi="Times New Roman" w:cs="Times New Roman"/>
                <w:b/>
                <w:i/>
                <w:sz w:val="18"/>
                <w:szCs w:val="18"/>
              </w:rPr>
              <w:t>В виду отсутствия в КТРУ необходимых характеристик, заказчиком установлены следующие дополнительные характеристики:</w:t>
            </w:r>
          </w:p>
          <w:p w:rsidR="00D64B7A" w:rsidRPr="00BE0CCE" w:rsidRDefault="00D64B7A" w:rsidP="003F0B50">
            <w:pPr>
              <w:spacing w:after="0" w:line="240" w:lineRule="auto"/>
              <w:contextualSpacing/>
              <w:rPr>
                <w:rFonts w:ascii="Times New Roman" w:hAnsi="Times New Roman" w:cs="Times New Roman"/>
                <w:b/>
                <w:i/>
                <w:sz w:val="18"/>
                <w:szCs w:val="18"/>
              </w:rPr>
            </w:pPr>
            <w:r w:rsidRPr="00BE0CCE">
              <w:rPr>
                <w:rFonts w:ascii="Times New Roman" w:hAnsi="Times New Roman" w:cs="Times New Roman"/>
                <w:b/>
                <w:i/>
                <w:sz w:val="18"/>
                <w:szCs w:val="18"/>
              </w:rPr>
              <w:t>1. в части указания минимального содержания доли вторичного сырья используемого при производстве продукции - обусловлены необходимостью соблюдения требований Постановления Правительства РФ от 8 июля 2022 г. N 1224).</w:t>
            </w:r>
          </w:p>
          <w:p w:rsidR="00D64B7A" w:rsidRPr="00BE0CCE" w:rsidRDefault="00D64B7A" w:rsidP="003F0B50">
            <w:pPr>
              <w:spacing w:after="0" w:line="240" w:lineRule="auto"/>
              <w:contextualSpacing/>
              <w:rPr>
                <w:rFonts w:ascii="Times New Roman" w:hAnsi="Times New Roman" w:cs="Times New Roman"/>
                <w:b/>
                <w:i/>
                <w:sz w:val="18"/>
                <w:szCs w:val="18"/>
              </w:rPr>
            </w:pPr>
            <w:r w:rsidRPr="00BE0CCE">
              <w:rPr>
                <w:rFonts w:ascii="Times New Roman" w:hAnsi="Times New Roman" w:cs="Times New Roman"/>
                <w:b/>
                <w:i/>
                <w:sz w:val="18"/>
                <w:szCs w:val="18"/>
              </w:rPr>
              <w:t>2. в части указания дополнительных характеристик к наличию тиснения и отсутствию ароматизации –требования обусловлены тем, что бумага с тиснением обладает  лучшей впитываемостью, кроме того является дополнительным способом крепления между слоями, что непосредственно отражается на качестве бумаги. Поскольку  бумагу предполагается использовать по всему учреждению Заказчика, как в стационарах так и вспомогательных подразделениях, для использования широким кругом лиц - как персоналом так и пациентами, Заказчиком установлено требование об отсутствии ароматизации, в во избежание возможных жалоб и претензий в случае возможных аллергических реакций.</w:t>
            </w:r>
          </w:p>
          <w:p w:rsidR="00D64B7A" w:rsidRPr="00BE0CCE" w:rsidRDefault="00D64B7A" w:rsidP="003F0B50">
            <w:pPr>
              <w:spacing w:after="0" w:line="240" w:lineRule="auto"/>
              <w:contextualSpacing/>
              <w:rPr>
                <w:rFonts w:ascii="Times New Roman" w:hAnsi="Times New Roman" w:cs="Times New Roman"/>
                <w:b/>
                <w:i/>
                <w:sz w:val="18"/>
                <w:szCs w:val="18"/>
              </w:rPr>
            </w:pPr>
            <w:r w:rsidRPr="00BE0CCE">
              <w:rPr>
                <w:rFonts w:ascii="Times New Roman" w:hAnsi="Times New Roman" w:cs="Times New Roman"/>
                <w:b/>
                <w:i/>
                <w:sz w:val="18"/>
                <w:szCs w:val="18"/>
              </w:rPr>
              <w:t>3. в части указания размеров листа и типа сложения – для обеспечения возможности использования полотенец с имеющимися диспенсерными системами.</w:t>
            </w:r>
          </w:p>
          <w:p w:rsidR="00D64B7A" w:rsidRPr="00BE0CCE" w:rsidRDefault="00D64B7A" w:rsidP="003F0B50">
            <w:pPr>
              <w:spacing w:after="0" w:line="240" w:lineRule="auto"/>
              <w:contextualSpacing/>
              <w:rPr>
                <w:rFonts w:ascii="Times New Roman" w:hAnsi="Times New Roman" w:cs="Times New Roman"/>
                <w:b/>
                <w:i/>
                <w:sz w:val="18"/>
                <w:szCs w:val="18"/>
              </w:rPr>
            </w:pPr>
            <w:r w:rsidRPr="00BE0CCE">
              <w:rPr>
                <w:rFonts w:ascii="Times New Roman" w:hAnsi="Times New Roman" w:cs="Times New Roman"/>
                <w:b/>
                <w:i/>
                <w:sz w:val="18"/>
                <w:szCs w:val="18"/>
              </w:rPr>
              <w:t>4.</w:t>
            </w:r>
            <w:r w:rsidRPr="00BE0CCE">
              <w:rPr>
                <w:rFonts w:ascii="Times New Roman" w:hAnsi="Times New Roman" w:cs="Times New Roman"/>
                <w:sz w:val="18"/>
                <w:szCs w:val="18"/>
              </w:rPr>
              <w:t xml:space="preserve"> </w:t>
            </w:r>
            <w:r w:rsidRPr="00BE0CCE">
              <w:rPr>
                <w:rFonts w:ascii="Times New Roman" w:hAnsi="Times New Roman" w:cs="Times New Roman"/>
                <w:b/>
                <w:i/>
                <w:sz w:val="18"/>
                <w:szCs w:val="18"/>
              </w:rPr>
              <w:t xml:space="preserve">в части указания веса одной упаковки – требования обусловлены необходимостью соответствия бумаги определенной плотности, для обеспечения соответствующего  качества полотенец.    </w:t>
            </w:r>
          </w:p>
          <w:p w:rsidR="00D64B7A" w:rsidRPr="00BE0CCE" w:rsidRDefault="00D64B7A" w:rsidP="003F0B50">
            <w:pPr>
              <w:spacing w:after="0" w:line="240" w:lineRule="auto"/>
              <w:contextualSpacing/>
              <w:rPr>
                <w:rFonts w:ascii="Times New Roman" w:hAnsi="Times New Roman" w:cs="Times New Roman"/>
                <w:b/>
                <w:i/>
                <w:sz w:val="18"/>
                <w:szCs w:val="18"/>
              </w:rPr>
            </w:pPr>
            <w:r w:rsidRPr="00BE0CCE">
              <w:rPr>
                <w:rFonts w:ascii="Times New Roman" w:hAnsi="Times New Roman" w:cs="Times New Roman"/>
                <w:b/>
                <w:i/>
                <w:sz w:val="18"/>
                <w:szCs w:val="18"/>
              </w:rPr>
              <w:t>5. Требования о маркировки продукции и соответствия ГОСТ -  обусловлены необходимостью идентификации продукции и ее соответствия национальной системе стандартизации.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val="restart"/>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7</w:t>
            </w:r>
          </w:p>
        </w:tc>
        <w:tc>
          <w:tcPr>
            <w:tcW w:w="401" w:type="pct"/>
            <w:vMerge w:val="restart"/>
            <w:shd w:val="clear" w:color="FFFFFF" w:fill="auto"/>
          </w:tcPr>
          <w:p w:rsidR="00D64B7A" w:rsidRPr="00BE0CCE" w:rsidRDefault="00D64B7A" w:rsidP="003F0B50">
            <w:pPr>
              <w:spacing w:after="0" w:line="240" w:lineRule="auto"/>
              <w:rPr>
                <w:rFonts w:ascii="Times New Roman" w:hAnsi="Times New Roman" w:cs="Times New Roman"/>
                <w:sz w:val="18"/>
                <w:szCs w:val="18"/>
              </w:rPr>
            </w:pPr>
            <w:r w:rsidRPr="00BE0CCE">
              <w:rPr>
                <w:rFonts w:ascii="Times New Roman" w:hAnsi="Times New Roman" w:cs="Times New Roman"/>
                <w:sz w:val="18"/>
                <w:szCs w:val="18"/>
              </w:rPr>
              <w:t xml:space="preserve">Салфетки </w:t>
            </w:r>
          </w:p>
          <w:p w:rsidR="00D64B7A" w:rsidRPr="00BE0CCE" w:rsidRDefault="00D64B7A" w:rsidP="003F0B50">
            <w:pPr>
              <w:spacing w:after="0" w:line="240" w:lineRule="auto"/>
              <w:rPr>
                <w:rFonts w:ascii="Times New Roman" w:hAnsi="Times New Roman" w:cs="Times New Roman"/>
                <w:sz w:val="18"/>
                <w:szCs w:val="18"/>
              </w:rPr>
            </w:pPr>
            <w:r w:rsidRPr="00BE0CCE">
              <w:rPr>
                <w:rFonts w:ascii="Times New Roman" w:hAnsi="Times New Roman" w:cs="Times New Roman"/>
                <w:sz w:val="18"/>
                <w:szCs w:val="18"/>
              </w:rPr>
              <w:t>бумажные</w:t>
            </w:r>
          </w:p>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 xml:space="preserve">Наименование </w:t>
            </w:r>
          </w:p>
          <w:p w:rsidR="00D64B7A" w:rsidRPr="00BE0CCE" w:rsidRDefault="002F65AE" w:rsidP="003F0B50">
            <w:pPr>
              <w:spacing w:after="0" w:line="240" w:lineRule="auto"/>
              <w:contextualSpacing/>
              <w:jc w:val="center"/>
              <w:rPr>
                <w:rFonts w:ascii="Times New Roman" w:hAnsi="Times New Roman" w:cs="Times New Roman"/>
                <w:b/>
                <w:sz w:val="18"/>
                <w:szCs w:val="18"/>
              </w:rPr>
            </w:pPr>
            <w:r>
              <w:rPr>
                <w:rFonts w:ascii="Times New Roman" w:hAnsi="Times New Roman" w:cs="Times New Roman"/>
                <w:b/>
                <w:sz w:val="18"/>
                <w:szCs w:val="18"/>
              </w:rPr>
              <w:t>характеристик</w:t>
            </w:r>
            <w:r w:rsidR="00D64B7A" w:rsidRPr="00BE0CCE">
              <w:rPr>
                <w:rFonts w:ascii="Times New Roman" w:hAnsi="Times New Roman" w:cs="Times New Roman"/>
                <w:b/>
                <w:sz w:val="18"/>
                <w:szCs w:val="18"/>
              </w:rPr>
              <w:t>и</w:t>
            </w:r>
          </w:p>
        </w:tc>
        <w:tc>
          <w:tcPr>
            <w:tcW w:w="781" w:type="pct"/>
            <w:gridSpan w:val="2"/>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 xml:space="preserve">Значение </w:t>
            </w:r>
            <w:r w:rsidR="002F65AE">
              <w:rPr>
                <w:rFonts w:ascii="Times New Roman" w:hAnsi="Times New Roman" w:cs="Times New Roman"/>
                <w:b/>
                <w:sz w:val="18"/>
                <w:szCs w:val="18"/>
              </w:rPr>
              <w:t>характеристик</w:t>
            </w:r>
            <w:r w:rsidRPr="00BE0CCE">
              <w:rPr>
                <w:rFonts w:ascii="Times New Roman" w:hAnsi="Times New Roman" w:cs="Times New Roman"/>
                <w:b/>
                <w:sz w:val="18"/>
                <w:szCs w:val="18"/>
              </w:rPr>
              <w:t>и</w:t>
            </w:r>
          </w:p>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30" w:type="pct"/>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Ед.</w:t>
            </w:r>
          </w:p>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изм.</w:t>
            </w:r>
          </w:p>
        </w:tc>
        <w:tc>
          <w:tcPr>
            <w:tcW w:w="568" w:type="pct"/>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r w:rsidRPr="00BE0CCE">
              <w:rPr>
                <w:rFonts w:ascii="Times New Roman" w:hAnsi="Times New Roman" w:cs="Times New Roman"/>
                <w:b/>
                <w:sz w:val="18"/>
                <w:szCs w:val="18"/>
              </w:rPr>
              <w:t xml:space="preserve">Инструкция по заполнению </w:t>
            </w:r>
            <w:r w:rsidR="002F65AE">
              <w:rPr>
                <w:rFonts w:ascii="Times New Roman" w:hAnsi="Times New Roman" w:cs="Times New Roman"/>
                <w:b/>
                <w:sz w:val="18"/>
                <w:szCs w:val="18"/>
              </w:rPr>
              <w:t>характеристик</w:t>
            </w:r>
            <w:r w:rsidRPr="00BE0CCE">
              <w:rPr>
                <w:rFonts w:ascii="Times New Roman" w:hAnsi="Times New Roman" w:cs="Times New Roman"/>
                <w:b/>
                <w:sz w:val="18"/>
                <w:szCs w:val="18"/>
              </w:rPr>
              <w:t xml:space="preserve"> в заявке</w:t>
            </w:r>
          </w:p>
        </w:tc>
        <w:tc>
          <w:tcPr>
            <w:tcW w:w="230" w:type="pct"/>
            <w:vMerge w:val="restart"/>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упак</w:t>
            </w:r>
          </w:p>
        </w:tc>
        <w:tc>
          <w:tcPr>
            <w:tcW w:w="254" w:type="pct"/>
            <w:vMerge w:val="restart"/>
            <w:shd w:val="clear" w:color="FFFFFF" w:fill="auto"/>
          </w:tcPr>
          <w:p w:rsidR="00D64B7A" w:rsidRPr="00A222DF" w:rsidRDefault="00F715DB" w:rsidP="003F0B50">
            <w:pPr>
              <w:jc w:val="center"/>
              <w:rPr>
                <w:rFonts w:ascii="Times New Roman" w:hAnsi="Times New Roman" w:cs="Times New Roman"/>
                <w:sz w:val="18"/>
                <w:szCs w:val="18"/>
              </w:rPr>
            </w:pPr>
            <w:r>
              <w:rPr>
                <w:rFonts w:ascii="Times New Roman" w:hAnsi="Times New Roman" w:cs="Times New Roman"/>
                <w:sz w:val="18"/>
                <w:szCs w:val="18"/>
              </w:rPr>
              <w:t>6</w:t>
            </w:r>
          </w:p>
        </w:tc>
        <w:tc>
          <w:tcPr>
            <w:tcW w:w="443" w:type="pct"/>
            <w:vMerge w:val="restart"/>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17.22.11.130</w:t>
            </w:r>
          </w:p>
        </w:tc>
        <w:tc>
          <w:tcPr>
            <w:tcW w:w="378" w:type="pct"/>
            <w:vMerge w:val="restart"/>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val="restart"/>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val="restart"/>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val="restart"/>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Количество слоев</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Однослойные</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Материал</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Целюлоза</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Доля вторичного сырья используемого при производстве продукции</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 1</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w:t>
            </w: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Участник закупки указывает в заявке конкретное значение характеристики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Количество в упаковке</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 100</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шт</w:t>
            </w: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Участник закупки указывает в заявке конкретное значение характеристики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 xml:space="preserve">Салфетки с тиснением </w:t>
            </w:r>
          </w:p>
        </w:tc>
        <w:tc>
          <w:tcPr>
            <w:tcW w:w="781" w:type="pct"/>
            <w:gridSpan w:val="2"/>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Да</w:t>
            </w:r>
          </w:p>
        </w:tc>
        <w:tc>
          <w:tcPr>
            <w:tcW w:w="230" w:type="pct"/>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Салфетки с ароматизацией</w:t>
            </w:r>
          </w:p>
        </w:tc>
        <w:tc>
          <w:tcPr>
            <w:tcW w:w="781" w:type="pct"/>
            <w:gridSpan w:val="2"/>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Нет</w:t>
            </w:r>
          </w:p>
        </w:tc>
        <w:tc>
          <w:tcPr>
            <w:tcW w:w="230" w:type="pct"/>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Значение характеристики не может изменяться участником закупки.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Ширина салфетки</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 xml:space="preserve">≥ 24 </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см</w:t>
            </w: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Участник закупки указывает в заявке конкретное значение характеристики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r w:rsidR="00D64B7A" w:rsidRPr="00BE0CCE" w:rsidTr="003F0B50">
        <w:tc>
          <w:tcPr>
            <w:tcW w:w="147"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b/>
                <w:sz w:val="18"/>
                <w:szCs w:val="18"/>
              </w:rPr>
            </w:pPr>
          </w:p>
        </w:tc>
        <w:tc>
          <w:tcPr>
            <w:tcW w:w="401" w:type="pct"/>
            <w:vMerge/>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p>
        </w:tc>
        <w:tc>
          <w:tcPr>
            <w:tcW w:w="556" w:type="pct"/>
            <w:shd w:val="clear" w:color="FFFFFF" w:fill="auto"/>
            <w:vAlign w:val="center"/>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Длина салфетки</w:t>
            </w:r>
          </w:p>
        </w:tc>
        <w:tc>
          <w:tcPr>
            <w:tcW w:w="781" w:type="pct"/>
            <w:gridSpan w:val="2"/>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 24</w:t>
            </w:r>
          </w:p>
        </w:tc>
        <w:tc>
          <w:tcPr>
            <w:tcW w:w="230" w:type="pct"/>
            <w:shd w:val="clear" w:color="FFFFFF" w:fill="auto"/>
            <w:vAlign w:val="center"/>
          </w:tcPr>
          <w:p w:rsidR="00D64B7A" w:rsidRPr="00BE0CCE" w:rsidRDefault="00D64B7A" w:rsidP="003F0B50">
            <w:pPr>
              <w:spacing w:after="0" w:line="240" w:lineRule="auto"/>
              <w:contextualSpacing/>
              <w:jc w:val="center"/>
              <w:rPr>
                <w:rFonts w:ascii="Times New Roman" w:hAnsi="Times New Roman" w:cs="Times New Roman"/>
                <w:sz w:val="18"/>
                <w:szCs w:val="18"/>
              </w:rPr>
            </w:pPr>
            <w:r w:rsidRPr="00BE0CCE">
              <w:rPr>
                <w:rFonts w:ascii="Times New Roman" w:hAnsi="Times New Roman" w:cs="Times New Roman"/>
                <w:sz w:val="18"/>
                <w:szCs w:val="18"/>
              </w:rPr>
              <w:t>см</w:t>
            </w:r>
          </w:p>
        </w:tc>
        <w:tc>
          <w:tcPr>
            <w:tcW w:w="568" w:type="pct"/>
            <w:shd w:val="clear" w:color="FFFFFF" w:fill="auto"/>
          </w:tcPr>
          <w:p w:rsidR="00D64B7A" w:rsidRPr="00BE0CCE" w:rsidRDefault="00D64B7A" w:rsidP="003F0B50">
            <w:pPr>
              <w:spacing w:after="0" w:line="240" w:lineRule="auto"/>
              <w:contextualSpacing/>
              <w:rPr>
                <w:rFonts w:ascii="Times New Roman" w:hAnsi="Times New Roman" w:cs="Times New Roman"/>
                <w:sz w:val="18"/>
                <w:szCs w:val="18"/>
              </w:rPr>
            </w:pPr>
            <w:r w:rsidRPr="00BE0CCE">
              <w:rPr>
                <w:rFonts w:ascii="Times New Roman" w:hAnsi="Times New Roman" w:cs="Times New Roman"/>
                <w:sz w:val="18"/>
                <w:szCs w:val="18"/>
              </w:rPr>
              <w:t>Участник закупки указывает в заявке конкретное значение характеристики</w:t>
            </w:r>
          </w:p>
        </w:tc>
        <w:tc>
          <w:tcPr>
            <w:tcW w:w="230"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54" w:type="pct"/>
            <w:vMerge/>
            <w:shd w:val="clear" w:color="FFFFFF" w:fill="auto"/>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443" w:type="pct"/>
            <w:vMerge/>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8"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267"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4"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c>
          <w:tcPr>
            <w:tcW w:w="371" w:type="pct"/>
            <w:vMerge/>
            <w:shd w:val="clear" w:color="auto" w:fill="FFFFCC"/>
          </w:tcPr>
          <w:p w:rsidR="00D64B7A" w:rsidRPr="00BE0CCE" w:rsidRDefault="00D64B7A" w:rsidP="003F0B50">
            <w:pPr>
              <w:spacing w:after="0" w:line="240" w:lineRule="auto"/>
              <w:contextualSpacing/>
              <w:jc w:val="center"/>
              <w:rPr>
                <w:rFonts w:ascii="Times New Roman" w:hAnsi="Times New Roman" w:cs="Times New Roman"/>
                <w:sz w:val="18"/>
                <w:szCs w:val="18"/>
              </w:rPr>
            </w:pPr>
          </w:p>
        </w:tc>
      </w:tr>
    </w:tbl>
    <w:p w:rsidR="00170252" w:rsidRDefault="00170252" w:rsidP="000820E3">
      <w:pPr>
        <w:rPr>
          <w:rFonts w:ascii="Times New Roman" w:hAnsi="Times New Roman" w:cs="Times New Roman"/>
          <w:b/>
          <w:sz w:val="28"/>
          <w:szCs w:val="28"/>
        </w:rPr>
      </w:pPr>
    </w:p>
    <w:sectPr w:rsidR="00170252" w:rsidSect="00D64B7A">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38F" w:rsidRDefault="00E6338F">
      <w:pPr>
        <w:spacing w:after="0" w:line="240" w:lineRule="auto"/>
      </w:pPr>
      <w:r>
        <w:separator/>
      </w:r>
    </w:p>
  </w:endnote>
  <w:endnote w:type="continuationSeparator" w:id="0">
    <w:p w:rsidR="00E6338F" w:rsidRDefault="00E63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D5CFA" w:rsidRDefault="004D5CFA">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F0B50" w:rsidRDefault="004D5CFA">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3F0B50" w:rsidRDefault="003F0B50">
        <w:pPr>
          <w:pStyle w:val="ab"/>
          <w:jc w:val="right"/>
        </w:pPr>
        <w:r>
          <w:fldChar w:fldCharType="begin"/>
        </w:r>
        <w:r>
          <w:instrText>PAGE   \* MERGEFORMAT</w:instrText>
        </w:r>
        <w:r>
          <w:fldChar w:fldCharType="separate"/>
        </w:r>
        <w:r w:rsidR="004D5CFA">
          <w:rPr>
            <w:noProof/>
          </w:rPr>
          <w:t>1</w:t>
        </w:r>
        <w:r>
          <w:fldChar w:fldCharType="end"/>
        </w:r>
      </w:p>
    </w:sdtContent>
  </w:sdt>
  <w:p w:rsidR="003F0B50" w:rsidRDefault="003F0B50">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F0B50" w:rsidRDefault="004D5CFA">
    <w:pPr>
      <w:pStyle w:val="ab"/>
      <w:jc w:val="right"/>
    </w:pPr>
    <w:sdt>
      <w:sdtPr>
        <w:id w:val="-915003870"/>
        <w:docPartObj>
          <w:docPartGallery w:val="Page Numbers (Bottom of Page)"/>
          <w:docPartUnique/>
        </w:docPartObj>
      </w:sdtPr>
      <w:sdtEndPr/>
      <w:sdtContent>
        <w:r w:rsidR="003F0B50">
          <w:fldChar w:fldCharType="begin"/>
        </w:r>
        <w:r w:rsidR="003F0B50">
          <w:instrText>PAGE   \* MERGEFORMAT</w:instrText>
        </w:r>
        <w:r w:rsidR="003F0B50">
          <w:fldChar w:fldCharType="separate"/>
        </w:r>
        <w:r w:rsidR="003F0B50">
          <w:rPr>
            <w:noProof/>
          </w:rPr>
          <w:t>2</w:t>
        </w:r>
        <w:r w:rsidR="003F0B50">
          <w:fldChar w:fldCharType="end"/>
        </w:r>
      </w:sdtContent>
    </w:sdt>
  </w:p>
  <w:p w:rsidR="003F0B50" w:rsidRDefault="003F0B50"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F0B50" w:rsidRDefault="004D5CFA">
    <w:pPr>
      <w:pStyle w:val="ab"/>
      <w:jc w:val="right"/>
    </w:pPr>
    <w:sdt>
      <w:sdtPr>
        <w:id w:val="707909240"/>
        <w:docPartObj>
          <w:docPartGallery w:val="Page Numbers (Bottom of Page)"/>
          <w:docPartUnique/>
        </w:docPartObj>
      </w:sdtPr>
      <w:sdtEndPr/>
      <w:sdtContent>
        <w:r w:rsidR="003F0B50">
          <w:fldChar w:fldCharType="begin"/>
        </w:r>
        <w:r w:rsidR="003F0B50">
          <w:instrText>PAGE   \* MERGEFORMAT</w:instrText>
        </w:r>
        <w:r w:rsidR="003F0B50">
          <w:fldChar w:fldCharType="separate"/>
        </w:r>
        <w:r>
          <w:rPr>
            <w:noProof/>
          </w:rPr>
          <w:t>2</w:t>
        </w:r>
        <w:r w:rsidR="003F0B50">
          <w:fldChar w:fldCharType="end"/>
        </w:r>
      </w:sdtContent>
    </w:sdt>
  </w:p>
  <w:p w:rsidR="003F0B50" w:rsidRDefault="003F0B50"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F0B50" w:rsidRDefault="004D5CFA">
    <w:pPr>
      <w:pStyle w:val="ab"/>
      <w:jc w:val="right"/>
    </w:pPr>
    <w:sdt>
      <w:sdtPr>
        <w:id w:val="-800836465"/>
        <w:docPartObj>
          <w:docPartGallery w:val="Page Numbers (Bottom of Page)"/>
          <w:docPartUnique/>
        </w:docPartObj>
      </w:sdtPr>
      <w:sdtEndPr/>
      <w:sdtContent>
        <w:r w:rsidR="003F0B50">
          <w:fldChar w:fldCharType="begin"/>
        </w:r>
        <w:r w:rsidR="003F0B50">
          <w:instrText>PAGE   \* MERGEFORMAT</w:instrText>
        </w:r>
        <w:r w:rsidR="003F0B50">
          <w:fldChar w:fldCharType="separate"/>
        </w:r>
        <w:r w:rsidR="002F65AE">
          <w:rPr>
            <w:noProof/>
          </w:rPr>
          <w:t>3</w:t>
        </w:r>
        <w:r w:rsidR="003F0B50">
          <w:fldChar w:fldCharType="end"/>
        </w:r>
      </w:sdtContent>
    </w:sdt>
  </w:p>
  <w:p w:rsidR="003F0B50" w:rsidRDefault="003F0B50"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38F" w:rsidRDefault="00E6338F">
      <w:pPr>
        <w:spacing w:after="0" w:line="240" w:lineRule="auto"/>
      </w:pPr>
      <w:r>
        <w:separator/>
      </w:r>
    </w:p>
  </w:footnote>
  <w:footnote w:type="continuationSeparator" w:id="0">
    <w:p w:rsidR="00E6338F" w:rsidRDefault="00E6338F">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D5CFA" w:rsidRDefault="004D5CFA">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D5CFA" w:rsidRDefault="004D5CFA">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D5CFA" w:rsidRDefault="004D5CFA">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F0B50" w:rsidRPr="006B0C1A" w:rsidRDefault="003F0B50"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F0B50" w:rsidRPr="006B0C1A" w:rsidRDefault="003F0B50"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F44B05"/>
    <w:multiLevelType w:val="hybridMultilevel"/>
    <w:tmpl w:val="DAACA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9"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372A07A2"/>
    <w:multiLevelType w:val="hybridMultilevel"/>
    <w:tmpl w:val="1AC200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0"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3"/>
  </w:num>
  <w:num w:numId="4">
    <w:abstractNumId w:val="3"/>
  </w:num>
  <w:num w:numId="5">
    <w:abstractNumId w:val="15"/>
  </w:num>
  <w:num w:numId="6">
    <w:abstractNumId w:val="12"/>
  </w:num>
  <w:num w:numId="7">
    <w:abstractNumId w:val="2"/>
  </w:num>
  <w:num w:numId="8">
    <w:abstractNumId w:val="18"/>
  </w:num>
  <w:num w:numId="9">
    <w:abstractNumId w:val="1"/>
  </w:num>
  <w:num w:numId="10">
    <w:abstractNumId w:val="17"/>
  </w:num>
  <w:num w:numId="11">
    <w:abstractNumId w:val="20"/>
  </w:num>
  <w:num w:numId="12">
    <w:abstractNumId w:val="11"/>
  </w:num>
  <w:num w:numId="13">
    <w:abstractNumId w:val="4"/>
  </w:num>
  <w:num w:numId="14">
    <w:abstractNumId w:val="9"/>
  </w:num>
  <w:num w:numId="15">
    <w:abstractNumId w:val="19"/>
  </w:num>
  <w:num w:numId="16">
    <w:abstractNumId w:val="14"/>
  </w:num>
  <w:num w:numId="17">
    <w:abstractNumId w:val="8"/>
  </w:num>
  <w:num w:numId="18">
    <w:abstractNumId w:val="7"/>
  </w:num>
  <w:num w:numId="19">
    <w:abstractNumId w:val="16"/>
  </w:num>
  <w:num w:numId="20">
    <w:abstractNumId w:val="5"/>
  </w:num>
  <w:num w:numId="2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17B"/>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5AE"/>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3F0B50"/>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5CFA"/>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8F7C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64B7A"/>
    <w:rsid w:val="00D75216"/>
    <w:rsid w:val="00D75A72"/>
    <w:rsid w:val="00D811F2"/>
    <w:rsid w:val="00D8271A"/>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6338F"/>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15DB"/>
    <w:rsid w:val="00F72D5A"/>
    <w:rsid w:val="00F73B84"/>
    <w:rsid w:val="00F84F75"/>
    <w:rsid w:val="00F904BD"/>
    <w:rsid w:val="00F92171"/>
    <w:rsid w:val="00F97913"/>
    <w:rsid w:val="00FB1AB7"/>
    <w:rsid w:val="00FB3393"/>
    <w:rsid w:val="00FC6343"/>
    <w:rsid w:val="00FC6CB1"/>
    <w:rsid w:val="00FE5F2E"/>
    <w:rsid w:val="00FF038C"/>
    <w:rsid w:val="00FF14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D472BE8-537D-4426-9FA9-1F9519B79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character" w:customStyle="1" w:styleId="af9">
    <w:name w:val="Текст примечания Знак"/>
    <w:basedOn w:val="a1"/>
    <w:link w:val="afa"/>
    <w:uiPriority w:val="99"/>
    <w:semiHidden/>
    <w:rsid w:val="00D64B7A"/>
    <w:rPr>
      <w:sz w:val="20"/>
      <w:szCs w:val="20"/>
    </w:rPr>
  </w:style>
  <w:style w:type="paragraph" w:styleId="afa">
    <w:name w:val="annotation text"/>
    <w:basedOn w:val="a0"/>
    <w:link w:val="af9"/>
    <w:uiPriority w:val="99"/>
    <w:semiHidden/>
    <w:unhideWhenUsed/>
    <w:rsid w:val="00D64B7A"/>
    <w:pPr>
      <w:spacing w:line="240" w:lineRule="auto"/>
    </w:pPr>
    <w:rPr>
      <w:sz w:val="20"/>
      <w:szCs w:val="20"/>
    </w:rPr>
  </w:style>
  <w:style w:type="character" w:customStyle="1" w:styleId="12">
    <w:name w:val="Текст примечания Знак1"/>
    <w:basedOn w:val="a1"/>
    <w:uiPriority w:val="99"/>
    <w:semiHidden/>
    <w:rsid w:val="00D64B7A"/>
    <w:rPr>
      <w:sz w:val="20"/>
      <w:szCs w:val="20"/>
    </w:rPr>
  </w:style>
  <w:style w:type="character" w:customStyle="1" w:styleId="afb">
    <w:name w:val="Тема примечания Знак"/>
    <w:basedOn w:val="af9"/>
    <w:link w:val="afc"/>
    <w:uiPriority w:val="99"/>
    <w:semiHidden/>
    <w:rsid w:val="00D64B7A"/>
    <w:rPr>
      <w:b/>
      <w:bCs/>
      <w:sz w:val="20"/>
      <w:szCs w:val="20"/>
    </w:rPr>
  </w:style>
  <w:style w:type="paragraph" w:styleId="afc">
    <w:name w:val="annotation subject"/>
    <w:basedOn w:val="afa"/>
    <w:next w:val="afa"/>
    <w:link w:val="afb"/>
    <w:uiPriority w:val="99"/>
    <w:semiHidden/>
    <w:unhideWhenUsed/>
    <w:rsid w:val="00D64B7A"/>
    <w:rPr>
      <w:b/>
      <w:bCs/>
    </w:rPr>
  </w:style>
  <w:style w:type="character" w:customStyle="1" w:styleId="13">
    <w:name w:val="Тема примечания Знак1"/>
    <w:basedOn w:val="12"/>
    <w:uiPriority w:val="99"/>
    <w:semiHidden/>
    <w:rsid w:val="00D64B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12661-ED14-4977-85F9-11B5F5A38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4468</Words>
  <Characters>25472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2024-10-04T05:38:00Z</dcterms:created>
  <dcterms:modified xsi:type="dcterms:W3CDTF">2024-10-04T05:38:00Z</dcterms:modified>
</cp:coreProperties>
</file>