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16.01.2025 № 05-07/35</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22.01.2025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AA453D">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E10CCE">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E10CCE">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027907">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реагентов</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E10CCE">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E10CCE">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02790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E10CCE">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E10CCE">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02790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E10CCE">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E10CCE">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02790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E10CCE">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E10CCE">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02790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180 (ста восьмидесяти) календарных дней с момента подписания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E10CCE">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E10CCE">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02790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Допускается частичная поставка товара отдельными партиями в пределах данного срока.</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E10CCE">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E10CCE">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02790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регистрационные удостоверения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E10CCE">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E10CCE">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02790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E10CCE">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E10CCE">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02790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E10CCE">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E10CCE">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02790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E10CCE">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E10CCE">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02790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ПП РФ от 23.12.2024 № 1875 – ограничение (реестровая запись или СТ-1)
                <w:br/>
                <w:br/>
                <w:br/>
              </w:t>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E10CCE">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E10CCE">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02790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E10CCE">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E10CCE">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027907">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E10CCE">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E10CCE">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r>
            <w:r w:rsidRPr="00FF12AF">
              <w:rPr>
                <w:rFonts w:ascii="Times New Roman" w:hAnsi="Times New Roman" w:cs="Times New Roman"/>
                <w:color w:val="000000"/>
                <w:sz w:val="24"/>
                <w:szCs w:val="24"/>
              </w:rPr>
              <w:lastRenderedPageBreak/>
              <w:t>№ 44-ФЗ</w:t>
            </w:r>
          </w:p>
        </w:tc>
        <w:tc>
          <w:tcPr>
            <w:tcW w:w="4692" w:type="dxa"/>
          </w:tcPr>
          <w:p w:rsidR="00C14573" w:rsidRDefault="00C14573" w:rsidP="00027907">
            <w:pPr>
              <w:ind w:right="-1"/>
              <w:rPr>
                <w:rFonts w:ascii="Times New Roman" w:hAnsi="Times New Roman" w:cs="Times New Roman"/>
                <w:noProof/>
                <w:sz w:val="24"/>
                <w:szCs w:val="24"/>
              </w:rPr>
            </w:pPr>
            <w:r w:rsidRPr="00C15FD9">
              <w:rPr>
                <w:rFonts w:ascii="Times New Roman" w:hAnsi="Times New Roman" w:cs="Times New Roman"/>
                <w:noProof/>
                <w:sz w:val="24"/>
                <w:szCs w:val="24"/>
              </w:rPr>
              <w:lastRenderedPageBreak/>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E10CCE">
            <w:pPr>
              <w:ind w:right="-1"/>
              <w:rPr>
                <w:rFonts w:ascii="Times New Roman" w:hAnsi="Times New Roman" w:cs="Times New Roman"/>
                <w:b/>
                <w:lang w:val="en-US"/>
              </w:rPr>
            </w:pPr>
            <w:r w:rsidRPr="00FF12AF">
              <w:rPr>
                <w:rFonts w:ascii="Times New Roman" w:hAnsi="Times New Roman" w:cs="Times New Roman"/>
                <w:b/>
                <w:lang w:val="en-US"/>
              </w:rPr>
              <w:lastRenderedPageBreak/>
              <w:t>10.</w:t>
            </w:r>
          </w:p>
        </w:tc>
        <w:tc>
          <w:tcPr>
            <w:tcW w:w="10150" w:type="dxa"/>
          </w:tcPr>
          <w:p w:rsidR="00C14573" w:rsidRPr="00FF12AF" w:rsidRDefault="00C14573" w:rsidP="00E10CCE">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E10CCE">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E10CCE">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E10CCE">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E10CCE">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E10CCE">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E10CCE">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E10CCE">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27907" w:rsidRPr="00C41807" w:rsidRDefault="00C14573" w:rsidP="00C41807">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63" w:type="pct"/>
        <w:tblInd w:w="-289" w:type="dxa"/>
        <w:tblLayout w:type="fixed"/>
        <w:tblLook w:val="04A0" w:firstRow="1" w:lastRow="0" w:firstColumn="1" w:lastColumn="0" w:noHBand="0" w:noVBand="1"/>
      </w:tblPr>
      <w:tblGrid>
        <w:gridCol w:w="465"/>
        <w:gridCol w:w="1492"/>
        <w:gridCol w:w="1276"/>
        <w:gridCol w:w="992"/>
        <w:gridCol w:w="1844"/>
        <w:gridCol w:w="1699"/>
        <w:gridCol w:w="1134"/>
        <w:gridCol w:w="1844"/>
        <w:gridCol w:w="1524"/>
        <w:gridCol w:w="743"/>
        <w:gridCol w:w="811"/>
        <w:gridCol w:w="775"/>
        <w:gridCol w:w="775"/>
        <w:gridCol w:w="775"/>
      </w:tblGrid>
      <w:tr w:rsidR="001B137A" w:rsidRPr="00027907" w:rsidTr="00C41807">
        <w:trPr>
          <w:trHeight w:val="402"/>
        </w:trPr>
        <w:tc>
          <w:tcPr>
            <w:tcW w:w="1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B137A" w:rsidRPr="00027907" w:rsidRDefault="001B137A" w:rsidP="00E10CCE">
            <w:pPr>
              <w:spacing w:after="0" w:line="240" w:lineRule="auto"/>
              <w:jc w:val="center"/>
              <w:rPr>
                <w:rFonts w:ascii="Times New Roman" w:eastAsia="Times New Roman" w:hAnsi="Times New Roman" w:cs="Times New Roman"/>
                <w:b/>
                <w:bCs/>
                <w:color w:val="000000"/>
                <w:sz w:val="16"/>
                <w:szCs w:val="16"/>
                <w:lang w:eastAsia="ru-RU"/>
              </w:rPr>
            </w:pPr>
            <w:r w:rsidRPr="00027907">
              <w:rPr>
                <w:rFonts w:ascii="Times New Roman" w:eastAsia="Times New Roman" w:hAnsi="Times New Roman" w:cs="Times New Roman"/>
                <w:b/>
                <w:bCs/>
                <w:color w:val="000000"/>
                <w:sz w:val="16"/>
                <w:szCs w:val="16"/>
                <w:lang w:eastAsia="ru-RU"/>
              </w:rPr>
              <w:t>№</w:t>
            </w:r>
          </w:p>
        </w:tc>
        <w:tc>
          <w:tcPr>
            <w:tcW w:w="462"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B137A" w:rsidRPr="00027907" w:rsidRDefault="001B137A" w:rsidP="00E10CCE">
            <w:pPr>
              <w:spacing w:after="0" w:line="240" w:lineRule="auto"/>
              <w:jc w:val="center"/>
              <w:rPr>
                <w:rFonts w:ascii="Times New Roman" w:eastAsia="Times New Roman" w:hAnsi="Times New Roman" w:cs="Times New Roman"/>
                <w:b/>
                <w:bCs/>
                <w:color w:val="000000"/>
                <w:sz w:val="16"/>
                <w:szCs w:val="16"/>
                <w:lang w:eastAsia="ru-RU"/>
              </w:rPr>
            </w:pPr>
            <w:r w:rsidRPr="00027907">
              <w:rPr>
                <w:rFonts w:ascii="Times New Roman" w:eastAsia="Times New Roman" w:hAnsi="Times New Roman" w:cs="Times New Roman"/>
                <w:b/>
                <w:bCs/>
                <w:color w:val="000000"/>
                <w:sz w:val="16"/>
                <w:szCs w:val="16"/>
                <w:lang w:eastAsia="ru-RU"/>
              </w:rPr>
              <w:t xml:space="preserve">Наименование товара, </w:t>
            </w:r>
          </w:p>
        </w:tc>
        <w:tc>
          <w:tcPr>
            <w:tcW w:w="39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B137A" w:rsidRPr="00027907" w:rsidRDefault="001B137A" w:rsidP="00E10CCE">
            <w:pPr>
              <w:spacing w:after="0" w:line="240" w:lineRule="auto"/>
              <w:jc w:val="center"/>
              <w:rPr>
                <w:rFonts w:ascii="Times New Roman" w:eastAsia="Times New Roman" w:hAnsi="Times New Roman" w:cs="Times New Roman"/>
                <w:b/>
                <w:bCs/>
                <w:color w:val="000000"/>
                <w:sz w:val="16"/>
                <w:szCs w:val="16"/>
                <w:lang w:eastAsia="ru-RU"/>
              </w:rPr>
            </w:pPr>
            <w:r w:rsidRPr="00027907">
              <w:rPr>
                <w:rFonts w:ascii="Times New Roman" w:eastAsia="Times New Roman" w:hAnsi="Times New Roman" w:cs="Times New Roman"/>
                <w:b/>
                <w:bCs/>
                <w:color w:val="000000"/>
                <w:sz w:val="16"/>
                <w:szCs w:val="16"/>
                <w:lang w:eastAsia="ru-RU"/>
              </w:rPr>
              <w:t>КТРУ/ОКПД2</w:t>
            </w:r>
          </w:p>
        </w:tc>
        <w:tc>
          <w:tcPr>
            <w:tcW w:w="307"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B137A" w:rsidRPr="00027907" w:rsidRDefault="001B137A" w:rsidP="00E10CCE">
            <w:pPr>
              <w:spacing w:after="0" w:line="240" w:lineRule="auto"/>
              <w:jc w:val="center"/>
              <w:rPr>
                <w:rFonts w:ascii="Times New Roman" w:eastAsia="Times New Roman" w:hAnsi="Times New Roman" w:cs="Times New Roman"/>
                <w:b/>
                <w:bCs/>
                <w:color w:val="000000"/>
                <w:sz w:val="16"/>
                <w:szCs w:val="16"/>
                <w:lang w:eastAsia="ru-RU"/>
              </w:rPr>
            </w:pPr>
            <w:r w:rsidRPr="00027907">
              <w:rPr>
                <w:rFonts w:ascii="Times New Roman" w:eastAsia="Times New Roman" w:hAnsi="Times New Roman" w:cs="Times New Roman"/>
                <w:b/>
                <w:bCs/>
                <w:color w:val="000000"/>
                <w:sz w:val="16"/>
                <w:szCs w:val="16"/>
                <w:lang w:eastAsia="ru-RU"/>
              </w:rPr>
              <w:t>Единица измерения</w:t>
            </w:r>
          </w:p>
        </w:tc>
        <w:tc>
          <w:tcPr>
            <w:tcW w:w="57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B137A" w:rsidRPr="00027907" w:rsidRDefault="001B137A" w:rsidP="00E10CCE">
            <w:pPr>
              <w:spacing w:after="0" w:line="240" w:lineRule="auto"/>
              <w:jc w:val="center"/>
              <w:rPr>
                <w:rFonts w:ascii="Times New Roman" w:eastAsia="Times New Roman" w:hAnsi="Times New Roman" w:cs="Times New Roman"/>
                <w:b/>
                <w:bCs/>
                <w:color w:val="000000"/>
                <w:sz w:val="16"/>
                <w:szCs w:val="16"/>
                <w:lang w:eastAsia="ru-RU"/>
              </w:rPr>
            </w:pPr>
            <w:r w:rsidRPr="00027907">
              <w:rPr>
                <w:rFonts w:ascii="Times New Roman" w:eastAsia="Times New Roman" w:hAnsi="Times New Roman" w:cs="Times New Roman"/>
                <w:b/>
                <w:bCs/>
                <w:color w:val="000000"/>
                <w:sz w:val="16"/>
                <w:szCs w:val="16"/>
                <w:lang w:eastAsia="ru-RU"/>
              </w:rPr>
              <w:t>Функциональные, технические, качественные, эксплуатационные характеристики товара (единицы измерения)</w:t>
            </w:r>
          </w:p>
        </w:tc>
        <w:tc>
          <w:tcPr>
            <w:tcW w:w="52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B137A" w:rsidRPr="00027907" w:rsidRDefault="001B137A" w:rsidP="00E10CCE">
            <w:pPr>
              <w:spacing w:after="0" w:line="240" w:lineRule="auto"/>
              <w:jc w:val="center"/>
              <w:rPr>
                <w:rFonts w:ascii="Times New Roman" w:eastAsia="Times New Roman" w:hAnsi="Times New Roman" w:cs="Times New Roman"/>
                <w:b/>
                <w:bCs/>
                <w:color w:val="000000"/>
                <w:sz w:val="16"/>
                <w:szCs w:val="16"/>
                <w:lang w:eastAsia="ru-RU"/>
              </w:rPr>
            </w:pPr>
            <w:r w:rsidRPr="00027907">
              <w:rPr>
                <w:rFonts w:ascii="Times New Roman" w:eastAsia="Times New Roman" w:hAnsi="Times New Roman" w:cs="Times New Roman"/>
                <w:b/>
                <w:bCs/>
                <w:color w:val="000000"/>
                <w:sz w:val="16"/>
                <w:szCs w:val="16"/>
                <w:lang w:eastAsia="ru-RU"/>
              </w:rPr>
              <w:t>Значения характеристик товара, которые не подлежат изменению участником закупки, или минимальные и (или) максимальные значения характеристик товара</w:t>
            </w:r>
          </w:p>
        </w:tc>
        <w:tc>
          <w:tcPr>
            <w:tcW w:w="35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B137A" w:rsidRPr="00027907" w:rsidRDefault="001B137A" w:rsidP="00E10CCE">
            <w:pPr>
              <w:spacing w:after="0" w:line="240" w:lineRule="auto"/>
              <w:jc w:val="center"/>
              <w:rPr>
                <w:rFonts w:ascii="Times New Roman" w:eastAsia="Times New Roman" w:hAnsi="Times New Roman" w:cs="Times New Roman"/>
                <w:b/>
                <w:bCs/>
                <w:color w:val="000000"/>
                <w:sz w:val="16"/>
                <w:szCs w:val="16"/>
                <w:lang w:eastAsia="ru-RU"/>
              </w:rPr>
            </w:pPr>
            <w:r w:rsidRPr="00027907">
              <w:rPr>
                <w:rFonts w:ascii="Times New Roman" w:eastAsia="Times New Roman" w:hAnsi="Times New Roman" w:cs="Times New Roman"/>
                <w:b/>
                <w:bCs/>
                <w:color w:val="000000"/>
                <w:sz w:val="16"/>
                <w:szCs w:val="16"/>
                <w:lang w:eastAsia="ru-RU"/>
              </w:rPr>
              <w:t>Единица измерения значения</w:t>
            </w:r>
          </w:p>
        </w:tc>
        <w:tc>
          <w:tcPr>
            <w:tcW w:w="57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B137A" w:rsidRPr="00027907" w:rsidRDefault="001B137A" w:rsidP="00E10CCE">
            <w:pPr>
              <w:spacing w:after="0" w:line="240" w:lineRule="auto"/>
              <w:jc w:val="center"/>
              <w:rPr>
                <w:rFonts w:ascii="Times New Roman" w:eastAsia="Times New Roman" w:hAnsi="Times New Roman" w:cs="Times New Roman"/>
                <w:b/>
                <w:bCs/>
                <w:color w:val="000000"/>
                <w:sz w:val="16"/>
                <w:szCs w:val="16"/>
                <w:lang w:eastAsia="ru-RU"/>
              </w:rPr>
            </w:pPr>
            <w:r w:rsidRPr="00027907">
              <w:rPr>
                <w:rFonts w:ascii="Times New Roman" w:eastAsia="Times New Roman" w:hAnsi="Times New Roman" w:cs="Times New Roman"/>
                <w:b/>
                <w:bCs/>
                <w:color w:val="000000"/>
                <w:sz w:val="16"/>
                <w:szCs w:val="16"/>
                <w:lang w:eastAsia="ru-RU"/>
              </w:rPr>
              <w:t>Обоснование дополнительных характеристик</w:t>
            </w:r>
          </w:p>
        </w:tc>
        <w:tc>
          <w:tcPr>
            <w:tcW w:w="472" w:type="pct"/>
            <w:vMerge w:val="restart"/>
            <w:tcBorders>
              <w:top w:val="single" w:sz="8" w:space="0" w:color="000000"/>
              <w:left w:val="single" w:sz="8" w:space="0" w:color="000000"/>
              <w:bottom w:val="single" w:sz="8" w:space="0" w:color="000000"/>
              <w:right w:val="nil"/>
            </w:tcBorders>
            <w:shd w:val="clear" w:color="auto" w:fill="auto"/>
            <w:vAlign w:val="center"/>
            <w:hideMark/>
          </w:tcPr>
          <w:p w:rsidR="001B137A" w:rsidRPr="00027907" w:rsidRDefault="001B137A" w:rsidP="00E10CCE">
            <w:pPr>
              <w:spacing w:after="0" w:line="240" w:lineRule="auto"/>
              <w:jc w:val="center"/>
              <w:rPr>
                <w:rFonts w:ascii="Times New Roman" w:eastAsia="Times New Roman" w:hAnsi="Times New Roman" w:cs="Times New Roman"/>
                <w:b/>
                <w:bCs/>
                <w:color w:val="000000"/>
                <w:sz w:val="16"/>
                <w:szCs w:val="16"/>
                <w:lang w:eastAsia="ru-RU"/>
              </w:rPr>
            </w:pPr>
            <w:r w:rsidRPr="00027907">
              <w:rPr>
                <w:rFonts w:ascii="Times New Roman" w:eastAsia="Times New Roman" w:hAnsi="Times New Roman" w:cs="Times New Roman"/>
                <w:b/>
                <w:bCs/>
                <w:color w:val="000000"/>
                <w:sz w:val="16"/>
                <w:szCs w:val="16"/>
                <w:lang w:eastAsia="ru-RU"/>
              </w:rPr>
              <w:t>Инструкция заказчика по указанию значений характеристик товара участником закупки</w:t>
            </w: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137A" w:rsidRPr="00027907" w:rsidRDefault="001B137A" w:rsidP="00E10CCE">
            <w:pPr>
              <w:spacing w:after="0" w:line="240" w:lineRule="auto"/>
              <w:jc w:val="center"/>
              <w:rPr>
                <w:rFonts w:ascii="Times New Roman" w:eastAsia="Times New Roman" w:hAnsi="Times New Roman" w:cs="Times New Roman"/>
                <w:b/>
                <w:bCs/>
                <w:color w:val="000000"/>
                <w:sz w:val="16"/>
                <w:szCs w:val="16"/>
                <w:lang w:eastAsia="ru-RU"/>
              </w:rPr>
            </w:pPr>
            <w:r w:rsidRPr="00027907">
              <w:rPr>
                <w:rFonts w:ascii="Times New Roman" w:eastAsia="Times New Roman" w:hAnsi="Times New Roman" w:cs="Times New Roman"/>
                <w:b/>
                <w:bCs/>
                <w:color w:val="000000"/>
                <w:sz w:val="16"/>
                <w:szCs w:val="16"/>
                <w:lang w:eastAsia="ru-RU"/>
              </w:rPr>
              <w:t>Кол-во</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137A" w:rsidRPr="00027907" w:rsidRDefault="001B137A" w:rsidP="00E10CCE">
            <w:pPr>
              <w:spacing w:after="0" w:line="240" w:lineRule="auto"/>
              <w:jc w:val="center"/>
              <w:rPr>
                <w:rFonts w:ascii="Times New Roman" w:eastAsia="Times New Roman" w:hAnsi="Times New Roman" w:cs="Times New Roman"/>
                <w:b/>
                <w:bCs/>
                <w:color w:val="000000"/>
                <w:sz w:val="16"/>
                <w:szCs w:val="16"/>
                <w:lang w:eastAsia="ru-RU"/>
              </w:rPr>
            </w:pPr>
            <w:r w:rsidRPr="00027907">
              <w:rPr>
                <w:rFonts w:ascii="Times New Roman" w:eastAsia="Times New Roman" w:hAnsi="Times New Roman" w:cs="Times New Roman"/>
                <w:b/>
                <w:bCs/>
                <w:color w:val="000000"/>
                <w:sz w:val="16"/>
                <w:szCs w:val="16"/>
                <w:lang w:eastAsia="ru-RU"/>
              </w:rPr>
              <w:t>Страна происхождения Товара</w:t>
            </w:r>
          </w:p>
        </w:tc>
        <w:tc>
          <w:tcPr>
            <w:tcW w:w="24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137A" w:rsidRPr="00027907" w:rsidRDefault="001B137A" w:rsidP="00E10CCE">
            <w:pPr>
              <w:spacing w:after="0" w:line="240" w:lineRule="auto"/>
              <w:jc w:val="center"/>
              <w:rPr>
                <w:rFonts w:ascii="Times New Roman" w:eastAsia="Times New Roman" w:hAnsi="Times New Roman" w:cs="Times New Roman"/>
                <w:b/>
                <w:bCs/>
                <w:color w:val="000000"/>
                <w:sz w:val="16"/>
                <w:szCs w:val="16"/>
                <w:lang w:eastAsia="ru-RU"/>
              </w:rPr>
            </w:pPr>
            <w:r w:rsidRPr="00027907">
              <w:rPr>
                <w:rFonts w:ascii="Times New Roman" w:eastAsia="Times New Roman" w:hAnsi="Times New Roman" w:cs="Times New Roman"/>
                <w:b/>
                <w:bCs/>
                <w:color w:val="000000"/>
                <w:sz w:val="16"/>
                <w:szCs w:val="16"/>
                <w:lang w:eastAsia="ru-RU"/>
              </w:rPr>
              <w:t>Ставка НДС</w:t>
            </w:r>
            <w:r w:rsidR="00AE5665">
              <w:rPr>
                <w:rFonts w:ascii="Times New Roman" w:eastAsia="Times New Roman" w:hAnsi="Times New Roman" w:cs="Times New Roman"/>
                <w:b/>
                <w:bCs/>
                <w:color w:val="000000"/>
                <w:sz w:val="16"/>
                <w:szCs w:val="16"/>
                <w:lang w:eastAsia="ru-RU"/>
              </w:rPr>
              <w:t>, %</w:t>
            </w:r>
          </w:p>
        </w:tc>
        <w:tc>
          <w:tcPr>
            <w:tcW w:w="24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137A" w:rsidRPr="00027907" w:rsidRDefault="001B137A" w:rsidP="00E10CCE">
            <w:pPr>
              <w:spacing w:after="0" w:line="240" w:lineRule="auto"/>
              <w:jc w:val="center"/>
              <w:rPr>
                <w:rFonts w:ascii="Times New Roman" w:eastAsia="Times New Roman" w:hAnsi="Times New Roman" w:cs="Times New Roman"/>
                <w:b/>
                <w:bCs/>
                <w:color w:val="000000"/>
                <w:sz w:val="16"/>
                <w:szCs w:val="16"/>
                <w:lang w:eastAsia="ru-RU"/>
              </w:rPr>
            </w:pPr>
            <w:r w:rsidRPr="00027907">
              <w:rPr>
                <w:rFonts w:ascii="Times New Roman" w:eastAsia="Times New Roman" w:hAnsi="Times New Roman" w:cs="Times New Roman"/>
                <w:b/>
                <w:bCs/>
                <w:color w:val="000000"/>
                <w:sz w:val="16"/>
                <w:szCs w:val="16"/>
                <w:lang w:eastAsia="ru-RU"/>
              </w:rPr>
              <w:t>Цена за ед. без НДС</w:t>
            </w:r>
          </w:p>
        </w:tc>
        <w:tc>
          <w:tcPr>
            <w:tcW w:w="24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137A" w:rsidRPr="00027907" w:rsidRDefault="001B137A" w:rsidP="00E10CCE">
            <w:pPr>
              <w:spacing w:after="0" w:line="240" w:lineRule="auto"/>
              <w:jc w:val="center"/>
              <w:rPr>
                <w:rFonts w:ascii="Times New Roman" w:eastAsia="Times New Roman" w:hAnsi="Times New Roman" w:cs="Times New Roman"/>
                <w:b/>
                <w:bCs/>
                <w:color w:val="000000"/>
                <w:sz w:val="16"/>
                <w:szCs w:val="16"/>
                <w:lang w:eastAsia="ru-RU"/>
              </w:rPr>
            </w:pPr>
            <w:r w:rsidRPr="00027907">
              <w:rPr>
                <w:rFonts w:ascii="Times New Roman" w:eastAsia="Times New Roman" w:hAnsi="Times New Roman" w:cs="Times New Roman"/>
                <w:b/>
                <w:bCs/>
                <w:color w:val="000000"/>
                <w:sz w:val="16"/>
                <w:szCs w:val="16"/>
                <w:lang w:eastAsia="ru-RU"/>
              </w:rPr>
              <w:t>Сумма без НДС</w:t>
            </w:r>
          </w:p>
        </w:tc>
      </w:tr>
      <w:tr w:rsidR="001B137A" w:rsidRPr="00027907" w:rsidTr="00C41807">
        <w:trPr>
          <w:trHeight w:val="402"/>
        </w:trPr>
        <w:tc>
          <w:tcPr>
            <w:tcW w:w="144" w:type="pct"/>
            <w:vMerge/>
            <w:tcBorders>
              <w:top w:val="single" w:sz="4" w:space="0" w:color="000000"/>
              <w:left w:val="single" w:sz="4" w:space="0" w:color="000000"/>
              <w:bottom w:val="single" w:sz="4" w:space="0" w:color="000000"/>
              <w:right w:val="single" w:sz="4" w:space="0" w:color="000000"/>
            </w:tcBorders>
            <w:vAlign w:val="center"/>
            <w:hideMark/>
          </w:tcPr>
          <w:p w:rsidR="001B137A" w:rsidRPr="00027907" w:rsidRDefault="001B137A" w:rsidP="00E10CCE">
            <w:pPr>
              <w:spacing w:after="0" w:line="240" w:lineRule="auto"/>
              <w:jc w:val="center"/>
              <w:rPr>
                <w:rFonts w:ascii="Times New Roman" w:eastAsia="Times New Roman" w:hAnsi="Times New Roman" w:cs="Times New Roman"/>
                <w:b/>
                <w:bCs/>
                <w:color w:val="000000"/>
                <w:sz w:val="16"/>
                <w:szCs w:val="16"/>
                <w:lang w:eastAsia="ru-RU"/>
              </w:rPr>
            </w:pPr>
          </w:p>
        </w:tc>
        <w:tc>
          <w:tcPr>
            <w:tcW w:w="462" w:type="pct"/>
            <w:vMerge/>
            <w:tcBorders>
              <w:top w:val="single" w:sz="8" w:space="0" w:color="000000"/>
              <w:left w:val="single" w:sz="8" w:space="0" w:color="000000"/>
              <w:bottom w:val="single" w:sz="8" w:space="0" w:color="000000"/>
              <w:right w:val="single" w:sz="8" w:space="0" w:color="000000"/>
            </w:tcBorders>
            <w:vAlign w:val="center"/>
            <w:hideMark/>
          </w:tcPr>
          <w:p w:rsidR="001B137A" w:rsidRPr="00027907" w:rsidRDefault="001B137A" w:rsidP="00E10CCE">
            <w:pPr>
              <w:spacing w:after="0" w:line="240" w:lineRule="auto"/>
              <w:rPr>
                <w:rFonts w:ascii="Times New Roman" w:eastAsia="Times New Roman" w:hAnsi="Times New Roman" w:cs="Times New Roman"/>
                <w:b/>
                <w:bCs/>
                <w:color w:val="000000"/>
                <w:sz w:val="16"/>
                <w:szCs w:val="16"/>
                <w:lang w:eastAsia="ru-RU"/>
              </w:rPr>
            </w:pPr>
          </w:p>
        </w:tc>
        <w:tc>
          <w:tcPr>
            <w:tcW w:w="395" w:type="pct"/>
            <w:vMerge/>
            <w:tcBorders>
              <w:top w:val="single" w:sz="8" w:space="0" w:color="000000"/>
              <w:left w:val="single" w:sz="8" w:space="0" w:color="000000"/>
              <w:bottom w:val="single" w:sz="8" w:space="0" w:color="000000"/>
              <w:right w:val="single" w:sz="8" w:space="0" w:color="000000"/>
            </w:tcBorders>
            <w:vAlign w:val="center"/>
            <w:hideMark/>
          </w:tcPr>
          <w:p w:rsidR="001B137A" w:rsidRPr="00027907" w:rsidRDefault="001B137A" w:rsidP="00E10CCE">
            <w:pPr>
              <w:spacing w:after="0" w:line="240" w:lineRule="auto"/>
              <w:rPr>
                <w:rFonts w:ascii="Times New Roman" w:eastAsia="Times New Roman" w:hAnsi="Times New Roman" w:cs="Times New Roman"/>
                <w:b/>
                <w:bCs/>
                <w:color w:val="000000"/>
                <w:sz w:val="16"/>
                <w:szCs w:val="16"/>
                <w:lang w:eastAsia="ru-RU"/>
              </w:rPr>
            </w:pPr>
          </w:p>
        </w:tc>
        <w:tc>
          <w:tcPr>
            <w:tcW w:w="307" w:type="pct"/>
            <w:vMerge/>
            <w:tcBorders>
              <w:top w:val="single" w:sz="8" w:space="0" w:color="000000"/>
              <w:left w:val="single" w:sz="8" w:space="0" w:color="000000"/>
              <w:bottom w:val="single" w:sz="8" w:space="0" w:color="000000"/>
              <w:right w:val="single" w:sz="8" w:space="0" w:color="000000"/>
            </w:tcBorders>
            <w:vAlign w:val="center"/>
            <w:hideMark/>
          </w:tcPr>
          <w:p w:rsidR="001B137A" w:rsidRPr="00027907" w:rsidRDefault="001B137A" w:rsidP="00E10CCE">
            <w:pPr>
              <w:spacing w:after="0" w:line="240" w:lineRule="auto"/>
              <w:rPr>
                <w:rFonts w:ascii="Times New Roman" w:eastAsia="Times New Roman" w:hAnsi="Times New Roman" w:cs="Times New Roman"/>
                <w:b/>
                <w:bCs/>
                <w:color w:val="000000"/>
                <w:sz w:val="16"/>
                <w:szCs w:val="16"/>
                <w:lang w:eastAsia="ru-RU"/>
              </w:rPr>
            </w:pPr>
          </w:p>
        </w:tc>
        <w:tc>
          <w:tcPr>
            <w:tcW w:w="571" w:type="pct"/>
            <w:vMerge/>
            <w:tcBorders>
              <w:top w:val="single" w:sz="8" w:space="0" w:color="000000"/>
              <w:left w:val="single" w:sz="8" w:space="0" w:color="000000"/>
              <w:bottom w:val="single" w:sz="8" w:space="0" w:color="000000"/>
              <w:right w:val="single" w:sz="8" w:space="0" w:color="000000"/>
            </w:tcBorders>
            <w:vAlign w:val="center"/>
            <w:hideMark/>
          </w:tcPr>
          <w:p w:rsidR="001B137A" w:rsidRPr="00027907" w:rsidRDefault="001B137A" w:rsidP="00E10CCE">
            <w:pPr>
              <w:spacing w:after="0" w:line="240" w:lineRule="auto"/>
              <w:rPr>
                <w:rFonts w:ascii="Times New Roman" w:eastAsia="Times New Roman" w:hAnsi="Times New Roman" w:cs="Times New Roman"/>
                <w:b/>
                <w:bCs/>
                <w:color w:val="000000"/>
                <w:sz w:val="16"/>
                <w:szCs w:val="16"/>
                <w:lang w:eastAsia="ru-RU"/>
              </w:rPr>
            </w:pPr>
          </w:p>
        </w:tc>
        <w:tc>
          <w:tcPr>
            <w:tcW w:w="526" w:type="pct"/>
            <w:vMerge/>
            <w:tcBorders>
              <w:top w:val="single" w:sz="8" w:space="0" w:color="000000"/>
              <w:left w:val="single" w:sz="8" w:space="0" w:color="000000"/>
              <w:bottom w:val="single" w:sz="8" w:space="0" w:color="000000"/>
              <w:right w:val="single" w:sz="8" w:space="0" w:color="000000"/>
            </w:tcBorders>
            <w:vAlign w:val="center"/>
            <w:hideMark/>
          </w:tcPr>
          <w:p w:rsidR="001B137A" w:rsidRPr="00027907" w:rsidRDefault="001B137A" w:rsidP="00E10CCE">
            <w:pPr>
              <w:spacing w:after="0" w:line="240" w:lineRule="auto"/>
              <w:rPr>
                <w:rFonts w:ascii="Times New Roman" w:eastAsia="Times New Roman" w:hAnsi="Times New Roman" w:cs="Times New Roman"/>
                <w:b/>
                <w:bCs/>
                <w:color w:val="000000"/>
                <w:sz w:val="16"/>
                <w:szCs w:val="16"/>
                <w:lang w:eastAsia="ru-RU"/>
              </w:rPr>
            </w:pPr>
          </w:p>
        </w:tc>
        <w:tc>
          <w:tcPr>
            <w:tcW w:w="351" w:type="pct"/>
            <w:vMerge/>
            <w:tcBorders>
              <w:top w:val="single" w:sz="8" w:space="0" w:color="000000"/>
              <w:left w:val="single" w:sz="8" w:space="0" w:color="000000"/>
              <w:bottom w:val="single" w:sz="8" w:space="0" w:color="000000"/>
              <w:right w:val="single" w:sz="8" w:space="0" w:color="000000"/>
            </w:tcBorders>
            <w:vAlign w:val="center"/>
            <w:hideMark/>
          </w:tcPr>
          <w:p w:rsidR="001B137A" w:rsidRPr="00027907" w:rsidRDefault="001B137A" w:rsidP="00E10CCE">
            <w:pPr>
              <w:spacing w:after="0" w:line="240" w:lineRule="auto"/>
              <w:jc w:val="center"/>
              <w:rPr>
                <w:rFonts w:ascii="Times New Roman" w:eastAsia="Times New Roman" w:hAnsi="Times New Roman" w:cs="Times New Roman"/>
                <w:b/>
                <w:bCs/>
                <w:color w:val="000000"/>
                <w:sz w:val="16"/>
                <w:szCs w:val="16"/>
                <w:lang w:eastAsia="ru-RU"/>
              </w:rPr>
            </w:pPr>
          </w:p>
        </w:tc>
        <w:tc>
          <w:tcPr>
            <w:tcW w:w="571" w:type="pct"/>
            <w:vMerge/>
            <w:tcBorders>
              <w:top w:val="single" w:sz="8" w:space="0" w:color="000000"/>
              <w:left w:val="single" w:sz="8" w:space="0" w:color="000000"/>
              <w:bottom w:val="single" w:sz="8" w:space="0" w:color="000000"/>
              <w:right w:val="single" w:sz="8" w:space="0" w:color="000000"/>
            </w:tcBorders>
            <w:vAlign w:val="center"/>
            <w:hideMark/>
          </w:tcPr>
          <w:p w:rsidR="001B137A" w:rsidRPr="00027907" w:rsidRDefault="001B137A" w:rsidP="00E10CCE">
            <w:pPr>
              <w:spacing w:after="0" w:line="240" w:lineRule="auto"/>
              <w:jc w:val="center"/>
              <w:rPr>
                <w:rFonts w:ascii="Times New Roman" w:eastAsia="Times New Roman" w:hAnsi="Times New Roman" w:cs="Times New Roman"/>
                <w:b/>
                <w:bCs/>
                <w:color w:val="000000"/>
                <w:sz w:val="16"/>
                <w:szCs w:val="16"/>
                <w:lang w:eastAsia="ru-RU"/>
              </w:rPr>
            </w:pPr>
          </w:p>
        </w:tc>
        <w:tc>
          <w:tcPr>
            <w:tcW w:w="472" w:type="pct"/>
            <w:vMerge/>
            <w:tcBorders>
              <w:top w:val="single" w:sz="8" w:space="0" w:color="000000"/>
              <w:left w:val="single" w:sz="8" w:space="0" w:color="000000"/>
              <w:bottom w:val="single" w:sz="8" w:space="0" w:color="000000"/>
              <w:right w:val="nil"/>
            </w:tcBorders>
            <w:vAlign w:val="center"/>
            <w:hideMark/>
          </w:tcPr>
          <w:p w:rsidR="001B137A" w:rsidRPr="00027907" w:rsidRDefault="001B137A" w:rsidP="00E10CCE">
            <w:pPr>
              <w:spacing w:after="0" w:line="240" w:lineRule="auto"/>
              <w:jc w:val="center"/>
              <w:rPr>
                <w:rFonts w:ascii="Times New Roman" w:eastAsia="Times New Roman" w:hAnsi="Times New Roman" w:cs="Times New Roman"/>
                <w:b/>
                <w:bCs/>
                <w:color w:val="000000"/>
                <w:sz w:val="16"/>
                <w:szCs w:val="16"/>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1B137A" w:rsidRPr="00027907" w:rsidRDefault="001B137A" w:rsidP="00E10CCE">
            <w:pPr>
              <w:spacing w:after="0" w:line="240" w:lineRule="auto"/>
              <w:rPr>
                <w:rFonts w:ascii="Times New Roman" w:eastAsia="Times New Roman" w:hAnsi="Times New Roman" w:cs="Times New Roman"/>
                <w:b/>
                <w:bCs/>
                <w:color w:val="000000"/>
                <w:sz w:val="16"/>
                <w:szCs w:val="16"/>
                <w:lang w:eastAsia="ru-RU"/>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1B137A" w:rsidRPr="00027907" w:rsidRDefault="001B137A" w:rsidP="00E10CCE">
            <w:pPr>
              <w:spacing w:after="0" w:line="240" w:lineRule="auto"/>
              <w:rPr>
                <w:rFonts w:ascii="Times New Roman" w:eastAsia="Times New Roman" w:hAnsi="Times New Roman" w:cs="Times New Roman"/>
                <w:b/>
                <w:bCs/>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1B137A" w:rsidRPr="00027907" w:rsidRDefault="001B137A" w:rsidP="00E10CCE">
            <w:pPr>
              <w:spacing w:after="0" w:line="240" w:lineRule="auto"/>
              <w:rPr>
                <w:rFonts w:ascii="Times New Roman" w:eastAsia="Times New Roman" w:hAnsi="Times New Roman" w:cs="Times New Roman"/>
                <w:b/>
                <w:bCs/>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1B137A" w:rsidRPr="00027907" w:rsidRDefault="001B137A" w:rsidP="00E10CCE">
            <w:pPr>
              <w:spacing w:after="0" w:line="240" w:lineRule="auto"/>
              <w:rPr>
                <w:rFonts w:ascii="Times New Roman" w:eastAsia="Times New Roman" w:hAnsi="Times New Roman" w:cs="Times New Roman"/>
                <w:b/>
                <w:bCs/>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1B137A" w:rsidRPr="00027907" w:rsidRDefault="001B137A" w:rsidP="00E10CCE">
            <w:pPr>
              <w:spacing w:after="0" w:line="240" w:lineRule="auto"/>
              <w:rPr>
                <w:rFonts w:ascii="Times New Roman" w:eastAsia="Times New Roman" w:hAnsi="Times New Roman" w:cs="Times New Roman"/>
                <w:b/>
                <w:bCs/>
                <w:color w:val="000000"/>
                <w:sz w:val="16"/>
                <w:szCs w:val="16"/>
                <w:lang w:eastAsia="ru-RU"/>
              </w:rPr>
            </w:pPr>
          </w:p>
        </w:tc>
      </w:tr>
      <w:tr w:rsidR="001B137A" w:rsidRPr="00027907" w:rsidTr="00C41807">
        <w:trPr>
          <w:trHeight w:val="402"/>
        </w:trPr>
        <w:tc>
          <w:tcPr>
            <w:tcW w:w="144" w:type="pct"/>
            <w:vMerge/>
            <w:tcBorders>
              <w:top w:val="single" w:sz="4" w:space="0" w:color="000000"/>
              <w:left w:val="single" w:sz="4" w:space="0" w:color="000000"/>
              <w:bottom w:val="single" w:sz="4" w:space="0" w:color="000000"/>
              <w:right w:val="single" w:sz="4" w:space="0" w:color="000000"/>
            </w:tcBorders>
            <w:vAlign w:val="center"/>
            <w:hideMark/>
          </w:tcPr>
          <w:p w:rsidR="001B137A" w:rsidRPr="00027907" w:rsidRDefault="001B137A" w:rsidP="00E10CCE">
            <w:pPr>
              <w:spacing w:after="0" w:line="240" w:lineRule="auto"/>
              <w:jc w:val="center"/>
              <w:rPr>
                <w:rFonts w:ascii="Times New Roman" w:eastAsia="Times New Roman" w:hAnsi="Times New Roman" w:cs="Times New Roman"/>
                <w:b/>
                <w:bCs/>
                <w:color w:val="000000"/>
                <w:sz w:val="16"/>
                <w:szCs w:val="16"/>
                <w:lang w:eastAsia="ru-RU"/>
              </w:rPr>
            </w:pPr>
          </w:p>
        </w:tc>
        <w:tc>
          <w:tcPr>
            <w:tcW w:w="462" w:type="pct"/>
            <w:vMerge/>
            <w:tcBorders>
              <w:top w:val="single" w:sz="8" w:space="0" w:color="000000"/>
              <w:left w:val="single" w:sz="8" w:space="0" w:color="000000"/>
              <w:bottom w:val="single" w:sz="8" w:space="0" w:color="000000"/>
              <w:right w:val="single" w:sz="8" w:space="0" w:color="000000"/>
            </w:tcBorders>
            <w:vAlign w:val="center"/>
            <w:hideMark/>
          </w:tcPr>
          <w:p w:rsidR="001B137A" w:rsidRPr="00027907" w:rsidRDefault="001B137A" w:rsidP="00E10CCE">
            <w:pPr>
              <w:spacing w:after="0" w:line="240" w:lineRule="auto"/>
              <w:rPr>
                <w:rFonts w:ascii="Times New Roman" w:eastAsia="Times New Roman" w:hAnsi="Times New Roman" w:cs="Times New Roman"/>
                <w:b/>
                <w:bCs/>
                <w:color w:val="000000"/>
                <w:sz w:val="16"/>
                <w:szCs w:val="16"/>
                <w:lang w:eastAsia="ru-RU"/>
              </w:rPr>
            </w:pPr>
          </w:p>
        </w:tc>
        <w:tc>
          <w:tcPr>
            <w:tcW w:w="395" w:type="pct"/>
            <w:vMerge/>
            <w:tcBorders>
              <w:top w:val="single" w:sz="8" w:space="0" w:color="000000"/>
              <w:left w:val="single" w:sz="8" w:space="0" w:color="000000"/>
              <w:bottom w:val="single" w:sz="8" w:space="0" w:color="000000"/>
              <w:right w:val="single" w:sz="8" w:space="0" w:color="000000"/>
            </w:tcBorders>
            <w:vAlign w:val="center"/>
            <w:hideMark/>
          </w:tcPr>
          <w:p w:rsidR="001B137A" w:rsidRPr="00027907" w:rsidRDefault="001B137A" w:rsidP="00E10CCE">
            <w:pPr>
              <w:spacing w:after="0" w:line="240" w:lineRule="auto"/>
              <w:rPr>
                <w:rFonts w:ascii="Times New Roman" w:eastAsia="Times New Roman" w:hAnsi="Times New Roman" w:cs="Times New Roman"/>
                <w:b/>
                <w:bCs/>
                <w:color w:val="000000"/>
                <w:sz w:val="16"/>
                <w:szCs w:val="16"/>
                <w:lang w:eastAsia="ru-RU"/>
              </w:rPr>
            </w:pPr>
          </w:p>
        </w:tc>
        <w:tc>
          <w:tcPr>
            <w:tcW w:w="307" w:type="pct"/>
            <w:vMerge/>
            <w:tcBorders>
              <w:top w:val="single" w:sz="8" w:space="0" w:color="000000"/>
              <w:left w:val="single" w:sz="8" w:space="0" w:color="000000"/>
              <w:bottom w:val="single" w:sz="8" w:space="0" w:color="000000"/>
              <w:right w:val="single" w:sz="8" w:space="0" w:color="000000"/>
            </w:tcBorders>
            <w:vAlign w:val="center"/>
            <w:hideMark/>
          </w:tcPr>
          <w:p w:rsidR="001B137A" w:rsidRPr="00027907" w:rsidRDefault="001B137A" w:rsidP="00E10CCE">
            <w:pPr>
              <w:spacing w:after="0" w:line="240" w:lineRule="auto"/>
              <w:rPr>
                <w:rFonts w:ascii="Times New Roman" w:eastAsia="Times New Roman" w:hAnsi="Times New Roman" w:cs="Times New Roman"/>
                <w:b/>
                <w:bCs/>
                <w:color w:val="000000"/>
                <w:sz w:val="16"/>
                <w:szCs w:val="16"/>
                <w:lang w:eastAsia="ru-RU"/>
              </w:rPr>
            </w:pPr>
          </w:p>
        </w:tc>
        <w:tc>
          <w:tcPr>
            <w:tcW w:w="571" w:type="pct"/>
            <w:vMerge/>
            <w:tcBorders>
              <w:top w:val="single" w:sz="8" w:space="0" w:color="000000"/>
              <w:left w:val="single" w:sz="8" w:space="0" w:color="000000"/>
              <w:bottom w:val="single" w:sz="8" w:space="0" w:color="000000"/>
              <w:right w:val="single" w:sz="8" w:space="0" w:color="000000"/>
            </w:tcBorders>
            <w:vAlign w:val="center"/>
            <w:hideMark/>
          </w:tcPr>
          <w:p w:rsidR="001B137A" w:rsidRPr="00027907" w:rsidRDefault="001B137A" w:rsidP="00E10CCE">
            <w:pPr>
              <w:spacing w:after="0" w:line="240" w:lineRule="auto"/>
              <w:rPr>
                <w:rFonts w:ascii="Times New Roman" w:eastAsia="Times New Roman" w:hAnsi="Times New Roman" w:cs="Times New Roman"/>
                <w:b/>
                <w:bCs/>
                <w:color w:val="000000"/>
                <w:sz w:val="16"/>
                <w:szCs w:val="16"/>
                <w:lang w:eastAsia="ru-RU"/>
              </w:rPr>
            </w:pPr>
          </w:p>
        </w:tc>
        <w:tc>
          <w:tcPr>
            <w:tcW w:w="526" w:type="pct"/>
            <w:vMerge/>
            <w:tcBorders>
              <w:top w:val="single" w:sz="8" w:space="0" w:color="000000"/>
              <w:left w:val="single" w:sz="8" w:space="0" w:color="000000"/>
              <w:bottom w:val="single" w:sz="8" w:space="0" w:color="000000"/>
              <w:right w:val="single" w:sz="8" w:space="0" w:color="000000"/>
            </w:tcBorders>
            <w:vAlign w:val="center"/>
            <w:hideMark/>
          </w:tcPr>
          <w:p w:rsidR="001B137A" w:rsidRPr="00027907" w:rsidRDefault="001B137A" w:rsidP="00E10CCE">
            <w:pPr>
              <w:spacing w:after="0" w:line="240" w:lineRule="auto"/>
              <w:rPr>
                <w:rFonts w:ascii="Times New Roman" w:eastAsia="Times New Roman" w:hAnsi="Times New Roman" w:cs="Times New Roman"/>
                <w:b/>
                <w:bCs/>
                <w:color w:val="000000"/>
                <w:sz w:val="16"/>
                <w:szCs w:val="16"/>
                <w:lang w:eastAsia="ru-RU"/>
              </w:rPr>
            </w:pPr>
          </w:p>
        </w:tc>
        <w:tc>
          <w:tcPr>
            <w:tcW w:w="351" w:type="pct"/>
            <w:vMerge/>
            <w:tcBorders>
              <w:top w:val="single" w:sz="8" w:space="0" w:color="000000"/>
              <w:left w:val="single" w:sz="8" w:space="0" w:color="000000"/>
              <w:bottom w:val="single" w:sz="8" w:space="0" w:color="000000"/>
              <w:right w:val="single" w:sz="8" w:space="0" w:color="000000"/>
            </w:tcBorders>
            <w:vAlign w:val="center"/>
            <w:hideMark/>
          </w:tcPr>
          <w:p w:rsidR="001B137A" w:rsidRPr="00027907" w:rsidRDefault="001B137A" w:rsidP="00E10CCE">
            <w:pPr>
              <w:spacing w:after="0" w:line="240" w:lineRule="auto"/>
              <w:jc w:val="center"/>
              <w:rPr>
                <w:rFonts w:ascii="Times New Roman" w:eastAsia="Times New Roman" w:hAnsi="Times New Roman" w:cs="Times New Roman"/>
                <w:b/>
                <w:bCs/>
                <w:color w:val="000000"/>
                <w:sz w:val="16"/>
                <w:szCs w:val="16"/>
                <w:lang w:eastAsia="ru-RU"/>
              </w:rPr>
            </w:pPr>
          </w:p>
        </w:tc>
        <w:tc>
          <w:tcPr>
            <w:tcW w:w="571" w:type="pct"/>
            <w:vMerge/>
            <w:tcBorders>
              <w:top w:val="single" w:sz="8" w:space="0" w:color="000000"/>
              <w:left w:val="single" w:sz="8" w:space="0" w:color="000000"/>
              <w:bottom w:val="single" w:sz="8" w:space="0" w:color="000000"/>
              <w:right w:val="single" w:sz="8" w:space="0" w:color="000000"/>
            </w:tcBorders>
            <w:vAlign w:val="center"/>
            <w:hideMark/>
          </w:tcPr>
          <w:p w:rsidR="001B137A" w:rsidRPr="00027907" w:rsidRDefault="001B137A" w:rsidP="00E10CCE">
            <w:pPr>
              <w:spacing w:after="0" w:line="240" w:lineRule="auto"/>
              <w:jc w:val="center"/>
              <w:rPr>
                <w:rFonts w:ascii="Times New Roman" w:eastAsia="Times New Roman" w:hAnsi="Times New Roman" w:cs="Times New Roman"/>
                <w:b/>
                <w:bCs/>
                <w:color w:val="000000"/>
                <w:sz w:val="16"/>
                <w:szCs w:val="16"/>
                <w:lang w:eastAsia="ru-RU"/>
              </w:rPr>
            </w:pPr>
          </w:p>
        </w:tc>
        <w:tc>
          <w:tcPr>
            <w:tcW w:w="472" w:type="pct"/>
            <w:vMerge/>
            <w:tcBorders>
              <w:top w:val="single" w:sz="8" w:space="0" w:color="000000"/>
              <w:left w:val="single" w:sz="8" w:space="0" w:color="000000"/>
              <w:bottom w:val="single" w:sz="8" w:space="0" w:color="000000"/>
              <w:right w:val="nil"/>
            </w:tcBorders>
            <w:vAlign w:val="center"/>
            <w:hideMark/>
          </w:tcPr>
          <w:p w:rsidR="001B137A" w:rsidRPr="00027907" w:rsidRDefault="001B137A" w:rsidP="00E10CCE">
            <w:pPr>
              <w:spacing w:after="0" w:line="240" w:lineRule="auto"/>
              <w:jc w:val="center"/>
              <w:rPr>
                <w:rFonts w:ascii="Times New Roman" w:eastAsia="Times New Roman" w:hAnsi="Times New Roman" w:cs="Times New Roman"/>
                <w:b/>
                <w:bCs/>
                <w:color w:val="000000"/>
                <w:sz w:val="16"/>
                <w:szCs w:val="16"/>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1B137A" w:rsidRPr="00027907" w:rsidRDefault="001B137A" w:rsidP="00E10CCE">
            <w:pPr>
              <w:spacing w:after="0" w:line="240" w:lineRule="auto"/>
              <w:rPr>
                <w:rFonts w:ascii="Times New Roman" w:eastAsia="Times New Roman" w:hAnsi="Times New Roman" w:cs="Times New Roman"/>
                <w:b/>
                <w:bCs/>
                <w:color w:val="000000"/>
                <w:sz w:val="16"/>
                <w:szCs w:val="16"/>
                <w:lang w:eastAsia="ru-RU"/>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1B137A" w:rsidRPr="00027907" w:rsidRDefault="001B137A" w:rsidP="00E10CCE">
            <w:pPr>
              <w:spacing w:after="0" w:line="240" w:lineRule="auto"/>
              <w:rPr>
                <w:rFonts w:ascii="Times New Roman" w:eastAsia="Times New Roman" w:hAnsi="Times New Roman" w:cs="Times New Roman"/>
                <w:b/>
                <w:bCs/>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1B137A" w:rsidRPr="00027907" w:rsidRDefault="001B137A" w:rsidP="00E10CCE">
            <w:pPr>
              <w:spacing w:after="0" w:line="240" w:lineRule="auto"/>
              <w:rPr>
                <w:rFonts w:ascii="Times New Roman" w:eastAsia="Times New Roman" w:hAnsi="Times New Roman" w:cs="Times New Roman"/>
                <w:b/>
                <w:bCs/>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1B137A" w:rsidRPr="00027907" w:rsidRDefault="001B137A" w:rsidP="00E10CCE">
            <w:pPr>
              <w:spacing w:after="0" w:line="240" w:lineRule="auto"/>
              <w:rPr>
                <w:rFonts w:ascii="Times New Roman" w:eastAsia="Times New Roman" w:hAnsi="Times New Roman" w:cs="Times New Roman"/>
                <w:b/>
                <w:bCs/>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1B137A" w:rsidRPr="00027907" w:rsidRDefault="001B137A" w:rsidP="00E10CCE">
            <w:pPr>
              <w:spacing w:after="0" w:line="240" w:lineRule="auto"/>
              <w:rPr>
                <w:rFonts w:ascii="Times New Roman" w:eastAsia="Times New Roman" w:hAnsi="Times New Roman" w:cs="Times New Roman"/>
                <w:b/>
                <w:bCs/>
                <w:color w:val="000000"/>
                <w:sz w:val="16"/>
                <w:szCs w:val="16"/>
                <w:lang w:eastAsia="ru-RU"/>
              </w:rPr>
            </w:pPr>
          </w:p>
        </w:tc>
      </w:tr>
      <w:tr w:rsidR="001B137A" w:rsidRPr="00027907" w:rsidTr="00C41807">
        <w:trPr>
          <w:trHeight w:val="402"/>
        </w:trPr>
        <w:tc>
          <w:tcPr>
            <w:tcW w:w="144"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Набор для экстракции/изоляции нуклеиновых кислот ИВД</w:t>
            </w:r>
          </w:p>
        </w:tc>
        <w:tc>
          <w:tcPr>
            <w:tcW w:w="395"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21.20.23.110-00005202*</w:t>
            </w:r>
          </w:p>
        </w:tc>
        <w:tc>
          <w:tcPr>
            <w:tcW w:w="307"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набор</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Метод выделения</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С использованием сорбента/суспензии магнитных частиц</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1</w:t>
            </w:r>
          </w:p>
        </w:tc>
        <w:tc>
          <w:tcPr>
            <w:tcW w:w="251"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Количество выполняемых тестов</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 96</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Штука</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3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Выделение ДНК из клинического материала: мазки, соскобы слизистых оболочек, а также эрозивно-язвенные элементы слизистых и кожи человека</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Соответствует</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набор должен работать с различными видами клинического материала, поступающими в лабораторию для анализа по стандартным протоколам</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Использование внутреннего контрольного образца на этапе выделения нуклеиновых кислот</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Наличие</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для обеспечения контроля качества забора и хранения исследуемого материала, этапа выделения нуклеиновой кислоты и последующих этапов анализа</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Набор для экстракции/изоляции нуклеиновых кислот ИВД</w:t>
            </w:r>
          </w:p>
        </w:tc>
        <w:tc>
          <w:tcPr>
            <w:tcW w:w="395"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21.20.23.110-00005201*</w:t>
            </w:r>
          </w:p>
        </w:tc>
        <w:tc>
          <w:tcPr>
            <w:tcW w:w="307"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набор</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Метод выделения</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Спиртовое осаждение</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3</w:t>
            </w:r>
          </w:p>
        </w:tc>
        <w:tc>
          <w:tcPr>
            <w:tcW w:w="251"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Количество выполняемых тестов</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 96</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Штука</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3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Выделение нуклеиновой кислоты из клинического материала: плазма периферической крови, ликвор, амниотическая жидкость, мазки из носа и зева, слюна</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Соответствует</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набор должен работать с различными видами клинического материала, поступающими в лабораторию для анализа по стандартным протоколам</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val="en-US" w:eastAsia="ru-RU"/>
              </w:rPr>
            </w:pPr>
            <w:r>
              <w:rPr>
                <w:rFonts w:ascii="Times New Roman" w:eastAsia="Times New Roman" w:hAnsi="Times New Roman" w:cs="Times New Roman"/>
                <w:color w:val="000000"/>
                <w:sz w:val="16"/>
                <w:szCs w:val="16"/>
                <w:lang w:val="en-US" w:eastAsia="ru-RU"/>
              </w:rPr>
              <w:t>3</w:t>
            </w: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Набор для экстракции/изоляции нуклеиновых кислот ИВД</w:t>
            </w:r>
          </w:p>
        </w:tc>
        <w:tc>
          <w:tcPr>
            <w:tcW w:w="395"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21.20.23.110-00005193</w:t>
            </w:r>
          </w:p>
        </w:tc>
        <w:tc>
          <w:tcPr>
            <w:tcW w:w="307"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набор</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Количество выполняемых тестов:</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 120</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Штука</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30"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F2004A" w:rsidP="00E10CC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51"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Метод выделения: С использованием обратной транскриптазы (ревертазы).</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Соответствует</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Набор реагентов для выявления ДНК Pneumocystis jirovecii (carinii) в клиническом материале методом полимеразной цепной реакции (ПЦР) с гибридизационно-флуоресцентной детекцией</w:t>
            </w:r>
          </w:p>
        </w:tc>
        <w:tc>
          <w:tcPr>
            <w:tcW w:w="395"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21.20.23.110</w:t>
            </w:r>
          </w:p>
        </w:tc>
        <w:tc>
          <w:tcPr>
            <w:tcW w:w="307"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набор</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Описание: Для амплификации ДНК Pneumocystis jirovecii (carinii)</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Соответствует</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3</w:t>
            </w:r>
          </w:p>
        </w:tc>
        <w:tc>
          <w:tcPr>
            <w:tcW w:w="251"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Возможность гибридизационно-флуоресцентной детекции продуктов амплификации в режиме «реального времени»:</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Наличие</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Возможность использования внутреннего контроля на всех этапах ПЦР анализа:</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Наличие</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ПЦР-смесь-1 не должна быть раскапана по пробиркам:</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Наличие</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Количество тестов:</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 60</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Наличие полимеразы (TaqF) для организации горячего старта:</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Наличие</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Наличие комплексного положительного контрольного образца (ПКО), включающего в себя ДНК Pneumocystis jirovecii (carinii) и ДНК человека:</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Наличие</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Наличие ТЕ-буфера:</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Наличие</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Наличие ПЦР-буфера-FRT:</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Наличие</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w:t>
            </w: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Карбапенемазы множественных бактерий нуклеиновые кислоты, анализ нуклеиновых кислот</w:t>
            </w:r>
          </w:p>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395"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21.20.23.110-00006544**</w:t>
            </w:r>
          </w:p>
        </w:tc>
        <w:tc>
          <w:tcPr>
            <w:tcW w:w="307"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набор</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Качественное определение генов карбапенемаз групп KPC и OXA-48-подобных (типы OXA-48 и OXA-162)</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Соответствует</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1</w:t>
            </w:r>
          </w:p>
        </w:tc>
        <w:tc>
          <w:tcPr>
            <w:tcW w:w="251"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Количество выполняемых тестов</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 110</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Штука</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3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Внутренний контрольный образец (ВКО), положительный контрольный образец (ПКО), отрицательный контрольный образец (ОКО):</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Наличие</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для обеспечения контроля качества забора и хранения исследуемого материала, этапа выделения нуклеиновой кислоты и последующих этапов анализа</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ПЦР-смесь не раскапана по пробиркам:</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Наличие</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для использования широкого спектра расходных материалов и обеспечения совместимости с приборами, имеющимися у заказчика</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Полимераза для организации горячего старта:</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Наличие</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для предотвращения отжига неспецифических праймеров и обеспечения высокой точности анализа</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Для гибридизационно-флуоресцентной детекции продуктов амплификации в режиме «реального времени»</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Соответствует</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для обеспечения совместимости набора с оборудованием, используемым в лаборатории</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w:t>
            </w: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Карбапенемазы множественных бактерий нуклеиновые кислоты, анализ нуклеиновых кислот</w:t>
            </w:r>
          </w:p>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395"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21.20.23.110-00006544**</w:t>
            </w:r>
          </w:p>
        </w:tc>
        <w:tc>
          <w:tcPr>
            <w:tcW w:w="307"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набор</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Качественное определение генов карбапенемаз класса металло-b-лактамаз групп VIM, IMP и NDM</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Соответствует</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1</w:t>
            </w:r>
          </w:p>
        </w:tc>
        <w:tc>
          <w:tcPr>
            <w:tcW w:w="251"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Количество выполняемых тестов</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 110</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Штука</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3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Внутренний контрольный образец (ВКО), положительный контрольный образец (ПКО), отрицательный контрольный образец (ОКО):</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Наличие</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для обеспечения контроля качества забора и хранения исследуемого материала, этапа выделения нуклеиновой кислоты и последующих этапов анализа</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ПЦР-смесь не раскапана по пробиркам:</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Наличие</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для использования широкого спектра расходных материалов и обеспечения совместимости с приборами, имеющимися у заказчика</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Полимераза для организации горячего старта:</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Наличие</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для предотвращения отжига неспецифических праймеров и обеспечения высокой точности анализа</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jc w:val="both"/>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Для гибридизационно-флуоресцентной детекции продуктов амплификации в режиме «реального времени»</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Соответствует</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для обеспечения совместимости набора с оборудованием, используемым в лаборатории</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w:t>
            </w: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Множественные виды микроорганизмов связанные с менингитом нуклеиновые кислоты ИВД, набор, анализ нуклеиновых кислот</w:t>
            </w:r>
          </w:p>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395"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21.20.23.110-00006820*</w:t>
            </w:r>
          </w:p>
        </w:tc>
        <w:tc>
          <w:tcPr>
            <w:tcW w:w="307"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набор</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Комплектация</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Для ПЦР-амплификации с гибридизационно-флуоресцентной детекцией в режиме реального времени</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1</w:t>
            </w:r>
          </w:p>
        </w:tc>
        <w:tc>
          <w:tcPr>
            <w:tcW w:w="251"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Количество выполняемых тестов</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AE5665">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 50</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Штука</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3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ПЦР-смесь не раскапана по пробиркам:</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AE5665">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Наличие</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для использования широкого спектра расходных материалов и обеспечения совместимости с приборами, имеющимися у заказчика</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Внутренний контрольный образец (ВКО), положительный контрольный образец (ПКО), отрицательный контрольный образец (ОКО):</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Наличие</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для обеспечения контроля качества забора и хранения исследуемого материала, этапа выделения нуклеиновой кислоты и последующих этапов анализа</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6" w:space="0" w:color="000000"/>
              <w:bottom w:val="single" w:sz="6" w:space="0" w:color="000000"/>
              <w:right w:val="single" w:sz="6" w:space="0" w:color="000000"/>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Качественное определение нуклеиновых кислот Neisseria meningitidis, Haemophilus influenzae и Streptococcus Pneumoniae</w:t>
            </w:r>
          </w:p>
        </w:tc>
        <w:tc>
          <w:tcPr>
            <w:tcW w:w="526" w:type="pct"/>
            <w:tcBorders>
              <w:top w:val="single" w:sz="4" w:space="0" w:color="auto"/>
              <w:left w:val="single" w:sz="6" w:space="0" w:color="000000"/>
              <w:bottom w:val="single" w:sz="6" w:space="0" w:color="000000"/>
              <w:right w:val="single" w:sz="6" w:space="0" w:color="000000"/>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Соответствует</w:t>
            </w:r>
          </w:p>
        </w:tc>
        <w:tc>
          <w:tcPr>
            <w:tcW w:w="351" w:type="pct"/>
            <w:tcBorders>
              <w:top w:val="single" w:sz="4" w:space="0" w:color="auto"/>
              <w:left w:val="single" w:sz="6" w:space="0" w:color="000000"/>
              <w:bottom w:val="single" w:sz="6" w:space="0" w:color="000000"/>
              <w:right w:val="single" w:sz="6" w:space="0" w:color="000000"/>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6" w:space="0" w:color="000000"/>
              <w:bottom w:val="single" w:sz="6" w:space="0" w:color="000000"/>
              <w:right w:val="single" w:sz="6" w:space="0" w:color="000000"/>
            </w:tcBorders>
            <w:vAlign w:val="center"/>
          </w:tcPr>
          <w:p w:rsidR="001B137A" w:rsidRPr="00AE5665" w:rsidRDefault="00AE5665" w:rsidP="00E10CCE">
            <w:pPr>
              <w:spacing w:after="0" w:line="240" w:lineRule="auto"/>
              <w:jc w:val="center"/>
              <w:rPr>
                <w:rFonts w:ascii="Times New Roman" w:eastAsia="Times New Roman" w:hAnsi="Times New Roman" w:cs="Times New Roman"/>
                <w:color w:val="000000"/>
                <w:sz w:val="16"/>
                <w:szCs w:val="16"/>
                <w:lang w:eastAsia="ru-RU"/>
              </w:rPr>
            </w:pPr>
            <w:r w:rsidRPr="00AE5665">
              <w:rPr>
                <w:rFonts w:ascii="Times New Roman" w:eastAsia="Times New Roman" w:hAnsi="Times New Roman" w:cs="Times New Roman"/>
                <w:sz w:val="16"/>
                <w:szCs w:val="16"/>
              </w:rPr>
              <w:t>в соответствии с потребностью заказчика в выполнении данного вида исследования</w:t>
            </w:r>
          </w:p>
        </w:tc>
        <w:tc>
          <w:tcPr>
            <w:tcW w:w="472" w:type="pct"/>
            <w:tcBorders>
              <w:top w:val="single" w:sz="4" w:space="0" w:color="auto"/>
              <w:left w:val="single" w:sz="6" w:space="0" w:color="000000"/>
              <w:bottom w:val="single" w:sz="6" w:space="0" w:color="000000"/>
              <w:right w:val="single" w:sz="6" w:space="0" w:color="000000"/>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nil"/>
              <w:left w:val="single" w:sz="6" w:space="0" w:color="000000"/>
              <w:bottom w:val="single" w:sz="4" w:space="0" w:color="auto"/>
              <w:right w:val="single" w:sz="6" w:space="0" w:color="000000"/>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Остаточный срок годности</w:t>
            </w:r>
          </w:p>
        </w:tc>
        <w:tc>
          <w:tcPr>
            <w:tcW w:w="526" w:type="pct"/>
            <w:tcBorders>
              <w:top w:val="nil"/>
              <w:left w:val="single" w:sz="6" w:space="0" w:color="000000"/>
              <w:bottom w:val="single" w:sz="4" w:space="0" w:color="auto"/>
              <w:right w:val="single" w:sz="6" w:space="0" w:color="000000"/>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 6</w:t>
            </w:r>
          </w:p>
        </w:tc>
        <w:tc>
          <w:tcPr>
            <w:tcW w:w="351" w:type="pct"/>
            <w:tcBorders>
              <w:top w:val="nil"/>
              <w:left w:val="single" w:sz="6" w:space="0" w:color="000000"/>
              <w:bottom w:val="single" w:sz="4" w:space="0" w:color="auto"/>
              <w:right w:val="single" w:sz="6" w:space="0" w:color="000000"/>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Месяц</w:t>
            </w:r>
          </w:p>
        </w:tc>
        <w:tc>
          <w:tcPr>
            <w:tcW w:w="571" w:type="pct"/>
            <w:tcBorders>
              <w:top w:val="nil"/>
              <w:left w:val="single" w:sz="6" w:space="0" w:color="000000"/>
              <w:bottom w:val="single" w:sz="4" w:space="0" w:color="auto"/>
              <w:right w:val="single" w:sz="6" w:space="0" w:color="000000"/>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для обеспечения достаточного срока сохранения качества реагентов в соответствии со скоростью расходования и графиком закупок</w:t>
            </w:r>
          </w:p>
        </w:tc>
        <w:tc>
          <w:tcPr>
            <w:tcW w:w="472" w:type="pct"/>
            <w:tcBorders>
              <w:top w:val="nil"/>
              <w:left w:val="single" w:sz="6" w:space="0" w:color="000000"/>
              <w:bottom w:val="single" w:sz="4" w:space="0" w:color="auto"/>
              <w:right w:val="single" w:sz="6" w:space="0" w:color="000000"/>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30" w:type="pct"/>
            <w:vMerge/>
            <w:tcBorders>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Полимераза для организации горячего старта:</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Наличие</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для предотвращения отжига неспецифических праймеров и обеспечения высокой точности анализа</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w:t>
            </w: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Множественные виды бактерий связанных с болезнями ЖКТ нуклеиновые кислоты ИВД, набор, анализ нуклеиновых кислот</w:t>
            </w:r>
          </w:p>
        </w:tc>
        <w:tc>
          <w:tcPr>
            <w:tcW w:w="395"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21.20.23.110-00007110*</w:t>
            </w:r>
          </w:p>
        </w:tc>
        <w:tc>
          <w:tcPr>
            <w:tcW w:w="307"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набор</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Специфичность</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val="en-US" w:eastAsia="ru-RU"/>
              </w:rPr>
            </w:pPr>
            <w:r w:rsidRPr="00027907">
              <w:rPr>
                <w:rFonts w:ascii="Times New Roman" w:eastAsia="Times New Roman" w:hAnsi="Times New Roman" w:cs="Times New Roman"/>
                <w:color w:val="000000"/>
                <w:sz w:val="16"/>
                <w:szCs w:val="16"/>
                <w:lang w:val="en-US" w:eastAsia="ru-RU"/>
              </w:rPr>
              <w:t xml:space="preserve">Shigella spp </w:t>
            </w:r>
            <w:r w:rsidRPr="00027907">
              <w:rPr>
                <w:rFonts w:ascii="Times New Roman" w:eastAsia="Times New Roman" w:hAnsi="Times New Roman" w:cs="Times New Roman"/>
                <w:color w:val="000000"/>
                <w:sz w:val="16"/>
                <w:szCs w:val="16"/>
                <w:lang w:eastAsia="ru-RU"/>
              </w:rPr>
              <w:t>и</w:t>
            </w:r>
            <w:r w:rsidRPr="00027907">
              <w:rPr>
                <w:rFonts w:ascii="Times New Roman" w:eastAsia="Times New Roman" w:hAnsi="Times New Roman" w:cs="Times New Roman"/>
                <w:color w:val="000000"/>
                <w:sz w:val="16"/>
                <w:szCs w:val="16"/>
                <w:lang w:val="en-US" w:eastAsia="ru-RU"/>
              </w:rPr>
              <w:t xml:space="preserve"> E.coli</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1</w:t>
            </w:r>
          </w:p>
        </w:tc>
        <w:tc>
          <w:tcPr>
            <w:tcW w:w="251"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Комплектация</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Для полного ПЦР-анализа с гибридизационно-флуоресцентной детекцией в режиме реального времени</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6" w:space="0" w:color="000000"/>
              <w:bottom w:val="single" w:sz="6" w:space="0" w:color="000000"/>
              <w:right w:val="single" w:sz="6" w:space="0" w:color="000000"/>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Количество выполняемых тестов</w:t>
            </w:r>
          </w:p>
        </w:tc>
        <w:tc>
          <w:tcPr>
            <w:tcW w:w="526" w:type="pct"/>
            <w:tcBorders>
              <w:top w:val="single" w:sz="4" w:space="0" w:color="auto"/>
              <w:left w:val="single" w:sz="6" w:space="0" w:color="000000"/>
              <w:bottom w:val="single" w:sz="6" w:space="0" w:color="000000"/>
              <w:right w:val="single" w:sz="6" w:space="0" w:color="000000"/>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 48</w:t>
            </w:r>
          </w:p>
        </w:tc>
        <w:tc>
          <w:tcPr>
            <w:tcW w:w="351" w:type="pct"/>
            <w:tcBorders>
              <w:top w:val="single" w:sz="4" w:space="0" w:color="auto"/>
              <w:left w:val="single" w:sz="6" w:space="0" w:color="000000"/>
              <w:bottom w:val="single" w:sz="6" w:space="0" w:color="000000"/>
              <w:right w:val="single" w:sz="6" w:space="0" w:color="000000"/>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Штука</w:t>
            </w:r>
          </w:p>
        </w:tc>
        <w:tc>
          <w:tcPr>
            <w:tcW w:w="571" w:type="pct"/>
            <w:tcBorders>
              <w:top w:val="single" w:sz="4" w:space="0" w:color="auto"/>
              <w:left w:val="single" w:sz="6" w:space="0" w:color="000000"/>
              <w:bottom w:val="single" w:sz="6" w:space="0" w:color="000000"/>
              <w:right w:val="single" w:sz="6" w:space="0" w:color="000000"/>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3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6" w:space="0" w:color="000000"/>
              <w:bottom w:val="single" w:sz="6" w:space="0" w:color="000000"/>
              <w:right w:val="single" w:sz="6" w:space="0" w:color="000000"/>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ПЦР-смесь не должна быть расфасована в пробирки</w:t>
            </w:r>
          </w:p>
        </w:tc>
        <w:tc>
          <w:tcPr>
            <w:tcW w:w="526" w:type="pct"/>
            <w:tcBorders>
              <w:top w:val="single" w:sz="4" w:space="0" w:color="auto"/>
              <w:left w:val="single" w:sz="6" w:space="0" w:color="000000"/>
              <w:bottom w:val="single" w:sz="6" w:space="0" w:color="000000"/>
              <w:right w:val="single" w:sz="6" w:space="0" w:color="000000"/>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Соответствует</w:t>
            </w:r>
          </w:p>
        </w:tc>
        <w:tc>
          <w:tcPr>
            <w:tcW w:w="351" w:type="pct"/>
            <w:tcBorders>
              <w:top w:val="single" w:sz="4" w:space="0" w:color="auto"/>
              <w:left w:val="single" w:sz="6" w:space="0" w:color="000000"/>
              <w:bottom w:val="single" w:sz="6" w:space="0" w:color="000000"/>
              <w:right w:val="single" w:sz="6" w:space="0" w:color="000000"/>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6" w:space="0" w:color="000000"/>
              <w:bottom w:val="single" w:sz="6" w:space="0" w:color="000000"/>
              <w:right w:val="single" w:sz="6" w:space="0" w:color="000000"/>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использование широкого спектра расходных материалов и обеспечения работы на приборах, имеющихся у заказчика</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6" w:space="0" w:color="000000"/>
              <w:bottom w:val="single" w:sz="6" w:space="0" w:color="000000"/>
              <w:right w:val="single" w:sz="6" w:space="0" w:color="000000"/>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Наличие внутреннего контрольного образца (ВКО), отрицательного контрольного образца (ОКО)</w:t>
            </w:r>
          </w:p>
        </w:tc>
        <w:tc>
          <w:tcPr>
            <w:tcW w:w="526" w:type="pct"/>
            <w:tcBorders>
              <w:top w:val="single" w:sz="4" w:space="0" w:color="auto"/>
              <w:left w:val="single" w:sz="6" w:space="0" w:color="000000"/>
              <w:bottom w:val="single" w:sz="6" w:space="0" w:color="000000"/>
              <w:right w:val="single" w:sz="6" w:space="0" w:color="000000"/>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Соответствует</w:t>
            </w:r>
          </w:p>
        </w:tc>
        <w:tc>
          <w:tcPr>
            <w:tcW w:w="351" w:type="pct"/>
            <w:tcBorders>
              <w:top w:val="single" w:sz="4" w:space="0" w:color="auto"/>
              <w:left w:val="single" w:sz="6" w:space="0" w:color="000000"/>
              <w:bottom w:val="single" w:sz="6" w:space="0" w:color="000000"/>
              <w:right w:val="single" w:sz="6" w:space="0" w:color="000000"/>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6" w:space="0" w:color="000000"/>
              <w:bottom w:val="single" w:sz="6" w:space="0" w:color="000000"/>
              <w:right w:val="single" w:sz="6" w:space="0" w:color="000000"/>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для обеспечения контроля качества забора и хранения исследуемого материала, этапа выделения нуклеиновой кислоты и последующих этапов анализа</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6" w:space="0" w:color="000000"/>
              <w:bottom w:val="single" w:sz="6" w:space="0" w:color="000000"/>
              <w:right w:val="single" w:sz="6" w:space="0" w:color="000000"/>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Наличие системы защиты от контаминации ампликонами</w:t>
            </w:r>
          </w:p>
        </w:tc>
        <w:tc>
          <w:tcPr>
            <w:tcW w:w="526" w:type="pct"/>
            <w:tcBorders>
              <w:top w:val="single" w:sz="4" w:space="0" w:color="auto"/>
              <w:left w:val="single" w:sz="6" w:space="0" w:color="000000"/>
              <w:bottom w:val="single" w:sz="6" w:space="0" w:color="000000"/>
              <w:right w:val="single" w:sz="6" w:space="0" w:color="000000"/>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Соответствует</w:t>
            </w:r>
          </w:p>
        </w:tc>
        <w:tc>
          <w:tcPr>
            <w:tcW w:w="351" w:type="pct"/>
            <w:tcBorders>
              <w:top w:val="single" w:sz="4" w:space="0" w:color="auto"/>
              <w:left w:val="single" w:sz="6" w:space="0" w:color="000000"/>
              <w:bottom w:val="single" w:sz="6" w:space="0" w:color="000000"/>
              <w:right w:val="single" w:sz="6" w:space="0" w:color="000000"/>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6" w:space="0" w:color="000000"/>
              <w:bottom w:val="single" w:sz="6" w:space="0" w:color="000000"/>
              <w:right w:val="single" w:sz="6" w:space="0" w:color="000000"/>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для защиты от контаминации ампликонами</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6" w:space="0" w:color="000000"/>
              <w:bottom w:val="single" w:sz="6" w:space="0" w:color="000000"/>
              <w:right w:val="single" w:sz="6" w:space="0" w:color="000000"/>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Качественное определение нуклеиновых кислот шигелла (Shigella spp.), энтероинвазивных E. coli (EIEC), рода сальмонелла (Salmonella spp.), комплекса энтерогеморрагических E. coli (EHEC), S. dysenteriae I типа, термофильных кампилобактерий (Campylobacter spp.)</w:t>
            </w:r>
          </w:p>
        </w:tc>
        <w:tc>
          <w:tcPr>
            <w:tcW w:w="526" w:type="pct"/>
            <w:tcBorders>
              <w:top w:val="single" w:sz="4" w:space="0" w:color="auto"/>
              <w:left w:val="single" w:sz="6" w:space="0" w:color="000000"/>
              <w:bottom w:val="single" w:sz="6" w:space="0" w:color="000000"/>
              <w:right w:val="single" w:sz="6" w:space="0" w:color="000000"/>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Соответствует</w:t>
            </w:r>
          </w:p>
        </w:tc>
        <w:tc>
          <w:tcPr>
            <w:tcW w:w="351" w:type="pct"/>
            <w:tcBorders>
              <w:top w:val="single" w:sz="4" w:space="0" w:color="auto"/>
              <w:left w:val="single" w:sz="6" w:space="0" w:color="000000"/>
              <w:bottom w:val="single" w:sz="6" w:space="0" w:color="000000"/>
              <w:right w:val="single" w:sz="6" w:space="0" w:color="000000"/>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6" w:space="0" w:color="000000"/>
              <w:bottom w:val="single" w:sz="6" w:space="0" w:color="000000"/>
              <w:right w:val="single" w:sz="6" w:space="0" w:color="000000"/>
            </w:tcBorders>
            <w:vAlign w:val="center"/>
          </w:tcPr>
          <w:p w:rsidR="001B137A" w:rsidRPr="001939F2" w:rsidRDefault="001939F2" w:rsidP="00E10CCE">
            <w:pPr>
              <w:spacing w:after="0" w:line="240" w:lineRule="auto"/>
              <w:jc w:val="center"/>
              <w:rPr>
                <w:rFonts w:ascii="Times New Roman" w:eastAsia="Times New Roman" w:hAnsi="Times New Roman" w:cs="Times New Roman"/>
                <w:color w:val="000000"/>
                <w:sz w:val="16"/>
                <w:szCs w:val="16"/>
                <w:lang w:eastAsia="ru-RU"/>
              </w:rPr>
            </w:pPr>
            <w:r w:rsidRPr="001939F2">
              <w:rPr>
                <w:rFonts w:ascii="Times New Roman" w:eastAsia="Times New Roman" w:hAnsi="Times New Roman" w:cs="Times New Roman"/>
                <w:sz w:val="16"/>
                <w:szCs w:val="16"/>
              </w:rPr>
              <w:t>в соответствии с потребностью заказчика в выполнении данного вида исследования</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6" w:space="0" w:color="000000"/>
              <w:bottom w:val="single" w:sz="6" w:space="0" w:color="000000"/>
              <w:right w:val="single" w:sz="6" w:space="0" w:color="000000"/>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Остаточный срок годности</w:t>
            </w:r>
          </w:p>
        </w:tc>
        <w:tc>
          <w:tcPr>
            <w:tcW w:w="526" w:type="pct"/>
            <w:tcBorders>
              <w:top w:val="single" w:sz="4" w:space="0" w:color="auto"/>
              <w:left w:val="single" w:sz="6" w:space="0" w:color="000000"/>
              <w:bottom w:val="single" w:sz="6" w:space="0" w:color="000000"/>
              <w:right w:val="single" w:sz="6" w:space="0" w:color="000000"/>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 11</w:t>
            </w:r>
          </w:p>
        </w:tc>
        <w:tc>
          <w:tcPr>
            <w:tcW w:w="351" w:type="pct"/>
            <w:tcBorders>
              <w:top w:val="single" w:sz="4" w:space="0" w:color="auto"/>
              <w:left w:val="single" w:sz="6" w:space="0" w:color="000000"/>
              <w:bottom w:val="single" w:sz="6" w:space="0" w:color="000000"/>
              <w:right w:val="single" w:sz="6" w:space="0" w:color="000000"/>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Месяц</w:t>
            </w:r>
          </w:p>
        </w:tc>
        <w:tc>
          <w:tcPr>
            <w:tcW w:w="571" w:type="pct"/>
            <w:tcBorders>
              <w:top w:val="single" w:sz="4" w:space="0" w:color="auto"/>
              <w:left w:val="single" w:sz="6" w:space="0" w:color="000000"/>
              <w:bottom w:val="single" w:sz="6" w:space="0" w:color="000000"/>
              <w:right w:val="single" w:sz="6" w:space="0" w:color="000000"/>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для обеспечения достаточного срока сохранения качества реагентов в соответствии со скоростью расходования и графиком закупок</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3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6" w:space="0" w:color="000000"/>
              <w:bottom w:val="single" w:sz="6" w:space="0" w:color="000000"/>
              <w:right w:val="single" w:sz="6" w:space="0" w:color="000000"/>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Используется для гибридизационно-флуоресцентной детекции продуктов амплификации в режиме «реального времени»</w:t>
            </w:r>
          </w:p>
        </w:tc>
        <w:tc>
          <w:tcPr>
            <w:tcW w:w="526" w:type="pct"/>
            <w:tcBorders>
              <w:top w:val="single" w:sz="4" w:space="0" w:color="auto"/>
              <w:left w:val="single" w:sz="6" w:space="0" w:color="000000"/>
              <w:bottom w:val="single" w:sz="6" w:space="0" w:color="000000"/>
              <w:right w:val="single" w:sz="6" w:space="0" w:color="000000"/>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Соответствует</w:t>
            </w:r>
          </w:p>
        </w:tc>
        <w:tc>
          <w:tcPr>
            <w:tcW w:w="351" w:type="pct"/>
            <w:tcBorders>
              <w:top w:val="single" w:sz="4" w:space="0" w:color="auto"/>
              <w:left w:val="single" w:sz="6" w:space="0" w:color="000000"/>
              <w:bottom w:val="single" w:sz="6" w:space="0" w:color="000000"/>
              <w:right w:val="single" w:sz="6" w:space="0" w:color="000000"/>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6" w:space="0" w:color="000000"/>
              <w:bottom w:val="single" w:sz="6" w:space="0" w:color="000000"/>
              <w:right w:val="single" w:sz="6" w:space="0" w:color="000000"/>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для обеспечения совместимости набора с оборудованием, используемым в лаборатории</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6" w:space="0" w:color="000000"/>
              <w:bottom w:val="single" w:sz="6" w:space="0" w:color="000000"/>
              <w:right w:val="single" w:sz="6" w:space="0" w:color="000000"/>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Наличие полимеразы для организации горячего старта</w:t>
            </w:r>
          </w:p>
        </w:tc>
        <w:tc>
          <w:tcPr>
            <w:tcW w:w="526" w:type="pct"/>
            <w:tcBorders>
              <w:top w:val="single" w:sz="4" w:space="0" w:color="auto"/>
              <w:left w:val="single" w:sz="6" w:space="0" w:color="000000"/>
              <w:bottom w:val="single" w:sz="6" w:space="0" w:color="000000"/>
              <w:right w:val="single" w:sz="6" w:space="0" w:color="000000"/>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Соответствует</w:t>
            </w:r>
          </w:p>
        </w:tc>
        <w:tc>
          <w:tcPr>
            <w:tcW w:w="351" w:type="pct"/>
            <w:tcBorders>
              <w:top w:val="single" w:sz="4" w:space="0" w:color="auto"/>
              <w:left w:val="single" w:sz="6" w:space="0" w:color="000000"/>
              <w:bottom w:val="single" w:sz="6" w:space="0" w:color="000000"/>
              <w:right w:val="single" w:sz="6" w:space="0" w:color="000000"/>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6" w:space="0" w:color="000000"/>
              <w:bottom w:val="single" w:sz="6" w:space="0" w:color="000000"/>
              <w:right w:val="single" w:sz="6" w:space="0" w:color="000000"/>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для предотвращения отжига неспецифических праймеров и обеспечения высокой точности анализа</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val="restart"/>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val="en-US" w:eastAsia="ru-RU"/>
              </w:rPr>
            </w:pPr>
            <w:r>
              <w:rPr>
                <w:rFonts w:ascii="Times New Roman" w:eastAsia="Times New Roman" w:hAnsi="Times New Roman" w:cs="Times New Roman"/>
                <w:color w:val="000000"/>
                <w:sz w:val="16"/>
                <w:szCs w:val="16"/>
                <w:lang w:val="en-US" w:eastAsia="ru-RU"/>
              </w:rPr>
              <w:t>9</w:t>
            </w:r>
          </w:p>
        </w:tc>
        <w:tc>
          <w:tcPr>
            <w:tcW w:w="462" w:type="pct"/>
            <w:vMerge w:val="restart"/>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Множественные желудочно-кишечные патогены нуклеиновые кислоты ИВД, набор, анализ нуклеиновых кислот</w:t>
            </w:r>
          </w:p>
        </w:tc>
        <w:tc>
          <w:tcPr>
            <w:tcW w:w="395" w:type="pct"/>
            <w:vMerge w:val="restart"/>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21.20.23.110-00010524**</w:t>
            </w:r>
          </w:p>
        </w:tc>
        <w:tc>
          <w:tcPr>
            <w:tcW w:w="307" w:type="pct"/>
            <w:vMerge w:val="restart"/>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набор</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 xml:space="preserve">Количество выполняемых тестов    </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 xml:space="preserve">≥ 55   </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Штука</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30" w:type="pct"/>
            <w:vMerge w:val="restart"/>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1</w:t>
            </w:r>
          </w:p>
        </w:tc>
        <w:tc>
          <w:tcPr>
            <w:tcW w:w="251" w:type="pct"/>
            <w:vMerge w:val="restart"/>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val="restart"/>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val="restart"/>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val="restart"/>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val="en-US" w:eastAsia="ru-RU"/>
              </w:rPr>
            </w:pPr>
          </w:p>
        </w:tc>
        <w:tc>
          <w:tcPr>
            <w:tcW w:w="462"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Определяемые ДНК (РНК):  аденовирусы группы F и ротавирусы группы А, норовирусы 1 и 2 генотипа и астровирусы.</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Соответствует</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в соответствии с потребностью заказчика в выполнении данного вида исследования</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Для гибридизационно-флуоресцентной детекции продуктов амплификации в режиме «реального времени».</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Соответствует</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для обеспечения совместимости с оборудованием и протоколами испытаний, принятыми в лаборатории</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ПЦР-смесь не раскапана по пробиркам.</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Соответствует</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использование широкого спектра расходных материалов и обеспечения работы на приборах, имеющихся у заказчика</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Полимераза для организации горячего старта.</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Наличие</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для предотвращения отжига неспецифических праймеров и обеспечения высокой точности анализа</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Наличие внутреннего контрольного образца (ВКО), положительного контрольного образца (К+), отрицательного контрольного образца (ОКО).</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Наличие</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для обеспечения контроля качества забора и хранения исследуемого материала, этапа выделения нуклеиновой кислоты и последующих этапов анализа</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Наличие Ревертазы (MMlv).</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Наличие</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для обеспечения реакции обратной транскрипции</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Остаточный срок годности:</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 9</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Месяц</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для обеспечения достаточного срока сохранения качества реагентов в соответствии со скоростью расходования и графиком закупок</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3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w:t>
            </w: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Набор для экстракции/изоляции нуклеиновых кислот ИВД</w:t>
            </w:r>
          </w:p>
        </w:tc>
        <w:tc>
          <w:tcPr>
            <w:tcW w:w="395"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21.20.23.110-00005202*</w:t>
            </w:r>
          </w:p>
        </w:tc>
        <w:tc>
          <w:tcPr>
            <w:tcW w:w="307"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набор</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Метод выделения</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С использованием сорбента/суспензии магнитных частиц</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3</w:t>
            </w:r>
          </w:p>
        </w:tc>
        <w:tc>
          <w:tcPr>
            <w:tcW w:w="251"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Количество выполняемых тестов</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 96</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Штука</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3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Возможность проведения ручного выделения двумя способами - с помощью магнитного штатива, с использованием метода центрифугирования без использования магнитного штатива:</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Наличие</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E10CCE" w:rsidRDefault="00E10CCE" w:rsidP="00E10CCE">
            <w:pPr>
              <w:spacing w:after="0" w:line="240" w:lineRule="auto"/>
              <w:jc w:val="center"/>
              <w:rPr>
                <w:rFonts w:ascii="Times New Roman" w:eastAsia="Times New Roman" w:hAnsi="Times New Roman" w:cs="Times New Roman"/>
                <w:color w:val="000000"/>
                <w:sz w:val="16"/>
                <w:szCs w:val="16"/>
                <w:lang w:eastAsia="ru-RU"/>
              </w:rPr>
            </w:pPr>
            <w:r w:rsidRPr="00E10CCE">
              <w:rPr>
                <w:rFonts w:ascii="Times New Roman" w:eastAsia="Times New Roman" w:hAnsi="Times New Roman" w:cs="Times New Roman"/>
                <w:sz w:val="16"/>
                <w:szCs w:val="16"/>
              </w:rPr>
              <w:t>набор должен работать с различными видами клинического материала, поступающими в лабораторию для анализа по стандартным протоколам</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Срок годности реагентов после вскрытия должен быть равен заявленному сроку годности набора реагентов</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Соответствует</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595510"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для обеспечения достаточного срока сохранения качества реагентов в соответствии со скоростью расходования и графиком закупок</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Возможность экстракции ДНК и РНК вирусов, ДНК бактерий и ДНК человека из респираторных мазков и мокроты:</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Наличие</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595510" w:rsidP="00E10CCE">
            <w:pPr>
              <w:spacing w:after="0" w:line="240" w:lineRule="auto"/>
              <w:jc w:val="center"/>
              <w:rPr>
                <w:rFonts w:ascii="Times New Roman" w:eastAsia="Times New Roman" w:hAnsi="Times New Roman" w:cs="Times New Roman"/>
                <w:color w:val="000000"/>
                <w:sz w:val="16"/>
                <w:szCs w:val="16"/>
                <w:lang w:eastAsia="ru-RU"/>
              </w:rPr>
            </w:pPr>
            <w:r w:rsidRPr="00E10CCE">
              <w:rPr>
                <w:rFonts w:ascii="Times New Roman" w:eastAsia="Times New Roman" w:hAnsi="Times New Roman" w:cs="Times New Roman"/>
                <w:sz w:val="16"/>
                <w:szCs w:val="16"/>
              </w:rPr>
              <w:t>набор должен работать с различными видами клинического материала, поступающими в лабораторию для анализа по стандартным протоколам</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Остаточный срок годности</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 9</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Месяц</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595510"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для обеспечения достаточного срока сохранения качества реагентов в соответствии со скоростью расходования и графиком закупок</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3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Возможность использования с автоматическими станциями для экстракции нуклеиновых кислот:</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Наличие</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595510" w:rsidRDefault="00595510" w:rsidP="00E10CCE">
            <w:pPr>
              <w:spacing w:after="0" w:line="240" w:lineRule="auto"/>
              <w:jc w:val="center"/>
              <w:rPr>
                <w:rFonts w:ascii="Times New Roman" w:eastAsia="Times New Roman" w:hAnsi="Times New Roman" w:cs="Times New Roman"/>
                <w:color w:val="000000"/>
                <w:sz w:val="16"/>
                <w:szCs w:val="16"/>
                <w:lang w:eastAsia="ru-RU"/>
              </w:rPr>
            </w:pPr>
            <w:r w:rsidRPr="00595510">
              <w:rPr>
                <w:rFonts w:ascii="Times New Roman" w:eastAsia="Times New Roman" w:hAnsi="Times New Roman" w:cs="Times New Roman"/>
                <w:sz w:val="16"/>
                <w:szCs w:val="16"/>
              </w:rPr>
              <w:t>для обеспечения контроля качества забора и хранения исследуемого материала, этапа выделения нуклеиновой кислоты и последующих этапов анализа</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Наличие готовых реагентов, не требующих добавл</w:t>
            </w:r>
            <w:r w:rsidR="00595510">
              <w:rPr>
                <w:rFonts w:ascii="Times New Roman" w:eastAsia="Times New Roman" w:hAnsi="Times New Roman" w:cs="Times New Roman"/>
                <w:color w:val="000000"/>
                <w:sz w:val="16"/>
                <w:szCs w:val="16"/>
                <w:lang w:eastAsia="ru-RU"/>
              </w:rPr>
              <w:t>ения дополнительных компонентов.</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Наличие</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595510" w:rsidRDefault="00595510" w:rsidP="00E10CCE">
            <w:pPr>
              <w:spacing w:after="0" w:line="240" w:lineRule="auto"/>
              <w:jc w:val="center"/>
              <w:rPr>
                <w:rFonts w:ascii="Times New Roman" w:eastAsia="Times New Roman" w:hAnsi="Times New Roman" w:cs="Times New Roman"/>
                <w:color w:val="000000"/>
                <w:sz w:val="16"/>
                <w:szCs w:val="16"/>
                <w:lang w:eastAsia="ru-RU"/>
              </w:rPr>
            </w:pPr>
            <w:r w:rsidRPr="00595510">
              <w:rPr>
                <w:rFonts w:ascii="Times New Roman" w:eastAsia="Times New Roman" w:hAnsi="Times New Roman" w:cs="Times New Roman"/>
                <w:sz w:val="16"/>
                <w:szCs w:val="16"/>
              </w:rPr>
              <w:t>для упрощения протокола анализа и снижения стоимости исследования</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11</w:t>
            </w: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Вирус гриппа А/В нуклеиновая кислота ИВД, набор, анализ нуклеиновых кислот.</w:t>
            </w:r>
          </w:p>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395"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21.20.23.110-00007978*</w:t>
            </w:r>
          </w:p>
        </w:tc>
        <w:tc>
          <w:tcPr>
            <w:tcW w:w="307"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набор</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Тип анализа</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Метод ОТ-ПЦР в режиме реального времени</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2</w:t>
            </w:r>
          </w:p>
        </w:tc>
        <w:tc>
          <w:tcPr>
            <w:tcW w:w="251"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Количество выполняемых тестов</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 55</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Штука</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3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Качественное определение нуклеиновой кислоты</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Соответствует</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5E18FC" w:rsidRDefault="005E18FC" w:rsidP="00E10CCE">
            <w:pPr>
              <w:spacing w:after="0" w:line="240" w:lineRule="auto"/>
              <w:jc w:val="center"/>
              <w:rPr>
                <w:rFonts w:ascii="Times New Roman" w:eastAsia="Times New Roman" w:hAnsi="Times New Roman" w:cs="Times New Roman"/>
                <w:color w:val="000000"/>
                <w:sz w:val="16"/>
                <w:szCs w:val="16"/>
                <w:lang w:eastAsia="ru-RU"/>
              </w:rPr>
            </w:pPr>
            <w:r w:rsidRPr="005E18FC">
              <w:rPr>
                <w:rFonts w:ascii="Times New Roman" w:eastAsia="Times New Roman" w:hAnsi="Times New Roman" w:cs="Times New Roman"/>
                <w:sz w:val="16"/>
                <w:szCs w:val="16"/>
              </w:rPr>
              <w:t>в соответствии с потребностью заказчика в выполнении данного вида исследования</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Внутренний контрольный образец (ВКО), положительный контрольный образец (ПКО), отрицательный контрольный образец (ОКО):</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Наличие</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для обеспечения контроля качества забора и хранения исследуемого материала, этапа выделения нуклеиновой кислоты и последующих этапов анализа</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ПЦР-смесь раскапана в пробирки 0,2 мл с легкоплавким барьером для обеспечения «горячего старта»:</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Наличие</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для предотвращения отжига неспецифических праймеров и обеспечения совместимости набора с оборудованием, используемым в лаборатории</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12</w:t>
            </w: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Вирус гриппа А подтип H1N1 (свиной грипп) нуклеиновая кислота ИВД, набор, анализ нуклеиновых кислот.</w:t>
            </w:r>
          </w:p>
        </w:tc>
        <w:tc>
          <w:tcPr>
            <w:tcW w:w="395"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21.20.23.110-00007984*</w:t>
            </w:r>
          </w:p>
        </w:tc>
        <w:tc>
          <w:tcPr>
            <w:tcW w:w="307"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набор</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Назначение</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Для проведения ПЦР- амплификации с гибридизационно-флуоресцентной детекцией в режиме реального времени</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2</w:t>
            </w:r>
          </w:p>
        </w:tc>
        <w:tc>
          <w:tcPr>
            <w:tcW w:w="251"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val="restar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Количество выполняемых тестов</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 50</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Штука</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3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Качественное определение нуклеиновой кислоты, выделенной из вируса гриппа А (influenza A) субтипа H1N1 (swine influenza)</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C41807">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Соответствует</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C41807" w:rsidRDefault="00C41807" w:rsidP="00E10CCE">
            <w:pPr>
              <w:spacing w:after="0" w:line="240" w:lineRule="auto"/>
              <w:jc w:val="center"/>
              <w:rPr>
                <w:rFonts w:ascii="Times New Roman" w:eastAsia="Times New Roman" w:hAnsi="Times New Roman" w:cs="Times New Roman"/>
                <w:color w:val="000000"/>
                <w:sz w:val="16"/>
                <w:szCs w:val="16"/>
                <w:lang w:eastAsia="ru-RU"/>
              </w:rPr>
            </w:pPr>
            <w:r w:rsidRPr="00C41807">
              <w:rPr>
                <w:rFonts w:ascii="Times New Roman" w:eastAsia="Times New Roman" w:hAnsi="Times New Roman" w:cs="Times New Roman"/>
                <w:sz w:val="16"/>
                <w:szCs w:val="16"/>
              </w:rPr>
              <w:t>в соответствии с потребностью заказчика в выполнении данного вида исследования</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ПЦР-смесь раскапана в пробирки 0,2 мл с легкоплавким барьером для обеспечения «горячего старта»:</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Наличие</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для предотвращения отжига неспецифических праймеров и обеспечения совместимости набора с оборудованием, используемым в лаборатории</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Внутренний контрольный образец (ВКО), положительный контрольный образец (ПКО), отрицательный контрольный образец (ОКО):</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Наличие</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для обеспечения контроля качества забора и хранения исследуемого материала, этапа выделения нуклеиновой кислоты и последующих этапов анализа</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02790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val="restart"/>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13</w:t>
            </w: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1B137A" w:rsidRPr="004749F3"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4749F3">
              <w:rPr>
                <w:rFonts w:ascii="Times New Roman" w:eastAsia="Times New Roman" w:hAnsi="Times New Roman" w:cs="Times New Roman"/>
                <w:color w:val="000000"/>
                <w:sz w:val="16"/>
                <w:szCs w:val="16"/>
                <w:lang w:eastAsia="ru-RU"/>
              </w:rPr>
              <w:t>Среда питательная хромогенная для выделения, дифференциации и количественного учета микроорганизмов, вызывающих инфекции мочевыводящих путей</w:t>
            </w:r>
          </w:p>
        </w:tc>
        <w:tc>
          <w:tcPr>
            <w:tcW w:w="395" w:type="pct"/>
            <w:vMerge w:val="restart"/>
            <w:tcBorders>
              <w:top w:val="single" w:sz="4" w:space="0" w:color="auto"/>
              <w:left w:val="single" w:sz="4" w:space="0" w:color="auto"/>
              <w:bottom w:val="single" w:sz="4" w:space="0" w:color="auto"/>
              <w:right w:val="single" w:sz="4" w:space="0" w:color="auto"/>
            </w:tcBorders>
            <w:vAlign w:val="center"/>
          </w:tcPr>
          <w:p w:rsidR="001B137A" w:rsidRPr="004749F3"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4749F3">
              <w:rPr>
                <w:rFonts w:ascii="Times New Roman" w:eastAsia="Times New Roman" w:hAnsi="Times New Roman" w:cs="Times New Roman"/>
                <w:color w:val="000000"/>
                <w:sz w:val="16"/>
                <w:szCs w:val="16"/>
                <w:lang w:eastAsia="ru-RU"/>
              </w:rPr>
              <w:t>21.20.23.110</w:t>
            </w:r>
          </w:p>
        </w:tc>
        <w:tc>
          <w:tcPr>
            <w:tcW w:w="307" w:type="pct"/>
            <w:vMerge w:val="restart"/>
            <w:tcBorders>
              <w:top w:val="single" w:sz="4" w:space="0" w:color="auto"/>
              <w:left w:val="single" w:sz="4" w:space="0" w:color="auto"/>
              <w:bottom w:val="single" w:sz="4" w:space="0" w:color="auto"/>
              <w:right w:val="single" w:sz="4" w:space="0" w:color="auto"/>
            </w:tcBorders>
            <w:vAlign w:val="center"/>
          </w:tcPr>
          <w:p w:rsidR="001B137A" w:rsidRPr="004749F3"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4749F3">
              <w:rPr>
                <w:rFonts w:ascii="Times New Roman" w:eastAsia="Times New Roman" w:hAnsi="Times New Roman" w:cs="Times New Roman"/>
                <w:color w:val="000000"/>
                <w:sz w:val="16"/>
                <w:szCs w:val="16"/>
                <w:lang w:eastAsia="ru-RU"/>
              </w:rPr>
              <w:t>упак</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B9493D" w:rsidRDefault="001B137A" w:rsidP="00E10CCE">
            <w:pPr>
              <w:spacing w:after="0" w:line="240" w:lineRule="auto"/>
              <w:rPr>
                <w:rFonts w:ascii="Times New Roman" w:eastAsia="Times New Roman" w:hAnsi="Times New Roman" w:cs="Times New Roman"/>
                <w:color w:val="000000"/>
                <w:sz w:val="16"/>
                <w:szCs w:val="16"/>
                <w:lang w:eastAsia="ru-RU"/>
              </w:rPr>
            </w:pPr>
            <w:r w:rsidRPr="00B9493D">
              <w:rPr>
                <w:rFonts w:ascii="Times New Roman" w:eastAsia="Times New Roman" w:hAnsi="Times New Roman" w:cs="Times New Roman"/>
                <w:color w:val="000000"/>
                <w:sz w:val="16"/>
                <w:szCs w:val="16"/>
                <w:lang w:eastAsia="ru-RU"/>
              </w:rPr>
              <w:t>Питательная среда для выделения и подсчета микроорганизмов из мочевого тракта.</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B9493D"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B9493D">
              <w:rPr>
                <w:rFonts w:ascii="Times New Roman" w:eastAsia="Times New Roman" w:hAnsi="Times New Roman" w:cs="Times New Roman"/>
                <w:color w:val="000000"/>
                <w:sz w:val="16"/>
                <w:szCs w:val="16"/>
                <w:lang w:eastAsia="ru-RU"/>
              </w:rPr>
              <w:t>Соответствует</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B9493D"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B9493D">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B9493D"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B9493D">
              <w:rPr>
                <w:rFonts w:ascii="Times New Roman" w:eastAsia="Times New Roman" w:hAnsi="Times New Roman" w:cs="Times New Roman"/>
                <w:color w:val="000000"/>
                <w:sz w:val="16"/>
                <w:szCs w:val="16"/>
                <w:lang w:eastAsia="ru-RU"/>
              </w:rPr>
              <w:t>-</w:t>
            </w:r>
          </w:p>
        </w:tc>
        <w:tc>
          <w:tcPr>
            <w:tcW w:w="472" w:type="pct"/>
            <w:tcBorders>
              <w:top w:val="single" w:sz="4" w:space="0" w:color="auto"/>
              <w:left w:val="single" w:sz="4" w:space="0" w:color="auto"/>
              <w:bottom w:val="single" w:sz="4" w:space="0" w:color="auto"/>
              <w:right w:val="single" w:sz="4" w:space="0" w:color="auto"/>
            </w:tcBorders>
          </w:tcPr>
          <w:p w:rsidR="001B137A" w:rsidRPr="00B9493D"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B9493D">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val="restart"/>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w:t>
            </w:r>
          </w:p>
        </w:tc>
        <w:tc>
          <w:tcPr>
            <w:tcW w:w="251" w:type="pct"/>
            <w:vMerge w:val="restart"/>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val="restart"/>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val="restart"/>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val="restart"/>
            <w:tcBorders>
              <w:top w:val="single" w:sz="4" w:space="0" w:color="auto"/>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B9493D" w:rsidRDefault="001B137A" w:rsidP="00E10CCE">
            <w:pPr>
              <w:spacing w:after="0" w:line="240" w:lineRule="auto"/>
              <w:rPr>
                <w:rFonts w:ascii="Times New Roman" w:eastAsia="Times New Roman" w:hAnsi="Times New Roman" w:cs="Times New Roman"/>
                <w:color w:val="000000"/>
                <w:sz w:val="16"/>
                <w:szCs w:val="16"/>
                <w:lang w:eastAsia="ru-RU"/>
              </w:rPr>
            </w:pPr>
            <w:r w:rsidRPr="00B9493D">
              <w:rPr>
                <w:rFonts w:ascii="Times New Roman" w:eastAsia="Times New Roman" w:hAnsi="Times New Roman" w:cs="Times New Roman"/>
                <w:color w:val="000000"/>
                <w:sz w:val="16"/>
                <w:szCs w:val="16"/>
                <w:lang w:eastAsia="ru-RU"/>
              </w:rPr>
              <w:t>Состав:</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B9493D" w:rsidRDefault="001B137A" w:rsidP="00E10CCE">
            <w:pPr>
              <w:spacing w:after="0" w:line="240" w:lineRule="auto"/>
              <w:rPr>
                <w:rFonts w:ascii="Times New Roman" w:eastAsia="Times New Roman" w:hAnsi="Times New Roman" w:cs="Times New Roman"/>
                <w:color w:val="000000"/>
                <w:sz w:val="16"/>
                <w:szCs w:val="16"/>
                <w:lang w:eastAsia="ru-RU"/>
              </w:rPr>
            </w:pPr>
            <w:r w:rsidRPr="00B9493D">
              <w:rPr>
                <w:rFonts w:ascii="Times New Roman" w:eastAsia="Times New Roman" w:hAnsi="Times New Roman" w:cs="Times New Roman"/>
                <w:color w:val="000000"/>
                <w:sz w:val="16"/>
                <w:szCs w:val="16"/>
                <w:lang w:eastAsia="ru-RU"/>
              </w:rPr>
              <w:t>Питательная основа, содержащая 4 пептона, необходимых для роста всех патогенов мочевыводящего тракта.</w:t>
            </w:r>
          </w:p>
          <w:p w:rsidR="001B137A" w:rsidRPr="00B9493D" w:rsidRDefault="001B137A" w:rsidP="00E10CCE">
            <w:pPr>
              <w:spacing w:after="0" w:line="240" w:lineRule="auto"/>
              <w:rPr>
                <w:rFonts w:ascii="Times New Roman" w:eastAsia="Times New Roman" w:hAnsi="Times New Roman" w:cs="Times New Roman"/>
                <w:color w:val="000000"/>
                <w:sz w:val="16"/>
                <w:szCs w:val="16"/>
                <w:lang w:eastAsia="ru-RU"/>
              </w:rPr>
            </w:pPr>
            <w:r w:rsidRPr="00B9493D">
              <w:rPr>
                <w:rFonts w:ascii="Times New Roman" w:eastAsia="Times New Roman" w:hAnsi="Times New Roman" w:cs="Times New Roman"/>
                <w:color w:val="000000"/>
                <w:sz w:val="16"/>
                <w:szCs w:val="16"/>
                <w:lang w:eastAsia="ru-RU"/>
              </w:rPr>
              <w:t>Хромогенный субстрат для обнаружения бактериальных ферментов β-галактозидаз. Хромогенный субстрат для обнаружения бактериальных ферментов β-глюкуронидаз. Триптофан для обнаружения триптофаназной активности (продукция индола и триптофан дезаминазной активности (TDA). Дегидратированный порошок.</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B9493D"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B9493D">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B9493D"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B9493D">
              <w:rPr>
                <w:rFonts w:ascii="Times New Roman" w:eastAsia="Times New Roman" w:hAnsi="Times New Roman" w:cs="Times New Roman"/>
                <w:color w:val="000000"/>
                <w:sz w:val="16"/>
                <w:szCs w:val="16"/>
                <w:lang w:eastAsia="ru-RU"/>
              </w:rPr>
              <w:t>-</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B9493D"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B9493D">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B9493D" w:rsidRDefault="001B137A" w:rsidP="00E10CCE">
            <w:pPr>
              <w:spacing w:after="0" w:line="240" w:lineRule="auto"/>
              <w:rPr>
                <w:rFonts w:ascii="Times New Roman" w:eastAsia="Times New Roman" w:hAnsi="Times New Roman" w:cs="Times New Roman"/>
                <w:color w:val="000000"/>
                <w:sz w:val="16"/>
                <w:szCs w:val="16"/>
                <w:lang w:eastAsia="ru-RU"/>
              </w:rPr>
            </w:pPr>
            <w:r w:rsidRPr="00B9493D">
              <w:rPr>
                <w:rFonts w:ascii="Times New Roman" w:eastAsia="Times New Roman" w:hAnsi="Times New Roman" w:cs="Times New Roman"/>
                <w:color w:val="000000"/>
                <w:sz w:val="16"/>
                <w:szCs w:val="16"/>
                <w:lang w:eastAsia="ru-RU"/>
              </w:rPr>
              <w:t>Фасовка:</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B9493D"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B9493D">
              <w:rPr>
                <w:rFonts w:ascii="Times New Roman" w:eastAsia="Times New Roman" w:hAnsi="Times New Roman" w:cs="Times New Roman"/>
                <w:color w:val="000000"/>
                <w:sz w:val="16"/>
                <w:szCs w:val="16"/>
                <w:lang w:eastAsia="ru-RU"/>
              </w:rPr>
              <w:t xml:space="preserve">≥ 500 </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B9493D"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B9493D">
              <w:rPr>
                <w:rFonts w:ascii="Times New Roman" w:eastAsia="Times New Roman" w:hAnsi="Times New Roman" w:cs="Times New Roman"/>
                <w:color w:val="000000"/>
                <w:sz w:val="16"/>
                <w:szCs w:val="16"/>
                <w:lang w:eastAsia="ru-RU"/>
              </w:rPr>
              <w:t>грамм</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B9493D"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B9493D">
              <w:rPr>
                <w:rFonts w:ascii="Times New Roman" w:eastAsia="Times New Roman" w:hAnsi="Times New Roman" w:cs="Times New Roman"/>
                <w:color w:val="000000"/>
                <w:sz w:val="16"/>
                <w:szCs w:val="16"/>
                <w:lang w:eastAsia="ru-RU"/>
              </w:rPr>
              <w:t>-</w:t>
            </w:r>
          </w:p>
        </w:tc>
        <w:tc>
          <w:tcPr>
            <w:tcW w:w="472" w:type="pct"/>
            <w:tcBorders>
              <w:top w:val="single" w:sz="4" w:space="0" w:color="auto"/>
              <w:left w:val="single" w:sz="4" w:space="0" w:color="auto"/>
              <w:bottom w:val="single" w:sz="4" w:space="0" w:color="auto"/>
              <w:right w:val="single" w:sz="4" w:space="0" w:color="auto"/>
            </w:tcBorders>
          </w:tcPr>
          <w:p w:rsidR="001B137A" w:rsidRPr="00B9493D"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B9493D">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30"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B9493D" w:rsidRDefault="001B137A" w:rsidP="00E10CCE">
            <w:pPr>
              <w:spacing w:after="0" w:line="240" w:lineRule="auto"/>
              <w:rPr>
                <w:rFonts w:ascii="Times New Roman" w:eastAsia="Times New Roman" w:hAnsi="Times New Roman" w:cs="Times New Roman"/>
                <w:color w:val="000000"/>
                <w:sz w:val="16"/>
                <w:szCs w:val="16"/>
                <w:lang w:eastAsia="ru-RU"/>
              </w:rPr>
            </w:pPr>
            <w:r w:rsidRPr="00B9493D">
              <w:rPr>
                <w:rFonts w:ascii="Times New Roman" w:eastAsia="Times New Roman" w:hAnsi="Times New Roman" w:cs="Times New Roman"/>
                <w:color w:val="000000"/>
                <w:sz w:val="16"/>
                <w:szCs w:val="16"/>
                <w:lang w:eastAsia="ru-RU"/>
              </w:rPr>
              <w:t>Считывание результатов визуально, по цвету колоний спустя 24-48 часов.</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B9493D"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B9493D">
              <w:rPr>
                <w:rFonts w:ascii="Times New Roman" w:eastAsia="Times New Roman" w:hAnsi="Times New Roman" w:cs="Times New Roman"/>
                <w:color w:val="000000"/>
                <w:sz w:val="16"/>
                <w:szCs w:val="16"/>
                <w:lang w:eastAsia="ru-RU"/>
              </w:rPr>
              <w:t>Соответствует</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B9493D"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B9493D">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B9493D"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B9493D">
              <w:rPr>
                <w:rFonts w:ascii="Times New Roman" w:eastAsia="Times New Roman" w:hAnsi="Times New Roman" w:cs="Times New Roman"/>
                <w:color w:val="000000"/>
                <w:sz w:val="16"/>
                <w:szCs w:val="16"/>
                <w:lang w:eastAsia="ru-RU"/>
              </w:rPr>
              <w:t>-</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B9493D"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B9493D">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B9493D" w:rsidRDefault="001B137A" w:rsidP="00E10CCE">
            <w:pPr>
              <w:spacing w:after="0" w:line="240" w:lineRule="auto"/>
              <w:rPr>
                <w:rFonts w:ascii="Times New Roman" w:eastAsia="Times New Roman" w:hAnsi="Times New Roman" w:cs="Times New Roman"/>
                <w:color w:val="000000"/>
                <w:sz w:val="16"/>
                <w:szCs w:val="16"/>
                <w:lang w:val="en-US" w:eastAsia="ru-RU"/>
              </w:rPr>
            </w:pPr>
            <w:r w:rsidRPr="00B9493D">
              <w:rPr>
                <w:rFonts w:ascii="Times New Roman" w:eastAsia="Times New Roman" w:hAnsi="Times New Roman" w:cs="Times New Roman"/>
                <w:color w:val="000000"/>
                <w:sz w:val="16"/>
                <w:szCs w:val="16"/>
                <w:lang w:eastAsia="ru-RU"/>
              </w:rPr>
              <w:t>Возможность</w:t>
            </w:r>
            <w:r w:rsidRPr="00B9493D">
              <w:rPr>
                <w:rFonts w:ascii="Times New Roman" w:eastAsia="Times New Roman" w:hAnsi="Times New Roman" w:cs="Times New Roman"/>
                <w:color w:val="000000"/>
                <w:sz w:val="16"/>
                <w:szCs w:val="16"/>
                <w:lang w:val="en-US" w:eastAsia="ru-RU"/>
              </w:rPr>
              <w:t xml:space="preserve"> </w:t>
            </w:r>
            <w:r w:rsidRPr="00B9493D">
              <w:rPr>
                <w:rFonts w:ascii="Times New Roman" w:eastAsia="Times New Roman" w:hAnsi="Times New Roman" w:cs="Times New Roman"/>
                <w:color w:val="000000"/>
                <w:sz w:val="16"/>
                <w:szCs w:val="16"/>
                <w:lang w:eastAsia="ru-RU"/>
              </w:rPr>
              <w:t>прямой</w:t>
            </w:r>
            <w:r w:rsidRPr="00B9493D">
              <w:rPr>
                <w:rFonts w:ascii="Times New Roman" w:eastAsia="Times New Roman" w:hAnsi="Times New Roman" w:cs="Times New Roman"/>
                <w:color w:val="000000"/>
                <w:sz w:val="16"/>
                <w:szCs w:val="16"/>
                <w:lang w:val="en-US" w:eastAsia="ru-RU"/>
              </w:rPr>
              <w:t xml:space="preserve"> </w:t>
            </w:r>
            <w:r w:rsidRPr="00B9493D">
              <w:rPr>
                <w:rFonts w:ascii="Times New Roman" w:eastAsia="Times New Roman" w:hAnsi="Times New Roman" w:cs="Times New Roman"/>
                <w:color w:val="000000"/>
                <w:sz w:val="16"/>
                <w:szCs w:val="16"/>
                <w:lang w:eastAsia="ru-RU"/>
              </w:rPr>
              <w:t>идентификации</w:t>
            </w:r>
            <w:r w:rsidRPr="00B9493D">
              <w:rPr>
                <w:rFonts w:ascii="Times New Roman" w:eastAsia="Times New Roman" w:hAnsi="Times New Roman" w:cs="Times New Roman"/>
                <w:color w:val="000000"/>
                <w:sz w:val="16"/>
                <w:szCs w:val="16"/>
                <w:lang w:val="en-US" w:eastAsia="ru-RU"/>
              </w:rPr>
              <w:t xml:space="preserve"> E. coli, Proteus mirabilis, Proteus, Morganella, Providencia. </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B9493D"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B9493D">
              <w:rPr>
                <w:rFonts w:ascii="Times New Roman" w:eastAsia="Times New Roman" w:hAnsi="Times New Roman" w:cs="Times New Roman"/>
                <w:color w:val="000000"/>
                <w:sz w:val="16"/>
                <w:szCs w:val="16"/>
                <w:lang w:eastAsia="ru-RU"/>
              </w:rPr>
              <w:t>Соответствует</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B9493D"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B9493D">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B9493D"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B9493D">
              <w:rPr>
                <w:rFonts w:ascii="Times New Roman" w:eastAsia="Times New Roman" w:hAnsi="Times New Roman" w:cs="Times New Roman"/>
                <w:color w:val="000000"/>
                <w:sz w:val="16"/>
                <w:szCs w:val="16"/>
                <w:lang w:eastAsia="ru-RU"/>
              </w:rPr>
              <w:t>-</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B9493D"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B9493D">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B9493D" w:rsidRDefault="001B137A" w:rsidP="00E10CCE">
            <w:pPr>
              <w:spacing w:after="0" w:line="240" w:lineRule="auto"/>
              <w:rPr>
                <w:rFonts w:ascii="Times New Roman" w:eastAsia="Times New Roman" w:hAnsi="Times New Roman" w:cs="Times New Roman"/>
                <w:color w:val="000000"/>
                <w:sz w:val="16"/>
                <w:szCs w:val="16"/>
                <w:lang w:eastAsia="ru-RU"/>
              </w:rPr>
            </w:pPr>
            <w:r w:rsidRPr="00B9493D">
              <w:rPr>
                <w:rFonts w:ascii="Times New Roman" w:eastAsia="Times New Roman" w:hAnsi="Times New Roman" w:cs="Times New Roman"/>
                <w:color w:val="000000"/>
                <w:sz w:val="16"/>
                <w:szCs w:val="16"/>
                <w:lang w:eastAsia="ru-RU"/>
              </w:rPr>
              <w:t>Возможность предварительной идентификации энтерококков и бактерий KES-группы</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B9493D"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B9493D">
              <w:rPr>
                <w:rFonts w:ascii="Times New Roman" w:eastAsia="Times New Roman" w:hAnsi="Times New Roman" w:cs="Times New Roman"/>
                <w:color w:val="000000"/>
                <w:sz w:val="16"/>
                <w:szCs w:val="16"/>
                <w:lang w:eastAsia="ru-RU"/>
              </w:rPr>
              <w:t>Соответствует</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B9493D"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B9493D">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B9493D"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B9493D">
              <w:rPr>
                <w:rFonts w:ascii="Times New Roman" w:eastAsia="Times New Roman" w:hAnsi="Times New Roman" w:cs="Times New Roman"/>
                <w:color w:val="000000"/>
                <w:sz w:val="16"/>
                <w:szCs w:val="16"/>
                <w:lang w:eastAsia="ru-RU"/>
              </w:rPr>
              <w:t>-</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B9493D"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B9493D">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B9493D" w:rsidRDefault="001B137A" w:rsidP="00E10CCE">
            <w:pPr>
              <w:spacing w:after="0" w:line="240" w:lineRule="auto"/>
              <w:rPr>
                <w:rFonts w:ascii="Times New Roman" w:eastAsia="Times New Roman" w:hAnsi="Times New Roman" w:cs="Times New Roman"/>
                <w:color w:val="000000"/>
                <w:sz w:val="16"/>
                <w:szCs w:val="16"/>
                <w:lang w:eastAsia="ru-RU"/>
              </w:rPr>
            </w:pPr>
            <w:r w:rsidRPr="00B9493D">
              <w:rPr>
                <w:rFonts w:ascii="Times New Roman" w:eastAsia="Times New Roman" w:hAnsi="Times New Roman" w:cs="Times New Roman"/>
                <w:color w:val="000000"/>
                <w:sz w:val="16"/>
                <w:szCs w:val="16"/>
                <w:lang w:eastAsia="ru-RU"/>
              </w:rPr>
              <w:t>Навеска для приготовления 1 л</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B9493D"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B9493D">
              <w:rPr>
                <w:rFonts w:ascii="Times New Roman" w:eastAsia="Times New Roman" w:hAnsi="Times New Roman" w:cs="Times New Roman"/>
                <w:color w:val="000000"/>
                <w:sz w:val="16"/>
                <w:szCs w:val="16"/>
                <w:lang w:eastAsia="ru-RU"/>
              </w:rPr>
              <w:t xml:space="preserve">≥ 56,8 </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B9493D"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B9493D">
              <w:rPr>
                <w:rFonts w:ascii="Times New Roman" w:eastAsia="Times New Roman" w:hAnsi="Times New Roman" w:cs="Times New Roman"/>
                <w:color w:val="000000"/>
                <w:sz w:val="16"/>
                <w:szCs w:val="16"/>
                <w:lang w:eastAsia="ru-RU"/>
              </w:rPr>
              <w:t>грамм</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B9493D"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B9493D"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B9493D">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30" w:type="pct"/>
            <w:vMerge/>
            <w:tcBorders>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val="restart"/>
            <w:tcBorders>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14</w:t>
            </w: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1B137A" w:rsidRPr="00D96CBB"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D96CBB">
              <w:rPr>
                <w:rFonts w:ascii="Times New Roman" w:eastAsia="Times New Roman" w:hAnsi="Times New Roman" w:cs="Times New Roman"/>
                <w:color w:val="000000"/>
                <w:sz w:val="16"/>
                <w:szCs w:val="16"/>
                <w:lang w:eastAsia="ru-RU"/>
              </w:rPr>
              <w:t>Набор для определения чувствительности бактерий к множеству антибактериальных препаратов ИВД</w:t>
            </w:r>
          </w:p>
        </w:tc>
        <w:tc>
          <w:tcPr>
            <w:tcW w:w="395" w:type="pct"/>
            <w:vMerge w:val="restart"/>
            <w:tcBorders>
              <w:top w:val="single" w:sz="4" w:space="0" w:color="auto"/>
              <w:left w:val="single" w:sz="4" w:space="0" w:color="auto"/>
              <w:bottom w:val="single" w:sz="4" w:space="0" w:color="auto"/>
              <w:right w:val="single" w:sz="4" w:space="0" w:color="auto"/>
            </w:tcBorders>
            <w:vAlign w:val="center"/>
          </w:tcPr>
          <w:p w:rsidR="001B137A" w:rsidRPr="00D96CBB"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D96CBB">
              <w:rPr>
                <w:rFonts w:ascii="Times New Roman" w:eastAsia="Times New Roman" w:hAnsi="Times New Roman" w:cs="Times New Roman"/>
                <w:color w:val="000000"/>
                <w:sz w:val="16"/>
                <w:szCs w:val="16"/>
                <w:lang w:eastAsia="ru-RU"/>
              </w:rPr>
              <w:t>21.20.23.110-00007269</w:t>
            </w:r>
            <w:r>
              <w:rPr>
                <w:rFonts w:ascii="Times New Roman" w:eastAsia="Times New Roman" w:hAnsi="Times New Roman" w:cs="Times New Roman"/>
                <w:color w:val="000000"/>
                <w:sz w:val="16"/>
                <w:szCs w:val="16"/>
                <w:lang w:eastAsia="ru-RU"/>
              </w:rPr>
              <w:t>*</w:t>
            </w:r>
          </w:p>
        </w:tc>
        <w:tc>
          <w:tcPr>
            <w:tcW w:w="307" w:type="pct"/>
            <w:vMerge w:val="restart"/>
            <w:tcBorders>
              <w:top w:val="single" w:sz="4" w:space="0" w:color="auto"/>
              <w:left w:val="single" w:sz="4" w:space="0" w:color="auto"/>
              <w:bottom w:val="single" w:sz="4" w:space="0" w:color="auto"/>
              <w:right w:val="single" w:sz="4" w:space="0" w:color="auto"/>
            </w:tcBorders>
            <w:vAlign w:val="center"/>
          </w:tcPr>
          <w:p w:rsidR="001B137A" w:rsidRPr="00D96CBB"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D96CBB">
              <w:rPr>
                <w:rFonts w:ascii="Times New Roman" w:eastAsia="Times New Roman" w:hAnsi="Times New Roman" w:cs="Times New Roman"/>
                <w:color w:val="000000"/>
                <w:sz w:val="16"/>
                <w:szCs w:val="16"/>
                <w:lang w:eastAsia="ru-RU"/>
              </w:rPr>
              <w:t>набор</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B137A" w:rsidRPr="00D96CBB" w:rsidRDefault="001B137A" w:rsidP="00E10CCE">
            <w:pPr>
              <w:spacing w:after="0" w:line="240" w:lineRule="auto"/>
              <w:rPr>
                <w:rFonts w:ascii="Times New Roman" w:eastAsia="Times New Roman" w:hAnsi="Times New Roman" w:cs="Times New Roman"/>
                <w:sz w:val="16"/>
                <w:szCs w:val="16"/>
              </w:rPr>
            </w:pPr>
            <w:r w:rsidRPr="00D96CBB">
              <w:rPr>
                <w:rFonts w:ascii="Times New Roman" w:eastAsia="Times New Roman" w:hAnsi="Times New Roman" w:cs="Times New Roman"/>
                <w:sz w:val="16"/>
                <w:szCs w:val="16"/>
              </w:rPr>
              <w:t>Назначение: Для анализатора Sensititre.</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D96CBB"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D96CBB">
              <w:rPr>
                <w:rFonts w:ascii="Times New Roman" w:eastAsia="Times New Roman" w:hAnsi="Times New Roman" w:cs="Times New Roman"/>
                <w:color w:val="000000"/>
                <w:sz w:val="16"/>
                <w:szCs w:val="16"/>
                <w:lang w:eastAsia="ru-RU"/>
              </w:rPr>
              <w:t>Соответствует</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D96CBB"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D96CBB">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D96CBB"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D96CBB">
              <w:rPr>
                <w:rFonts w:ascii="Times New Roman" w:eastAsia="Times New Roman" w:hAnsi="Times New Roman" w:cs="Times New Roman"/>
                <w:color w:val="000000"/>
                <w:sz w:val="16"/>
                <w:szCs w:val="16"/>
                <w:lang w:eastAsia="ru-RU"/>
              </w:rPr>
              <w:t>-</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D96CBB"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D96CB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val="restart"/>
            <w:tcBorders>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51" w:type="pct"/>
            <w:vMerge w:val="restart"/>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val="restart"/>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val="restart"/>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val="restart"/>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D96CBB" w:rsidRDefault="001B137A" w:rsidP="00E10CCE">
            <w:pPr>
              <w:spacing w:after="0" w:line="240" w:lineRule="auto"/>
              <w:rPr>
                <w:rFonts w:ascii="Times New Roman" w:eastAsia="Times New Roman" w:hAnsi="Times New Roman" w:cs="Times New Roman"/>
                <w:color w:val="000000"/>
                <w:sz w:val="16"/>
                <w:szCs w:val="16"/>
                <w:lang w:eastAsia="ru-RU"/>
              </w:rPr>
            </w:pPr>
            <w:r w:rsidRPr="00D96CBB">
              <w:rPr>
                <w:rFonts w:ascii="Times New Roman" w:eastAsia="Times New Roman" w:hAnsi="Times New Roman" w:cs="Times New Roman"/>
                <w:color w:val="000000"/>
                <w:sz w:val="16"/>
                <w:szCs w:val="16"/>
                <w:lang w:eastAsia="ru-RU"/>
              </w:rPr>
              <w:t xml:space="preserve">Форма выпуска/ фасовка: </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D96CBB"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D96CBB">
              <w:rPr>
                <w:rFonts w:ascii="Times New Roman" w:eastAsia="Times New Roman" w:hAnsi="Times New Roman" w:cs="Times New Roman"/>
                <w:color w:val="000000"/>
                <w:sz w:val="16"/>
                <w:szCs w:val="16"/>
                <w:lang w:eastAsia="ru-RU"/>
              </w:rPr>
              <w:t>96-луночный планшет.</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D96CBB"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D96CBB"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D96CBB"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D96CB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FE1326" w:rsidRPr="00027907" w:rsidTr="00C41807">
        <w:trPr>
          <w:trHeight w:val="402"/>
        </w:trPr>
        <w:tc>
          <w:tcPr>
            <w:tcW w:w="144" w:type="pct"/>
            <w:vMerge/>
            <w:tcBorders>
              <w:left w:val="single" w:sz="4" w:space="0" w:color="auto"/>
              <w:right w:val="single" w:sz="4" w:space="0" w:color="auto"/>
            </w:tcBorders>
            <w:vAlign w:val="center"/>
          </w:tcPr>
          <w:p w:rsidR="00FE1326" w:rsidRPr="00027907" w:rsidRDefault="00FE1326"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left w:val="single" w:sz="4" w:space="0" w:color="auto"/>
              <w:right w:val="single" w:sz="4" w:space="0" w:color="auto"/>
            </w:tcBorders>
            <w:vAlign w:val="center"/>
          </w:tcPr>
          <w:p w:rsidR="00FE1326" w:rsidRPr="00027907" w:rsidRDefault="00FE1326"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left w:val="single" w:sz="4" w:space="0" w:color="auto"/>
              <w:right w:val="single" w:sz="4" w:space="0" w:color="auto"/>
            </w:tcBorders>
            <w:vAlign w:val="center"/>
          </w:tcPr>
          <w:p w:rsidR="00FE1326" w:rsidRPr="00027907" w:rsidRDefault="00FE1326"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left w:val="single" w:sz="4" w:space="0" w:color="auto"/>
              <w:right w:val="single" w:sz="4" w:space="0" w:color="auto"/>
            </w:tcBorders>
            <w:vAlign w:val="center"/>
          </w:tcPr>
          <w:p w:rsidR="00FE1326" w:rsidRPr="00027907" w:rsidRDefault="00FE1326"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FE1326" w:rsidRPr="00D96CBB" w:rsidRDefault="00FE1326" w:rsidP="00E10CCE">
            <w:pPr>
              <w:spacing w:after="0" w:line="240" w:lineRule="auto"/>
              <w:rPr>
                <w:rFonts w:ascii="Times New Roman" w:eastAsia="Times New Roman" w:hAnsi="Times New Roman" w:cs="Times New Roman"/>
                <w:color w:val="000000"/>
                <w:sz w:val="16"/>
                <w:szCs w:val="16"/>
                <w:lang w:eastAsia="ru-RU"/>
              </w:rPr>
            </w:pPr>
            <w:r w:rsidRPr="00D96CBB">
              <w:rPr>
                <w:rFonts w:ascii="Times New Roman" w:eastAsia="Times New Roman" w:hAnsi="Times New Roman" w:cs="Times New Roman"/>
                <w:color w:val="000000"/>
                <w:sz w:val="16"/>
                <w:szCs w:val="16"/>
                <w:lang w:eastAsia="ru-RU"/>
              </w:rPr>
              <w:t>Описание: 96-луночный планшет для определения чувствительности Грам-отрицательных микроорганизмов к антибиотикам.</w:t>
            </w:r>
          </w:p>
        </w:tc>
        <w:tc>
          <w:tcPr>
            <w:tcW w:w="526" w:type="pct"/>
            <w:tcBorders>
              <w:top w:val="single" w:sz="4" w:space="0" w:color="auto"/>
              <w:left w:val="single" w:sz="4" w:space="0" w:color="auto"/>
              <w:bottom w:val="single" w:sz="4" w:space="0" w:color="auto"/>
              <w:right w:val="single" w:sz="4" w:space="0" w:color="auto"/>
            </w:tcBorders>
            <w:vAlign w:val="center"/>
          </w:tcPr>
          <w:p w:rsidR="00FE1326" w:rsidRPr="00D96CBB" w:rsidRDefault="00FE1326" w:rsidP="00E10CCE">
            <w:pPr>
              <w:spacing w:after="0" w:line="240" w:lineRule="auto"/>
              <w:jc w:val="center"/>
              <w:rPr>
                <w:rFonts w:ascii="Times New Roman" w:eastAsia="Times New Roman" w:hAnsi="Times New Roman" w:cs="Times New Roman"/>
                <w:color w:val="000000"/>
                <w:sz w:val="16"/>
                <w:szCs w:val="16"/>
                <w:lang w:eastAsia="ru-RU"/>
              </w:rPr>
            </w:pPr>
            <w:r w:rsidRPr="00D96CBB">
              <w:rPr>
                <w:rFonts w:ascii="Times New Roman" w:eastAsia="Times New Roman" w:hAnsi="Times New Roman" w:cs="Times New Roman"/>
                <w:color w:val="000000"/>
                <w:sz w:val="16"/>
                <w:szCs w:val="16"/>
                <w:lang w:eastAsia="ru-RU"/>
              </w:rPr>
              <w:t>Соответствует</w:t>
            </w:r>
          </w:p>
        </w:tc>
        <w:tc>
          <w:tcPr>
            <w:tcW w:w="351" w:type="pct"/>
            <w:tcBorders>
              <w:top w:val="single" w:sz="4" w:space="0" w:color="auto"/>
              <w:left w:val="single" w:sz="4" w:space="0" w:color="auto"/>
              <w:bottom w:val="single" w:sz="4" w:space="0" w:color="auto"/>
              <w:right w:val="single" w:sz="4" w:space="0" w:color="auto"/>
            </w:tcBorders>
            <w:vAlign w:val="center"/>
          </w:tcPr>
          <w:p w:rsidR="00FE1326" w:rsidRPr="00D96CBB" w:rsidRDefault="00FE1326" w:rsidP="00E10CCE">
            <w:pPr>
              <w:spacing w:after="0" w:line="240" w:lineRule="auto"/>
              <w:jc w:val="center"/>
              <w:rPr>
                <w:rFonts w:ascii="Times New Roman" w:eastAsia="Times New Roman" w:hAnsi="Times New Roman" w:cs="Times New Roman"/>
                <w:color w:val="000000"/>
                <w:sz w:val="16"/>
                <w:szCs w:val="16"/>
                <w:lang w:eastAsia="ru-RU"/>
              </w:rPr>
            </w:pPr>
          </w:p>
        </w:tc>
        <w:tc>
          <w:tcPr>
            <w:tcW w:w="571" w:type="pct"/>
            <w:vMerge w:val="restart"/>
            <w:tcBorders>
              <w:top w:val="single" w:sz="4" w:space="0" w:color="auto"/>
              <w:left w:val="single" w:sz="4" w:space="0" w:color="auto"/>
              <w:right w:val="single" w:sz="4" w:space="0" w:color="auto"/>
            </w:tcBorders>
            <w:vAlign w:val="center"/>
          </w:tcPr>
          <w:p w:rsidR="00FE1326" w:rsidRPr="00D96CBB" w:rsidRDefault="00FE1326" w:rsidP="00FE1326">
            <w:pPr>
              <w:spacing w:after="0" w:line="240" w:lineRule="auto"/>
              <w:jc w:val="center"/>
              <w:rPr>
                <w:rFonts w:ascii="Times New Roman" w:eastAsia="Times New Roman" w:hAnsi="Times New Roman" w:cs="Times New Roman"/>
                <w:color w:val="000000"/>
                <w:sz w:val="16"/>
                <w:szCs w:val="16"/>
                <w:lang w:eastAsia="ru-RU"/>
              </w:rPr>
            </w:pPr>
            <w:r w:rsidRPr="00D96CBB">
              <w:rPr>
                <w:rFonts w:ascii="Times New Roman" w:eastAsia="Times New Roman" w:hAnsi="Times New Roman" w:cs="Times New Roman"/>
                <w:color w:val="000000"/>
                <w:sz w:val="16"/>
                <w:szCs w:val="16"/>
                <w:lang w:eastAsia="ru-RU"/>
              </w:rPr>
              <w:t>Специфика деятельности лаборатории обусловлена необходимостью выбора соответствующего набора реагентов для обеспечения получения достоверного результата при оптимальных условиях. Указанные параметры позволят использовать наборы в наиболее приемлемой для анализа форме выпуска, исключить влияние внешних факторов на ход анализа, гарантировать необходимую точность и правильность исследования, при этом сократить трудозатраты на всех этапах проведения анализа</w:t>
            </w:r>
          </w:p>
        </w:tc>
        <w:tc>
          <w:tcPr>
            <w:tcW w:w="472" w:type="pct"/>
            <w:tcBorders>
              <w:top w:val="single" w:sz="4" w:space="0" w:color="auto"/>
              <w:left w:val="single" w:sz="4" w:space="0" w:color="auto"/>
              <w:bottom w:val="single" w:sz="4" w:space="0" w:color="auto"/>
              <w:right w:val="single" w:sz="4" w:space="0" w:color="auto"/>
            </w:tcBorders>
            <w:vAlign w:val="center"/>
          </w:tcPr>
          <w:p w:rsidR="00FE1326" w:rsidRPr="00D96CBB" w:rsidRDefault="00FE1326" w:rsidP="00E10CCE">
            <w:pPr>
              <w:spacing w:after="0" w:line="240" w:lineRule="auto"/>
              <w:jc w:val="center"/>
              <w:rPr>
                <w:rFonts w:ascii="Times New Roman" w:eastAsia="Times New Roman" w:hAnsi="Times New Roman" w:cs="Times New Roman"/>
                <w:color w:val="000000"/>
                <w:sz w:val="16"/>
                <w:szCs w:val="16"/>
                <w:lang w:eastAsia="ru-RU"/>
              </w:rPr>
            </w:pPr>
            <w:r w:rsidRPr="00D96CB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left w:val="single" w:sz="4" w:space="0" w:color="auto"/>
              <w:right w:val="single" w:sz="4" w:space="0" w:color="auto"/>
            </w:tcBorders>
            <w:vAlign w:val="center"/>
          </w:tcPr>
          <w:p w:rsidR="00FE1326" w:rsidRPr="00027907" w:rsidRDefault="00FE1326"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left w:val="single" w:sz="4" w:space="0" w:color="auto"/>
              <w:right w:val="single" w:sz="4" w:space="0" w:color="auto"/>
            </w:tcBorders>
            <w:vAlign w:val="center"/>
          </w:tcPr>
          <w:p w:rsidR="00FE1326" w:rsidRPr="00027907" w:rsidRDefault="00FE1326"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right w:val="single" w:sz="4" w:space="0" w:color="auto"/>
            </w:tcBorders>
            <w:vAlign w:val="center"/>
          </w:tcPr>
          <w:p w:rsidR="00FE1326" w:rsidRPr="00027907" w:rsidRDefault="00FE1326"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right w:val="single" w:sz="4" w:space="0" w:color="auto"/>
            </w:tcBorders>
            <w:vAlign w:val="center"/>
          </w:tcPr>
          <w:p w:rsidR="00FE1326" w:rsidRPr="00027907" w:rsidRDefault="00FE1326"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right w:val="single" w:sz="4" w:space="0" w:color="auto"/>
            </w:tcBorders>
            <w:vAlign w:val="center"/>
          </w:tcPr>
          <w:p w:rsidR="00FE1326" w:rsidRPr="00027907" w:rsidRDefault="00FE1326" w:rsidP="00E10CCE">
            <w:pPr>
              <w:spacing w:after="0" w:line="240" w:lineRule="auto"/>
              <w:rPr>
                <w:rFonts w:ascii="Times New Roman" w:eastAsia="Times New Roman" w:hAnsi="Times New Roman" w:cs="Times New Roman"/>
                <w:color w:val="000000"/>
                <w:sz w:val="16"/>
                <w:szCs w:val="16"/>
                <w:lang w:eastAsia="ru-RU"/>
              </w:rPr>
            </w:pPr>
          </w:p>
        </w:tc>
      </w:tr>
      <w:tr w:rsidR="00FE1326" w:rsidRPr="00027907" w:rsidTr="00C41807">
        <w:trPr>
          <w:trHeight w:val="402"/>
        </w:trPr>
        <w:tc>
          <w:tcPr>
            <w:tcW w:w="144" w:type="pct"/>
            <w:vMerge/>
            <w:tcBorders>
              <w:left w:val="single" w:sz="4" w:space="0" w:color="auto"/>
              <w:right w:val="single" w:sz="4" w:space="0" w:color="auto"/>
            </w:tcBorders>
            <w:vAlign w:val="center"/>
          </w:tcPr>
          <w:p w:rsidR="00FE1326" w:rsidRPr="00027907" w:rsidRDefault="00FE1326"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left w:val="single" w:sz="4" w:space="0" w:color="auto"/>
              <w:right w:val="single" w:sz="4" w:space="0" w:color="auto"/>
            </w:tcBorders>
            <w:vAlign w:val="center"/>
          </w:tcPr>
          <w:p w:rsidR="00FE1326" w:rsidRPr="00027907" w:rsidRDefault="00FE1326"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left w:val="single" w:sz="4" w:space="0" w:color="auto"/>
              <w:right w:val="single" w:sz="4" w:space="0" w:color="auto"/>
            </w:tcBorders>
            <w:vAlign w:val="center"/>
          </w:tcPr>
          <w:p w:rsidR="00FE1326" w:rsidRPr="00027907" w:rsidRDefault="00FE1326"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left w:val="single" w:sz="4" w:space="0" w:color="auto"/>
              <w:right w:val="single" w:sz="4" w:space="0" w:color="auto"/>
            </w:tcBorders>
            <w:vAlign w:val="center"/>
          </w:tcPr>
          <w:p w:rsidR="00FE1326" w:rsidRPr="00027907" w:rsidRDefault="00FE1326"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FE1326" w:rsidRPr="00D96CBB" w:rsidRDefault="00FE1326" w:rsidP="00E10CCE">
            <w:pPr>
              <w:spacing w:after="0" w:line="240" w:lineRule="auto"/>
              <w:rPr>
                <w:rFonts w:ascii="Times New Roman" w:eastAsia="Times New Roman" w:hAnsi="Times New Roman" w:cs="Times New Roman"/>
                <w:color w:val="000000"/>
                <w:sz w:val="16"/>
                <w:szCs w:val="16"/>
                <w:lang w:eastAsia="ru-RU"/>
              </w:rPr>
            </w:pPr>
            <w:r w:rsidRPr="00D96CBB">
              <w:rPr>
                <w:rFonts w:ascii="Times New Roman" w:eastAsia="Times New Roman" w:hAnsi="Times New Roman" w:cs="Times New Roman"/>
                <w:color w:val="000000"/>
                <w:sz w:val="16"/>
                <w:szCs w:val="16"/>
                <w:lang w:eastAsia="ru-RU"/>
              </w:rPr>
              <w:t xml:space="preserve">Планшет должен содержать антимикробные препараты: </w:t>
            </w:r>
          </w:p>
          <w:p w:rsidR="00FE1326" w:rsidRPr="00D96CBB" w:rsidRDefault="00FE1326" w:rsidP="00E10CCE">
            <w:pPr>
              <w:spacing w:after="0" w:line="240" w:lineRule="auto"/>
              <w:rPr>
                <w:rFonts w:ascii="Times New Roman" w:eastAsia="Times New Roman" w:hAnsi="Times New Roman" w:cs="Times New Roman"/>
                <w:color w:val="000000"/>
                <w:sz w:val="16"/>
                <w:szCs w:val="16"/>
                <w:lang w:eastAsia="ru-RU"/>
              </w:rPr>
            </w:pPr>
          </w:p>
        </w:tc>
        <w:tc>
          <w:tcPr>
            <w:tcW w:w="526" w:type="pct"/>
            <w:tcBorders>
              <w:top w:val="single" w:sz="4" w:space="0" w:color="auto"/>
              <w:left w:val="single" w:sz="4" w:space="0" w:color="auto"/>
              <w:bottom w:val="single" w:sz="4" w:space="0" w:color="auto"/>
              <w:right w:val="single" w:sz="4" w:space="0" w:color="auto"/>
            </w:tcBorders>
            <w:vAlign w:val="center"/>
          </w:tcPr>
          <w:p w:rsidR="00FE1326" w:rsidRPr="00D96CBB" w:rsidRDefault="00FE1326" w:rsidP="00E10CCE">
            <w:pPr>
              <w:spacing w:after="0" w:line="240" w:lineRule="auto"/>
              <w:rPr>
                <w:rFonts w:ascii="Times New Roman" w:eastAsia="Times New Roman" w:hAnsi="Times New Roman" w:cs="Times New Roman"/>
                <w:color w:val="000000"/>
                <w:sz w:val="16"/>
                <w:szCs w:val="16"/>
                <w:lang w:eastAsia="ru-RU"/>
              </w:rPr>
            </w:pPr>
            <w:r w:rsidRPr="00D96CBB">
              <w:rPr>
                <w:rFonts w:ascii="Times New Roman" w:eastAsia="Times New Roman" w:hAnsi="Times New Roman" w:cs="Times New Roman"/>
                <w:color w:val="000000"/>
                <w:sz w:val="16"/>
                <w:szCs w:val="16"/>
                <w:lang w:eastAsia="ru-RU"/>
              </w:rPr>
              <w:t>Амикацин; Амоксициллин/Клавулановая кислота; Азтреонам; Цефотаксим; Цефтазидим; Ципрофлоксацин; Эртапенем; Гентамицин; Имипенем; Меропенем; Пиперациллин/Тазобактам; Тигециклин; Тобрамицин; Триметоприм/Сульфаметоксазол; каждая лунка содержит лиофильно высушенный раствор антибиотика.</w:t>
            </w:r>
          </w:p>
        </w:tc>
        <w:tc>
          <w:tcPr>
            <w:tcW w:w="351" w:type="pct"/>
            <w:tcBorders>
              <w:top w:val="single" w:sz="4" w:space="0" w:color="auto"/>
              <w:left w:val="single" w:sz="4" w:space="0" w:color="auto"/>
              <w:bottom w:val="single" w:sz="4" w:space="0" w:color="auto"/>
              <w:right w:val="single" w:sz="4" w:space="0" w:color="auto"/>
            </w:tcBorders>
            <w:vAlign w:val="center"/>
          </w:tcPr>
          <w:p w:rsidR="00FE1326" w:rsidRPr="00D96CBB" w:rsidRDefault="00FE1326" w:rsidP="00E10CCE">
            <w:pPr>
              <w:spacing w:after="0" w:line="240" w:lineRule="auto"/>
              <w:jc w:val="center"/>
              <w:rPr>
                <w:rFonts w:ascii="Times New Roman" w:eastAsia="Times New Roman" w:hAnsi="Times New Roman" w:cs="Times New Roman"/>
                <w:color w:val="000000"/>
                <w:sz w:val="16"/>
                <w:szCs w:val="16"/>
                <w:lang w:eastAsia="ru-RU"/>
              </w:rPr>
            </w:pPr>
          </w:p>
        </w:tc>
        <w:tc>
          <w:tcPr>
            <w:tcW w:w="571" w:type="pct"/>
            <w:vMerge/>
            <w:tcBorders>
              <w:left w:val="single" w:sz="4" w:space="0" w:color="auto"/>
              <w:right w:val="single" w:sz="4" w:space="0" w:color="auto"/>
            </w:tcBorders>
            <w:vAlign w:val="center"/>
          </w:tcPr>
          <w:p w:rsidR="00FE1326" w:rsidRPr="00D96CBB" w:rsidRDefault="00FE1326" w:rsidP="00E10CCE">
            <w:pPr>
              <w:spacing w:after="0" w:line="240" w:lineRule="auto"/>
              <w:jc w:val="both"/>
              <w:rPr>
                <w:rFonts w:ascii="Times New Roman" w:eastAsia="Times New Roman" w:hAnsi="Times New Roman" w:cs="Times New Roman"/>
                <w:color w:val="000000"/>
                <w:sz w:val="16"/>
                <w:szCs w:val="16"/>
                <w:lang w:eastAsia="ru-RU"/>
              </w:rPr>
            </w:pPr>
          </w:p>
        </w:tc>
        <w:tc>
          <w:tcPr>
            <w:tcW w:w="472" w:type="pct"/>
            <w:tcBorders>
              <w:top w:val="single" w:sz="4" w:space="0" w:color="auto"/>
              <w:left w:val="single" w:sz="4" w:space="0" w:color="auto"/>
              <w:bottom w:val="single" w:sz="4" w:space="0" w:color="auto"/>
              <w:right w:val="single" w:sz="4" w:space="0" w:color="auto"/>
            </w:tcBorders>
            <w:vAlign w:val="center"/>
          </w:tcPr>
          <w:p w:rsidR="00FE1326" w:rsidRPr="00D96CBB" w:rsidRDefault="00FE1326" w:rsidP="00E10CCE">
            <w:pPr>
              <w:spacing w:after="0" w:line="240" w:lineRule="auto"/>
              <w:jc w:val="center"/>
              <w:rPr>
                <w:rFonts w:ascii="Times New Roman" w:eastAsia="Times New Roman" w:hAnsi="Times New Roman" w:cs="Times New Roman"/>
                <w:color w:val="000000"/>
                <w:sz w:val="16"/>
                <w:szCs w:val="16"/>
                <w:lang w:eastAsia="ru-RU"/>
              </w:rPr>
            </w:pPr>
            <w:r w:rsidRPr="00D96CB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left w:val="single" w:sz="4" w:space="0" w:color="auto"/>
              <w:right w:val="single" w:sz="4" w:space="0" w:color="auto"/>
            </w:tcBorders>
            <w:vAlign w:val="center"/>
          </w:tcPr>
          <w:p w:rsidR="00FE1326" w:rsidRPr="00027907" w:rsidRDefault="00FE1326"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left w:val="single" w:sz="4" w:space="0" w:color="auto"/>
              <w:right w:val="single" w:sz="4" w:space="0" w:color="auto"/>
            </w:tcBorders>
            <w:vAlign w:val="center"/>
          </w:tcPr>
          <w:p w:rsidR="00FE1326" w:rsidRPr="00027907" w:rsidRDefault="00FE1326"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right w:val="single" w:sz="4" w:space="0" w:color="auto"/>
            </w:tcBorders>
            <w:vAlign w:val="center"/>
          </w:tcPr>
          <w:p w:rsidR="00FE1326" w:rsidRPr="00027907" w:rsidRDefault="00FE1326"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right w:val="single" w:sz="4" w:space="0" w:color="auto"/>
            </w:tcBorders>
            <w:vAlign w:val="center"/>
          </w:tcPr>
          <w:p w:rsidR="00FE1326" w:rsidRPr="00027907" w:rsidRDefault="00FE1326"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right w:val="single" w:sz="4" w:space="0" w:color="auto"/>
            </w:tcBorders>
            <w:vAlign w:val="center"/>
          </w:tcPr>
          <w:p w:rsidR="00FE1326" w:rsidRPr="00027907" w:rsidRDefault="00FE1326" w:rsidP="00E10CCE">
            <w:pPr>
              <w:spacing w:after="0" w:line="240" w:lineRule="auto"/>
              <w:rPr>
                <w:rFonts w:ascii="Times New Roman" w:eastAsia="Times New Roman" w:hAnsi="Times New Roman" w:cs="Times New Roman"/>
                <w:color w:val="000000"/>
                <w:sz w:val="16"/>
                <w:szCs w:val="16"/>
                <w:lang w:eastAsia="ru-RU"/>
              </w:rPr>
            </w:pPr>
          </w:p>
        </w:tc>
      </w:tr>
      <w:tr w:rsidR="00FE1326" w:rsidRPr="00027907" w:rsidTr="00C41807">
        <w:trPr>
          <w:trHeight w:val="402"/>
        </w:trPr>
        <w:tc>
          <w:tcPr>
            <w:tcW w:w="144" w:type="pct"/>
            <w:vMerge/>
            <w:tcBorders>
              <w:left w:val="single" w:sz="4" w:space="0" w:color="auto"/>
              <w:right w:val="single" w:sz="4" w:space="0" w:color="auto"/>
            </w:tcBorders>
            <w:vAlign w:val="center"/>
          </w:tcPr>
          <w:p w:rsidR="00FE1326" w:rsidRPr="00027907" w:rsidRDefault="00FE1326"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left w:val="single" w:sz="4" w:space="0" w:color="auto"/>
              <w:right w:val="single" w:sz="4" w:space="0" w:color="auto"/>
            </w:tcBorders>
            <w:vAlign w:val="center"/>
          </w:tcPr>
          <w:p w:rsidR="00FE1326" w:rsidRPr="00027907" w:rsidRDefault="00FE1326"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left w:val="single" w:sz="4" w:space="0" w:color="auto"/>
              <w:right w:val="single" w:sz="4" w:space="0" w:color="auto"/>
            </w:tcBorders>
            <w:vAlign w:val="center"/>
          </w:tcPr>
          <w:p w:rsidR="00FE1326" w:rsidRPr="00027907" w:rsidRDefault="00FE1326"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left w:val="single" w:sz="4" w:space="0" w:color="auto"/>
              <w:right w:val="single" w:sz="4" w:space="0" w:color="auto"/>
            </w:tcBorders>
            <w:vAlign w:val="center"/>
          </w:tcPr>
          <w:p w:rsidR="00FE1326" w:rsidRPr="00027907" w:rsidRDefault="00FE1326"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FE1326" w:rsidRPr="00D96CBB" w:rsidRDefault="00FE1326" w:rsidP="00E10CCE">
            <w:pPr>
              <w:spacing w:after="0" w:line="240" w:lineRule="auto"/>
              <w:rPr>
                <w:rFonts w:ascii="Times New Roman" w:eastAsia="Times New Roman" w:hAnsi="Times New Roman" w:cs="Times New Roman"/>
                <w:color w:val="000000"/>
                <w:sz w:val="16"/>
                <w:szCs w:val="16"/>
                <w:lang w:eastAsia="ru-RU"/>
              </w:rPr>
            </w:pPr>
            <w:r w:rsidRPr="00D96CBB">
              <w:rPr>
                <w:rFonts w:ascii="Times New Roman" w:eastAsia="Times New Roman" w:hAnsi="Times New Roman" w:cs="Times New Roman"/>
                <w:color w:val="000000"/>
                <w:sz w:val="16"/>
                <w:szCs w:val="16"/>
                <w:lang w:eastAsia="ru-RU"/>
              </w:rPr>
              <w:t>Параметр для определения чувствительности к антибиотика:</w:t>
            </w:r>
          </w:p>
          <w:p w:rsidR="00FE1326" w:rsidRPr="00D96CBB" w:rsidRDefault="00FE1326" w:rsidP="00E10CCE">
            <w:pPr>
              <w:spacing w:after="0" w:line="240" w:lineRule="auto"/>
              <w:rPr>
                <w:rFonts w:ascii="Times New Roman" w:eastAsia="Times New Roman" w:hAnsi="Times New Roman" w:cs="Times New Roman"/>
                <w:color w:val="000000"/>
                <w:sz w:val="16"/>
                <w:szCs w:val="16"/>
                <w:lang w:eastAsia="ru-RU"/>
              </w:rPr>
            </w:pPr>
          </w:p>
        </w:tc>
        <w:tc>
          <w:tcPr>
            <w:tcW w:w="526" w:type="pct"/>
            <w:tcBorders>
              <w:top w:val="single" w:sz="4" w:space="0" w:color="auto"/>
              <w:left w:val="single" w:sz="4" w:space="0" w:color="auto"/>
              <w:bottom w:val="single" w:sz="4" w:space="0" w:color="auto"/>
              <w:right w:val="single" w:sz="4" w:space="0" w:color="auto"/>
            </w:tcBorders>
            <w:vAlign w:val="center"/>
          </w:tcPr>
          <w:p w:rsidR="00FE1326" w:rsidRPr="00D96CBB" w:rsidRDefault="00FE1326" w:rsidP="00E10CCE">
            <w:pPr>
              <w:spacing w:after="0" w:line="240" w:lineRule="auto"/>
              <w:rPr>
                <w:rFonts w:ascii="Times New Roman" w:eastAsia="Times New Roman" w:hAnsi="Times New Roman" w:cs="Times New Roman"/>
                <w:color w:val="000000"/>
                <w:sz w:val="16"/>
                <w:szCs w:val="16"/>
                <w:lang w:eastAsia="ru-RU"/>
              </w:rPr>
            </w:pPr>
            <w:r w:rsidRPr="00D96CBB">
              <w:rPr>
                <w:rFonts w:ascii="Times New Roman" w:eastAsia="Times New Roman" w:hAnsi="Times New Roman" w:cs="Times New Roman"/>
                <w:color w:val="000000"/>
                <w:sz w:val="16"/>
                <w:szCs w:val="16"/>
                <w:lang w:eastAsia="ru-RU"/>
              </w:rPr>
              <w:t>Минимально-ингибирующие концентрации (МИК).</w:t>
            </w:r>
          </w:p>
        </w:tc>
        <w:tc>
          <w:tcPr>
            <w:tcW w:w="351" w:type="pct"/>
            <w:tcBorders>
              <w:top w:val="single" w:sz="4" w:space="0" w:color="auto"/>
              <w:left w:val="single" w:sz="4" w:space="0" w:color="auto"/>
              <w:bottom w:val="single" w:sz="4" w:space="0" w:color="auto"/>
              <w:right w:val="single" w:sz="4" w:space="0" w:color="auto"/>
            </w:tcBorders>
            <w:vAlign w:val="center"/>
          </w:tcPr>
          <w:p w:rsidR="00FE1326" w:rsidRPr="00D96CBB" w:rsidRDefault="00FE1326" w:rsidP="00E10CCE">
            <w:pPr>
              <w:spacing w:after="0" w:line="240" w:lineRule="auto"/>
              <w:jc w:val="center"/>
              <w:rPr>
                <w:rFonts w:ascii="Times New Roman" w:eastAsia="Times New Roman" w:hAnsi="Times New Roman" w:cs="Times New Roman"/>
                <w:color w:val="000000"/>
                <w:sz w:val="16"/>
                <w:szCs w:val="16"/>
                <w:lang w:eastAsia="ru-RU"/>
              </w:rPr>
            </w:pPr>
          </w:p>
        </w:tc>
        <w:tc>
          <w:tcPr>
            <w:tcW w:w="571" w:type="pct"/>
            <w:vMerge/>
            <w:tcBorders>
              <w:left w:val="single" w:sz="4" w:space="0" w:color="auto"/>
              <w:right w:val="single" w:sz="4" w:space="0" w:color="auto"/>
            </w:tcBorders>
            <w:vAlign w:val="center"/>
          </w:tcPr>
          <w:p w:rsidR="00FE1326" w:rsidRPr="00D96CBB" w:rsidRDefault="00FE1326" w:rsidP="00E10CCE">
            <w:pPr>
              <w:spacing w:after="0" w:line="240" w:lineRule="auto"/>
              <w:jc w:val="both"/>
              <w:rPr>
                <w:rFonts w:ascii="Times New Roman" w:eastAsia="Times New Roman" w:hAnsi="Times New Roman" w:cs="Times New Roman"/>
                <w:color w:val="000000"/>
                <w:sz w:val="16"/>
                <w:szCs w:val="16"/>
                <w:lang w:eastAsia="ru-RU"/>
              </w:rPr>
            </w:pPr>
          </w:p>
        </w:tc>
        <w:tc>
          <w:tcPr>
            <w:tcW w:w="472" w:type="pct"/>
            <w:tcBorders>
              <w:top w:val="single" w:sz="4" w:space="0" w:color="auto"/>
              <w:left w:val="single" w:sz="4" w:space="0" w:color="auto"/>
              <w:bottom w:val="single" w:sz="4" w:space="0" w:color="auto"/>
              <w:right w:val="single" w:sz="4" w:space="0" w:color="auto"/>
            </w:tcBorders>
            <w:vAlign w:val="center"/>
          </w:tcPr>
          <w:p w:rsidR="00FE1326" w:rsidRPr="00D96CBB" w:rsidRDefault="00FE1326" w:rsidP="00E10CCE">
            <w:pPr>
              <w:spacing w:after="0" w:line="240" w:lineRule="auto"/>
              <w:jc w:val="center"/>
              <w:rPr>
                <w:rFonts w:ascii="Times New Roman" w:eastAsia="Times New Roman" w:hAnsi="Times New Roman" w:cs="Times New Roman"/>
                <w:color w:val="000000"/>
                <w:sz w:val="16"/>
                <w:szCs w:val="16"/>
                <w:lang w:eastAsia="ru-RU"/>
              </w:rPr>
            </w:pPr>
            <w:r w:rsidRPr="00D96CB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left w:val="single" w:sz="4" w:space="0" w:color="auto"/>
              <w:right w:val="single" w:sz="4" w:space="0" w:color="auto"/>
            </w:tcBorders>
            <w:vAlign w:val="center"/>
          </w:tcPr>
          <w:p w:rsidR="00FE1326" w:rsidRPr="00027907" w:rsidRDefault="00FE1326"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left w:val="single" w:sz="4" w:space="0" w:color="auto"/>
              <w:right w:val="single" w:sz="4" w:space="0" w:color="auto"/>
            </w:tcBorders>
            <w:vAlign w:val="center"/>
          </w:tcPr>
          <w:p w:rsidR="00FE1326" w:rsidRPr="00027907" w:rsidRDefault="00FE1326"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right w:val="single" w:sz="4" w:space="0" w:color="auto"/>
            </w:tcBorders>
            <w:vAlign w:val="center"/>
          </w:tcPr>
          <w:p w:rsidR="00FE1326" w:rsidRPr="00027907" w:rsidRDefault="00FE1326"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right w:val="single" w:sz="4" w:space="0" w:color="auto"/>
            </w:tcBorders>
            <w:vAlign w:val="center"/>
          </w:tcPr>
          <w:p w:rsidR="00FE1326" w:rsidRPr="00027907" w:rsidRDefault="00FE1326"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right w:val="single" w:sz="4" w:space="0" w:color="auto"/>
            </w:tcBorders>
            <w:vAlign w:val="center"/>
          </w:tcPr>
          <w:p w:rsidR="00FE1326" w:rsidRPr="00027907" w:rsidRDefault="00FE1326" w:rsidP="00E10CCE">
            <w:pPr>
              <w:spacing w:after="0" w:line="240" w:lineRule="auto"/>
              <w:rPr>
                <w:rFonts w:ascii="Times New Roman" w:eastAsia="Times New Roman" w:hAnsi="Times New Roman" w:cs="Times New Roman"/>
                <w:color w:val="000000"/>
                <w:sz w:val="16"/>
                <w:szCs w:val="16"/>
                <w:lang w:eastAsia="ru-RU"/>
              </w:rPr>
            </w:pPr>
          </w:p>
        </w:tc>
      </w:tr>
      <w:tr w:rsidR="00FE1326" w:rsidRPr="00027907" w:rsidTr="00C41807">
        <w:trPr>
          <w:trHeight w:val="402"/>
        </w:trPr>
        <w:tc>
          <w:tcPr>
            <w:tcW w:w="144" w:type="pct"/>
            <w:vMerge/>
            <w:tcBorders>
              <w:left w:val="single" w:sz="4" w:space="0" w:color="auto"/>
              <w:right w:val="single" w:sz="4" w:space="0" w:color="auto"/>
            </w:tcBorders>
            <w:vAlign w:val="center"/>
          </w:tcPr>
          <w:p w:rsidR="00FE1326" w:rsidRPr="00027907" w:rsidRDefault="00FE1326"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left w:val="single" w:sz="4" w:space="0" w:color="auto"/>
              <w:right w:val="single" w:sz="4" w:space="0" w:color="auto"/>
            </w:tcBorders>
            <w:vAlign w:val="center"/>
          </w:tcPr>
          <w:p w:rsidR="00FE1326" w:rsidRPr="00027907" w:rsidRDefault="00FE1326"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left w:val="single" w:sz="4" w:space="0" w:color="auto"/>
              <w:right w:val="single" w:sz="4" w:space="0" w:color="auto"/>
            </w:tcBorders>
            <w:vAlign w:val="center"/>
          </w:tcPr>
          <w:p w:rsidR="00FE1326" w:rsidRPr="00027907" w:rsidRDefault="00FE1326"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left w:val="single" w:sz="4" w:space="0" w:color="auto"/>
              <w:right w:val="single" w:sz="4" w:space="0" w:color="auto"/>
            </w:tcBorders>
            <w:vAlign w:val="center"/>
          </w:tcPr>
          <w:p w:rsidR="00FE1326" w:rsidRPr="00027907" w:rsidRDefault="00FE1326"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FE1326" w:rsidRPr="00D96CBB" w:rsidRDefault="00FE1326" w:rsidP="00E10CCE">
            <w:pPr>
              <w:spacing w:after="0" w:line="240" w:lineRule="auto"/>
              <w:rPr>
                <w:rFonts w:ascii="Times New Roman" w:eastAsia="Times New Roman" w:hAnsi="Times New Roman" w:cs="Times New Roman"/>
                <w:color w:val="000000"/>
                <w:sz w:val="16"/>
                <w:szCs w:val="16"/>
                <w:lang w:eastAsia="ru-RU"/>
              </w:rPr>
            </w:pPr>
            <w:r w:rsidRPr="00D96CBB">
              <w:rPr>
                <w:rFonts w:ascii="Times New Roman" w:eastAsia="Times New Roman" w:hAnsi="Times New Roman" w:cs="Times New Roman"/>
                <w:color w:val="000000"/>
                <w:sz w:val="16"/>
                <w:szCs w:val="16"/>
                <w:lang w:eastAsia="ru-RU"/>
              </w:rPr>
              <w:t>Планшет может быть использован для считывания вручную и с помощью бактериологического анализатора.</w:t>
            </w:r>
          </w:p>
          <w:p w:rsidR="00FE1326" w:rsidRPr="00D96CBB" w:rsidRDefault="00FE1326" w:rsidP="00E10CCE">
            <w:pPr>
              <w:spacing w:after="0" w:line="240" w:lineRule="auto"/>
              <w:rPr>
                <w:rFonts w:ascii="Times New Roman" w:eastAsia="Times New Roman" w:hAnsi="Times New Roman" w:cs="Times New Roman"/>
                <w:color w:val="000000"/>
                <w:sz w:val="16"/>
                <w:szCs w:val="16"/>
                <w:lang w:eastAsia="ru-RU"/>
              </w:rPr>
            </w:pPr>
          </w:p>
        </w:tc>
        <w:tc>
          <w:tcPr>
            <w:tcW w:w="526" w:type="pct"/>
            <w:tcBorders>
              <w:top w:val="single" w:sz="4" w:space="0" w:color="auto"/>
              <w:left w:val="single" w:sz="4" w:space="0" w:color="auto"/>
              <w:bottom w:val="single" w:sz="4" w:space="0" w:color="auto"/>
              <w:right w:val="single" w:sz="4" w:space="0" w:color="auto"/>
            </w:tcBorders>
            <w:vAlign w:val="center"/>
          </w:tcPr>
          <w:p w:rsidR="00FE1326" w:rsidRPr="00D96CBB" w:rsidRDefault="00FE1326" w:rsidP="00E10CCE">
            <w:pPr>
              <w:spacing w:after="0" w:line="240" w:lineRule="auto"/>
              <w:jc w:val="center"/>
              <w:rPr>
                <w:rFonts w:ascii="Times New Roman" w:eastAsia="Times New Roman" w:hAnsi="Times New Roman" w:cs="Times New Roman"/>
                <w:color w:val="000000"/>
                <w:sz w:val="16"/>
                <w:szCs w:val="16"/>
                <w:lang w:eastAsia="ru-RU"/>
              </w:rPr>
            </w:pPr>
            <w:r w:rsidRPr="00D96CBB">
              <w:rPr>
                <w:rFonts w:ascii="Times New Roman" w:eastAsia="Times New Roman" w:hAnsi="Times New Roman" w:cs="Times New Roman"/>
                <w:color w:val="000000"/>
                <w:sz w:val="16"/>
                <w:szCs w:val="16"/>
                <w:lang w:eastAsia="ru-RU"/>
              </w:rPr>
              <w:t>Соответствует</w:t>
            </w:r>
          </w:p>
        </w:tc>
        <w:tc>
          <w:tcPr>
            <w:tcW w:w="351" w:type="pct"/>
            <w:tcBorders>
              <w:top w:val="single" w:sz="4" w:space="0" w:color="auto"/>
              <w:left w:val="single" w:sz="4" w:space="0" w:color="auto"/>
              <w:bottom w:val="single" w:sz="4" w:space="0" w:color="auto"/>
              <w:right w:val="single" w:sz="4" w:space="0" w:color="auto"/>
            </w:tcBorders>
            <w:vAlign w:val="center"/>
          </w:tcPr>
          <w:p w:rsidR="00FE1326" w:rsidRPr="00D96CBB" w:rsidRDefault="00FE1326" w:rsidP="00E10CCE">
            <w:pPr>
              <w:spacing w:after="0" w:line="240" w:lineRule="auto"/>
              <w:jc w:val="center"/>
              <w:rPr>
                <w:rFonts w:ascii="Times New Roman" w:eastAsia="Times New Roman" w:hAnsi="Times New Roman" w:cs="Times New Roman"/>
                <w:color w:val="000000"/>
                <w:sz w:val="16"/>
                <w:szCs w:val="16"/>
                <w:lang w:eastAsia="ru-RU"/>
              </w:rPr>
            </w:pPr>
          </w:p>
        </w:tc>
        <w:tc>
          <w:tcPr>
            <w:tcW w:w="571" w:type="pct"/>
            <w:vMerge/>
            <w:tcBorders>
              <w:left w:val="single" w:sz="4" w:space="0" w:color="auto"/>
              <w:bottom w:val="single" w:sz="4" w:space="0" w:color="auto"/>
              <w:right w:val="single" w:sz="4" w:space="0" w:color="auto"/>
            </w:tcBorders>
            <w:vAlign w:val="center"/>
          </w:tcPr>
          <w:p w:rsidR="00FE1326" w:rsidRPr="00D96CBB" w:rsidRDefault="00FE1326" w:rsidP="00E10CCE">
            <w:pPr>
              <w:spacing w:after="0" w:line="240" w:lineRule="auto"/>
              <w:jc w:val="both"/>
              <w:rPr>
                <w:rFonts w:ascii="Times New Roman" w:eastAsia="Times New Roman" w:hAnsi="Times New Roman" w:cs="Times New Roman"/>
                <w:color w:val="000000"/>
                <w:sz w:val="16"/>
                <w:szCs w:val="16"/>
                <w:lang w:eastAsia="ru-RU"/>
              </w:rPr>
            </w:pPr>
          </w:p>
        </w:tc>
        <w:tc>
          <w:tcPr>
            <w:tcW w:w="472" w:type="pct"/>
            <w:tcBorders>
              <w:top w:val="single" w:sz="4" w:space="0" w:color="auto"/>
              <w:left w:val="single" w:sz="4" w:space="0" w:color="auto"/>
              <w:bottom w:val="single" w:sz="4" w:space="0" w:color="auto"/>
              <w:right w:val="single" w:sz="4" w:space="0" w:color="auto"/>
            </w:tcBorders>
            <w:vAlign w:val="center"/>
          </w:tcPr>
          <w:p w:rsidR="00FE1326" w:rsidRPr="00D96CBB" w:rsidRDefault="00FE1326" w:rsidP="00E10CCE">
            <w:pPr>
              <w:spacing w:after="0" w:line="240" w:lineRule="auto"/>
              <w:jc w:val="center"/>
              <w:rPr>
                <w:rFonts w:ascii="Times New Roman" w:eastAsia="Times New Roman" w:hAnsi="Times New Roman" w:cs="Times New Roman"/>
                <w:color w:val="000000"/>
                <w:sz w:val="16"/>
                <w:szCs w:val="16"/>
                <w:lang w:eastAsia="ru-RU"/>
              </w:rPr>
            </w:pPr>
            <w:r w:rsidRPr="00D96CB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left w:val="single" w:sz="4" w:space="0" w:color="auto"/>
              <w:right w:val="single" w:sz="4" w:space="0" w:color="auto"/>
            </w:tcBorders>
            <w:vAlign w:val="center"/>
          </w:tcPr>
          <w:p w:rsidR="00FE1326" w:rsidRPr="00027907" w:rsidRDefault="00FE1326"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left w:val="single" w:sz="4" w:space="0" w:color="auto"/>
              <w:right w:val="single" w:sz="4" w:space="0" w:color="auto"/>
            </w:tcBorders>
            <w:vAlign w:val="center"/>
          </w:tcPr>
          <w:p w:rsidR="00FE1326" w:rsidRPr="00027907" w:rsidRDefault="00FE1326"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right w:val="single" w:sz="4" w:space="0" w:color="auto"/>
            </w:tcBorders>
            <w:vAlign w:val="center"/>
          </w:tcPr>
          <w:p w:rsidR="00FE1326" w:rsidRPr="00027907" w:rsidRDefault="00FE1326"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right w:val="single" w:sz="4" w:space="0" w:color="auto"/>
            </w:tcBorders>
            <w:vAlign w:val="center"/>
          </w:tcPr>
          <w:p w:rsidR="00FE1326" w:rsidRPr="00027907" w:rsidRDefault="00FE1326"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right w:val="single" w:sz="4" w:space="0" w:color="auto"/>
            </w:tcBorders>
            <w:vAlign w:val="center"/>
          </w:tcPr>
          <w:p w:rsidR="00FE1326" w:rsidRPr="00027907" w:rsidRDefault="00FE1326"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D96CBB" w:rsidRDefault="001B137A" w:rsidP="00E10CCE">
            <w:pPr>
              <w:spacing w:after="0" w:line="240" w:lineRule="auto"/>
              <w:rPr>
                <w:rFonts w:ascii="Times New Roman" w:eastAsia="Times New Roman" w:hAnsi="Times New Roman" w:cs="Times New Roman"/>
                <w:color w:val="000000"/>
                <w:sz w:val="16"/>
                <w:szCs w:val="16"/>
                <w:lang w:eastAsia="ru-RU"/>
              </w:rPr>
            </w:pPr>
            <w:r w:rsidRPr="00D96CBB">
              <w:rPr>
                <w:rFonts w:ascii="Times New Roman" w:eastAsia="Times New Roman" w:hAnsi="Times New Roman" w:cs="Times New Roman"/>
                <w:color w:val="000000"/>
                <w:sz w:val="16"/>
                <w:szCs w:val="16"/>
                <w:lang w:eastAsia="ru-RU"/>
              </w:rPr>
              <w:t>Фасовка:</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D96CBB"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D96CBB">
              <w:rPr>
                <w:rFonts w:ascii="Times New Roman" w:eastAsia="Times New Roman" w:hAnsi="Times New Roman" w:cs="Times New Roman"/>
                <w:color w:val="000000"/>
                <w:sz w:val="16"/>
                <w:szCs w:val="16"/>
                <w:lang w:eastAsia="ru-RU"/>
              </w:rPr>
              <w:t>≥ 10</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D96CBB"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D96CBB">
              <w:rPr>
                <w:rFonts w:ascii="Times New Roman" w:eastAsia="Times New Roman" w:hAnsi="Times New Roman" w:cs="Times New Roman"/>
                <w:color w:val="000000"/>
                <w:sz w:val="16"/>
                <w:szCs w:val="16"/>
                <w:lang w:eastAsia="ru-RU"/>
              </w:rPr>
              <w:t>тестов</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D96CBB"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D96CBB">
              <w:rPr>
                <w:rFonts w:ascii="Times New Roman" w:eastAsia="Times New Roman" w:hAnsi="Times New Roman" w:cs="Times New Roman"/>
                <w:color w:val="000000"/>
                <w:sz w:val="16"/>
                <w:szCs w:val="16"/>
                <w:lang w:eastAsia="ru-RU"/>
              </w:rPr>
              <w:t>Количество исследований, проводимых с использованием данного реагента, определяет общий объем требуемый к поставке</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D96CBB"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D96CBB">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30" w:type="pct"/>
            <w:vMerge/>
            <w:tcBorders>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val="restart"/>
            <w:tcBorders>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15</w:t>
            </w: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1B137A" w:rsidRPr="001A13A8"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1A13A8">
              <w:rPr>
                <w:rFonts w:ascii="Times New Roman" w:eastAsia="Times New Roman" w:hAnsi="Times New Roman" w:cs="Times New Roman"/>
                <w:color w:val="000000"/>
                <w:sz w:val="16"/>
                <w:szCs w:val="16"/>
                <w:lang w:eastAsia="ru-RU"/>
              </w:rPr>
              <w:t>Минимальная ингибирующая концентрация (МИК) множества противогрибковых препаратов ИВД, набор</w:t>
            </w:r>
          </w:p>
        </w:tc>
        <w:tc>
          <w:tcPr>
            <w:tcW w:w="395" w:type="pct"/>
            <w:vMerge w:val="restart"/>
            <w:tcBorders>
              <w:top w:val="single" w:sz="4" w:space="0" w:color="auto"/>
              <w:left w:val="single" w:sz="4" w:space="0" w:color="auto"/>
              <w:bottom w:val="single" w:sz="4" w:space="0" w:color="auto"/>
              <w:right w:val="single" w:sz="4" w:space="0" w:color="auto"/>
            </w:tcBorders>
            <w:vAlign w:val="center"/>
          </w:tcPr>
          <w:p w:rsidR="001B137A" w:rsidRPr="001A13A8"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1A13A8">
              <w:rPr>
                <w:rFonts w:ascii="Times New Roman" w:eastAsia="Times New Roman" w:hAnsi="Times New Roman" w:cs="Times New Roman"/>
                <w:color w:val="000000"/>
                <w:sz w:val="16"/>
                <w:szCs w:val="16"/>
                <w:lang w:eastAsia="ru-RU"/>
              </w:rPr>
              <w:t>21.20.23.110-00007281</w:t>
            </w:r>
            <w:r>
              <w:rPr>
                <w:rFonts w:ascii="Times New Roman" w:eastAsia="Times New Roman" w:hAnsi="Times New Roman" w:cs="Times New Roman"/>
                <w:color w:val="000000"/>
                <w:sz w:val="16"/>
                <w:szCs w:val="16"/>
                <w:lang w:eastAsia="ru-RU"/>
              </w:rPr>
              <w:t>*</w:t>
            </w:r>
          </w:p>
        </w:tc>
        <w:tc>
          <w:tcPr>
            <w:tcW w:w="307" w:type="pct"/>
            <w:vMerge w:val="restart"/>
            <w:tcBorders>
              <w:top w:val="single" w:sz="4" w:space="0" w:color="auto"/>
              <w:left w:val="single" w:sz="4" w:space="0" w:color="auto"/>
              <w:bottom w:val="single" w:sz="4" w:space="0" w:color="auto"/>
              <w:right w:val="single" w:sz="4" w:space="0" w:color="auto"/>
            </w:tcBorders>
            <w:vAlign w:val="center"/>
          </w:tcPr>
          <w:p w:rsidR="001B137A" w:rsidRPr="001A13A8"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1A13A8">
              <w:rPr>
                <w:rFonts w:ascii="Times New Roman" w:eastAsia="Times New Roman" w:hAnsi="Times New Roman" w:cs="Times New Roman"/>
                <w:color w:val="000000"/>
                <w:sz w:val="16"/>
                <w:szCs w:val="16"/>
                <w:lang w:eastAsia="ru-RU"/>
              </w:rPr>
              <w:t>набор</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1A13A8" w:rsidRDefault="001B137A" w:rsidP="00E10CCE">
            <w:pPr>
              <w:spacing w:after="0" w:line="240" w:lineRule="auto"/>
              <w:jc w:val="both"/>
              <w:rPr>
                <w:rFonts w:ascii="Times New Roman" w:eastAsia="Times New Roman" w:hAnsi="Times New Roman" w:cs="Times New Roman"/>
                <w:color w:val="000000"/>
                <w:sz w:val="16"/>
                <w:szCs w:val="16"/>
                <w:lang w:eastAsia="ru-RU"/>
              </w:rPr>
            </w:pPr>
            <w:r w:rsidRPr="001A13A8">
              <w:rPr>
                <w:rFonts w:ascii="Times New Roman" w:eastAsia="Times New Roman" w:hAnsi="Times New Roman" w:cs="Times New Roman"/>
                <w:color w:val="000000"/>
                <w:sz w:val="16"/>
                <w:szCs w:val="16"/>
                <w:lang w:eastAsia="ru-RU"/>
              </w:rPr>
              <w:t xml:space="preserve">Количество выполняемых тестов: </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1A13A8"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1A13A8">
              <w:rPr>
                <w:rFonts w:ascii="Times New Roman" w:eastAsia="Times New Roman" w:hAnsi="Times New Roman" w:cs="Times New Roman"/>
                <w:color w:val="000000"/>
                <w:sz w:val="16"/>
                <w:szCs w:val="16"/>
                <w:lang w:eastAsia="ru-RU"/>
              </w:rPr>
              <w:t>≥ 10</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1A13A8"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1A13A8">
              <w:rPr>
                <w:rFonts w:ascii="Times New Roman" w:eastAsia="Times New Roman" w:hAnsi="Times New Roman" w:cs="Times New Roman"/>
                <w:color w:val="000000"/>
                <w:sz w:val="16"/>
                <w:szCs w:val="16"/>
                <w:lang w:eastAsia="ru-RU"/>
              </w:rPr>
              <w:t>Штука</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1A13A8"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1A13A8">
              <w:rPr>
                <w:rFonts w:ascii="Times New Roman" w:eastAsia="Times New Roman" w:hAnsi="Times New Roman" w:cs="Times New Roman"/>
                <w:color w:val="000000"/>
                <w:sz w:val="16"/>
                <w:szCs w:val="16"/>
                <w:lang w:eastAsia="ru-RU"/>
              </w:rPr>
              <w:t>-</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1A13A8"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1A13A8">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30" w:type="pct"/>
            <w:vMerge w:val="restart"/>
            <w:tcBorders>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p>
        </w:tc>
        <w:tc>
          <w:tcPr>
            <w:tcW w:w="251" w:type="pct"/>
            <w:vMerge w:val="restart"/>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val="restart"/>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val="restart"/>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val="restart"/>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left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1A13A8" w:rsidRDefault="001B137A" w:rsidP="00E10CCE">
            <w:pPr>
              <w:spacing w:after="0" w:line="240" w:lineRule="auto"/>
              <w:jc w:val="both"/>
              <w:rPr>
                <w:rFonts w:ascii="Times New Roman" w:eastAsia="Times New Roman" w:hAnsi="Times New Roman" w:cs="Times New Roman"/>
                <w:color w:val="000000"/>
                <w:sz w:val="16"/>
                <w:szCs w:val="16"/>
                <w:lang w:eastAsia="ru-RU"/>
              </w:rPr>
            </w:pPr>
            <w:r w:rsidRPr="001A13A8">
              <w:rPr>
                <w:rFonts w:ascii="Times New Roman" w:eastAsia="Times New Roman" w:hAnsi="Times New Roman" w:cs="Times New Roman"/>
                <w:color w:val="000000"/>
                <w:sz w:val="16"/>
                <w:szCs w:val="16"/>
                <w:lang w:eastAsia="ru-RU"/>
              </w:rPr>
              <w:t xml:space="preserve">Назначение: </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1A13A8"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1A13A8">
              <w:rPr>
                <w:rFonts w:ascii="Times New Roman" w:eastAsia="Times New Roman" w:hAnsi="Times New Roman" w:cs="Times New Roman"/>
                <w:color w:val="000000"/>
                <w:sz w:val="16"/>
                <w:szCs w:val="16"/>
                <w:lang w:eastAsia="ru-RU"/>
              </w:rPr>
              <w:t>Для автоматической и ручной постановки.</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1A13A8"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1A13A8">
              <w:rPr>
                <w:rFonts w:ascii="Times New Roman" w:eastAsia="Times New Roman" w:hAnsi="Times New Roman" w:cs="Times New Roman"/>
                <w:color w:val="000000"/>
                <w:sz w:val="16"/>
                <w:szCs w:val="16"/>
                <w:lang w:eastAsia="ru-RU"/>
              </w:rPr>
              <w:t>-</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1A13A8"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1A13A8">
              <w:rPr>
                <w:rFonts w:ascii="Times New Roman" w:eastAsia="Times New Roman" w:hAnsi="Times New Roman" w:cs="Times New Roman"/>
                <w:color w:val="000000"/>
                <w:sz w:val="16"/>
                <w:szCs w:val="16"/>
                <w:lang w:eastAsia="ru-RU"/>
              </w:rPr>
              <w:t>-</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1A13A8"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1A13A8">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C41807" w:rsidRPr="00027907" w:rsidTr="00762DAC">
        <w:trPr>
          <w:trHeight w:val="402"/>
        </w:trPr>
        <w:tc>
          <w:tcPr>
            <w:tcW w:w="144" w:type="pct"/>
            <w:vMerge/>
            <w:tcBorders>
              <w:left w:val="single" w:sz="4" w:space="0" w:color="auto"/>
              <w:right w:val="single" w:sz="4" w:space="0" w:color="auto"/>
            </w:tcBorders>
            <w:vAlign w:val="center"/>
          </w:tcPr>
          <w:p w:rsidR="00C41807" w:rsidRPr="00027907" w:rsidRDefault="00C41807"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left w:val="single" w:sz="4" w:space="0" w:color="auto"/>
              <w:right w:val="single" w:sz="4" w:space="0" w:color="auto"/>
            </w:tcBorders>
            <w:vAlign w:val="center"/>
          </w:tcPr>
          <w:p w:rsidR="00C41807" w:rsidRPr="00027907" w:rsidRDefault="00C41807"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left w:val="single" w:sz="4" w:space="0" w:color="auto"/>
              <w:right w:val="single" w:sz="4" w:space="0" w:color="auto"/>
            </w:tcBorders>
            <w:vAlign w:val="center"/>
          </w:tcPr>
          <w:p w:rsidR="00C41807" w:rsidRPr="00027907" w:rsidRDefault="00C41807"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left w:val="single" w:sz="4" w:space="0" w:color="auto"/>
              <w:right w:val="single" w:sz="4" w:space="0" w:color="auto"/>
            </w:tcBorders>
            <w:vAlign w:val="center"/>
          </w:tcPr>
          <w:p w:rsidR="00C41807" w:rsidRPr="00027907" w:rsidRDefault="00C41807"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C41807" w:rsidRPr="001A13A8" w:rsidRDefault="00C41807" w:rsidP="00E10CCE">
            <w:pPr>
              <w:spacing w:after="0" w:line="240" w:lineRule="auto"/>
              <w:rPr>
                <w:rFonts w:ascii="Times New Roman" w:eastAsia="Times New Roman" w:hAnsi="Times New Roman" w:cs="Times New Roman"/>
                <w:color w:val="000000"/>
                <w:sz w:val="16"/>
                <w:szCs w:val="16"/>
                <w:lang w:eastAsia="ru-RU"/>
              </w:rPr>
            </w:pPr>
            <w:r w:rsidRPr="001A13A8">
              <w:rPr>
                <w:rFonts w:ascii="Times New Roman" w:eastAsia="Times New Roman" w:hAnsi="Times New Roman" w:cs="Times New Roman"/>
                <w:color w:val="000000"/>
                <w:sz w:val="16"/>
                <w:szCs w:val="16"/>
                <w:lang w:eastAsia="ru-RU"/>
              </w:rPr>
              <w:t>96-луночный планшет для определения чувствительности дрожжевых грибов.</w:t>
            </w:r>
          </w:p>
        </w:tc>
        <w:tc>
          <w:tcPr>
            <w:tcW w:w="526" w:type="pct"/>
            <w:tcBorders>
              <w:top w:val="single" w:sz="4" w:space="0" w:color="auto"/>
              <w:left w:val="single" w:sz="4" w:space="0" w:color="auto"/>
              <w:bottom w:val="single" w:sz="4" w:space="0" w:color="auto"/>
              <w:right w:val="single" w:sz="4" w:space="0" w:color="auto"/>
            </w:tcBorders>
            <w:vAlign w:val="center"/>
          </w:tcPr>
          <w:p w:rsidR="00C41807" w:rsidRPr="001A13A8" w:rsidRDefault="00C41807" w:rsidP="00E10CCE">
            <w:pPr>
              <w:spacing w:after="0" w:line="240" w:lineRule="auto"/>
              <w:jc w:val="center"/>
              <w:rPr>
                <w:rFonts w:ascii="Times New Roman" w:eastAsia="Times New Roman" w:hAnsi="Times New Roman" w:cs="Times New Roman"/>
                <w:color w:val="000000"/>
                <w:sz w:val="16"/>
                <w:szCs w:val="16"/>
                <w:lang w:eastAsia="ru-RU"/>
              </w:rPr>
            </w:pPr>
            <w:r w:rsidRPr="001A13A8">
              <w:rPr>
                <w:rFonts w:ascii="Times New Roman" w:eastAsia="Times New Roman" w:hAnsi="Times New Roman" w:cs="Times New Roman"/>
                <w:color w:val="000000"/>
                <w:sz w:val="16"/>
                <w:szCs w:val="16"/>
                <w:lang w:eastAsia="ru-RU"/>
              </w:rPr>
              <w:t>Соответствует</w:t>
            </w:r>
          </w:p>
        </w:tc>
        <w:tc>
          <w:tcPr>
            <w:tcW w:w="351" w:type="pct"/>
            <w:tcBorders>
              <w:top w:val="single" w:sz="4" w:space="0" w:color="auto"/>
              <w:left w:val="single" w:sz="4" w:space="0" w:color="auto"/>
              <w:bottom w:val="single" w:sz="4" w:space="0" w:color="auto"/>
              <w:right w:val="single" w:sz="4" w:space="0" w:color="auto"/>
            </w:tcBorders>
            <w:vAlign w:val="center"/>
          </w:tcPr>
          <w:p w:rsidR="00C41807" w:rsidRPr="001A13A8" w:rsidRDefault="00C41807" w:rsidP="00E10CCE">
            <w:pPr>
              <w:spacing w:after="0" w:line="240" w:lineRule="auto"/>
              <w:jc w:val="center"/>
              <w:rPr>
                <w:rFonts w:ascii="Times New Roman" w:eastAsia="Times New Roman" w:hAnsi="Times New Roman" w:cs="Times New Roman"/>
                <w:color w:val="000000"/>
                <w:sz w:val="16"/>
                <w:szCs w:val="16"/>
                <w:lang w:eastAsia="ru-RU"/>
              </w:rPr>
            </w:pPr>
            <w:r w:rsidRPr="001A13A8">
              <w:rPr>
                <w:rFonts w:ascii="Times New Roman" w:eastAsia="Times New Roman" w:hAnsi="Times New Roman" w:cs="Times New Roman"/>
                <w:color w:val="000000"/>
                <w:sz w:val="16"/>
                <w:szCs w:val="16"/>
                <w:lang w:eastAsia="ru-RU"/>
              </w:rPr>
              <w:t>-</w:t>
            </w:r>
          </w:p>
        </w:tc>
        <w:tc>
          <w:tcPr>
            <w:tcW w:w="571" w:type="pct"/>
            <w:vMerge w:val="restart"/>
            <w:tcBorders>
              <w:top w:val="single" w:sz="4" w:space="0" w:color="auto"/>
              <w:left w:val="single" w:sz="4" w:space="0" w:color="auto"/>
              <w:right w:val="single" w:sz="4" w:space="0" w:color="auto"/>
            </w:tcBorders>
            <w:vAlign w:val="center"/>
          </w:tcPr>
          <w:p w:rsidR="00C41807" w:rsidRPr="001A13A8" w:rsidRDefault="00C41807" w:rsidP="00E10CCE">
            <w:pPr>
              <w:spacing w:after="0" w:line="240" w:lineRule="auto"/>
              <w:jc w:val="center"/>
              <w:rPr>
                <w:rFonts w:ascii="Times New Roman" w:eastAsia="Times New Roman" w:hAnsi="Times New Roman" w:cs="Times New Roman"/>
                <w:color w:val="000000"/>
                <w:sz w:val="16"/>
                <w:szCs w:val="16"/>
                <w:lang w:eastAsia="ru-RU"/>
              </w:rPr>
            </w:pPr>
            <w:r w:rsidRPr="001A13A8">
              <w:rPr>
                <w:rFonts w:ascii="Times New Roman" w:eastAsia="Times New Roman" w:hAnsi="Times New Roman" w:cs="Times New Roman"/>
                <w:color w:val="000000"/>
                <w:sz w:val="16"/>
                <w:szCs w:val="16"/>
                <w:lang w:eastAsia="ru-RU"/>
              </w:rPr>
              <w:t>Специфика деятельности лаборатории обусловлена необходимостью выбора соответствующего набора реагентов для обеспечения получения достоверного результата при оптимальных условиях. Указанные параметры позволят использовать наборы в наиболее приемлемой для анализа форме выпуска, исключить влияние внешних факторов на ход анализа, гарантировать необходимую точность и правильность исследования, при этом сократить трудозатраты на всех этапах проведения анализа</w:t>
            </w:r>
          </w:p>
        </w:tc>
        <w:tc>
          <w:tcPr>
            <w:tcW w:w="472" w:type="pct"/>
            <w:tcBorders>
              <w:top w:val="single" w:sz="4" w:space="0" w:color="auto"/>
              <w:left w:val="single" w:sz="4" w:space="0" w:color="auto"/>
              <w:bottom w:val="single" w:sz="4" w:space="0" w:color="auto"/>
              <w:right w:val="single" w:sz="4" w:space="0" w:color="auto"/>
            </w:tcBorders>
            <w:vAlign w:val="center"/>
          </w:tcPr>
          <w:p w:rsidR="00C41807" w:rsidRPr="001A13A8" w:rsidRDefault="00C41807" w:rsidP="00E10CCE">
            <w:pPr>
              <w:spacing w:after="0" w:line="240" w:lineRule="auto"/>
              <w:jc w:val="center"/>
              <w:rPr>
                <w:rFonts w:ascii="Times New Roman" w:eastAsia="Times New Roman" w:hAnsi="Times New Roman" w:cs="Times New Roman"/>
                <w:color w:val="000000"/>
                <w:sz w:val="16"/>
                <w:szCs w:val="16"/>
                <w:lang w:eastAsia="ru-RU"/>
              </w:rPr>
            </w:pPr>
            <w:r w:rsidRPr="001A13A8">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left w:val="single" w:sz="4" w:space="0" w:color="auto"/>
              <w:right w:val="single" w:sz="4" w:space="0" w:color="auto"/>
            </w:tcBorders>
            <w:vAlign w:val="center"/>
          </w:tcPr>
          <w:p w:rsidR="00C41807" w:rsidRPr="00027907" w:rsidRDefault="00C41807"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left w:val="single" w:sz="4" w:space="0" w:color="auto"/>
              <w:right w:val="single" w:sz="4" w:space="0" w:color="auto"/>
            </w:tcBorders>
            <w:vAlign w:val="center"/>
          </w:tcPr>
          <w:p w:rsidR="00C41807" w:rsidRPr="00027907" w:rsidRDefault="00C41807"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right w:val="single" w:sz="4" w:space="0" w:color="auto"/>
            </w:tcBorders>
            <w:vAlign w:val="center"/>
          </w:tcPr>
          <w:p w:rsidR="00C41807" w:rsidRPr="00027907" w:rsidRDefault="00C41807"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right w:val="single" w:sz="4" w:space="0" w:color="auto"/>
            </w:tcBorders>
            <w:vAlign w:val="center"/>
          </w:tcPr>
          <w:p w:rsidR="00C41807" w:rsidRPr="00027907" w:rsidRDefault="00C41807"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right w:val="single" w:sz="4" w:space="0" w:color="auto"/>
            </w:tcBorders>
            <w:vAlign w:val="center"/>
          </w:tcPr>
          <w:p w:rsidR="00C41807" w:rsidRPr="00027907" w:rsidRDefault="00C41807" w:rsidP="00E10CCE">
            <w:pPr>
              <w:spacing w:after="0" w:line="240" w:lineRule="auto"/>
              <w:rPr>
                <w:rFonts w:ascii="Times New Roman" w:eastAsia="Times New Roman" w:hAnsi="Times New Roman" w:cs="Times New Roman"/>
                <w:color w:val="000000"/>
                <w:sz w:val="16"/>
                <w:szCs w:val="16"/>
                <w:lang w:eastAsia="ru-RU"/>
              </w:rPr>
            </w:pPr>
          </w:p>
        </w:tc>
      </w:tr>
      <w:tr w:rsidR="00C41807" w:rsidRPr="00027907" w:rsidTr="00762DAC">
        <w:trPr>
          <w:trHeight w:val="402"/>
        </w:trPr>
        <w:tc>
          <w:tcPr>
            <w:tcW w:w="144" w:type="pct"/>
            <w:vMerge/>
            <w:tcBorders>
              <w:left w:val="single" w:sz="4" w:space="0" w:color="auto"/>
              <w:right w:val="single" w:sz="4" w:space="0" w:color="auto"/>
            </w:tcBorders>
            <w:vAlign w:val="center"/>
          </w:tcPr>
          <w:p w:rsidR="00C41807" w:rsidRPr="00027907" w:rsidRDefault="00C41807"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left w:val="single" w:sz="4" w:space="0" w:color="auto"/>
              <w:right w:val="single" w:sz="4" w:space="0" w:color="auto"/>
            </w:tcBorders>
            <w:vAlign w:val="center"/>
          </w:tcPr>
          <w:p w:rsidR="00C41807" w:rsidRPr="00027907" w:rsidRDefault="00C41807"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left w:val="single" w:sz="4" w:space="0" w:color="auto"/>
              <w:right w:val="single" w:sz="4" w:space="0" w:color="auto"/>
            </w:tcBorders>
            <w:vAlign w:val="center"/>
          </w:tcPr>
          <w:p w:rsidR="00C41807" w:rsidRPr="00027907" w:rsidRDefault="00C41807"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left w:val="single" w:sz="4" w:space="0" w:color="auto"/>
              <w:right w:val="single" w:sz="4" w:space="0" w:color="auto"/>
            </w:tcBorders>
            <w:vAlign w:val="center"/>
          </w:tcPr>
          <w:p w:rsidR="00C41807" w:rsidRPr="00027907" w:rsidRDefault="00C41807"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C41807" w:rsidRPr="001A13A8" w:rsidRDefault="00C41807" w:rsidP="00E10CCE">
            <w:pPr>
              <w:spacing w:after="0" w:line="240" w:lineRule="auto"/>
              <w:rPr>
                <w:rFonts w:ascii="Times New Roman" w:eastAsia="Times New Roman" w:hAnsi="Times New Roman" w:cs="Times New Roman"/>
                <w:color w:val="000000"/>
                <w:sz w:val="16"/>
                <w:szCs w:val="16"/>
                <w:lang w:eastAsia="ru-RU"/>
              </w:rPr>
            </w:pPr>
            <w:r w:rsidRPr="001A13A8">
              <w:rPr>
                <w:rFonts w:ascii="Times New Roman" w:eastAsia="Times New Roman" w:hAnsi="Times New Roman" w:cs="Times New Roman"/>
                <w:color w:val="000000"/>
                <w:sz w:val="16"/>
                <w:szCs w:val="16"/>
                <w:lang w:eastAsia="ru-RU"/>
              </w:rPr>
              <w:t xml:space="preserve">Планшет должен содержать антимикробные препараты: </w:t>
            </w:r>
          </w:p>
          <w:p w:rsidR="00C41807" w:rsidRPr="001A13A8" w:rsidRDefault="00C41807" w:rsidP="00E10CCE">
            <w:pPr>
              <w:spacing w:after="0" w:line="240" w:lineRule="auto"/>
              <w:rPr>
                <w:rFonts w:ascii="Times New Roman" w:eastAsia="Times New Roman" w:hAnsi="Times New Roman" w:cs="Times New Roman"/>
                <w:color w:val="000000"/>
                <w:sz w:val="16"/>
                <w:szCs w:val="16"/>
                <w:lang w:eastAsia="ru-RU"/>
              </w:rPr>
            </w:pPr>
          </w:p>
        </w:tc>
        <w:tc>
          <w:tcPr>
            <w:tcW w:w="526" w:type="pct"/>
            <w:tcBorders>
              <w:top w:val="single" w:sz="4" w:space="0" w:color="auto"/>
              <w:left w:val="single" w:sz="4" w:space="0" w:color="auto"/>
              <w:bottom w:val="single" w:sz="4" w:space="0" w:color="auto"/>
              <w:right w:val="single" w:sz="4" w:space="0" w:color="auto"/>
            </w:tcBorders>
            <w:vAlign w:val="center"/>
          </w:tcPr>
          <w:p w:rsidR="00C41807" w:rsidRPr="001A13A8" w:rsidRDefault="00C41807" w:rsidP="00E10CCE">
            <w:pPr>
              <w:spacing w:after="0" w:line="240" w:lineRule="auto"/>
              <w:rPr>
                <w:rFonts w:ascii="Times New Roman" w:eastAsia="Times New Roman" w:hAnsi="Times New Roman" w:cs="Times New Roman"/>
                <w:color w:val="000000"/>
                <w:sz w:val="16"/>
                <w:szCs w:val="16"/>
                <w:lang w:eastAsia="ru-RU"/>
              </w:rPr>
            </w:pPr>
            <w:r w:rsidRPr="001A13A8">
              <w:rPr>
                <w:rFonts w:ascii="Times New Roman" w:eastAsia="Times New Roman" w:hAnsi="Times New Roman" w:cs="Times New Roman"/>
                <w:color w:val="000000"/>
                <w:sz w:val="16"/>
                <w:szCs w:val="16"/>
                <w:lang w:eastAsia="ru-RU"/>
              </w:rPr>
              <w:t>Амфотерицин B; Вориконазол; Итраконазол; Позаконазол; Флуконазол; Анидулафунгин; Каспофунгин; Микафунгин; 5-Флюцитозин; каждая лунка содержит вещества, обладающие фунгицидной активностью, и краситель Alamar Blue.</w:t>
            </w:r>
          </w:p>
        </w:tc>
        <w:tc>
          <w:tcPr>
            <w:tcW w:w="351" w:type="pct"/>
            <w:tcBorders>
              <w:top w:val="single" w:sz="4" w:space="0" w:color="auto"/>
              <w:left w:val="single" w:sz="4" w:space="0" w:color="auto"/>
              <w:bottom w:val="single" w:sz="4" w:space="0" w:color="auto"/>
              <w:right w:val="single" w:sz="4" w:space="0" w:color="auto"/>
            </w:tcBorders>
            <w:vAlign w:val="center"/>
          </w:tcPr>
          <w:p w:rsidR="00C41807" w:rsidRPr="001A13A8" w:rsidRDefault="00C41807" w:rsidP="00E10CCE">
            <w:pPr>
              <w:spacing w:after="0" w:line="240" w:lineRule="auto"/>
              <w:jc w:val="center"/>
              <w:rPr>
                <w:rFonts w:ascii="Times New Roman" w:eastAsia="Times New Roman" w:hAnsi="Times New Roman" w:cs="Times New Roman"/>
                <w:color w:val="000000"/>
                <w:sz w:val="16"/>
                <w:szCs w:val="16"/>
                <w:lang w:eastAsia="ru-RU"/>
              </w:rPr>
            </w:pPr>
            <w:r w:rsidRPr="001A13A8">
              <w:rPr>
                <w:rFonts w:ascii="Times New Roman" w:eastAsia="Times New Roman" w:hAnsi="Times New Roman" w:cs="Times New Roman"/>
                <w:color w:val="000000"/>
                <w:sz w:val="16"/>
                <w:szCs w:val="16"/>
                <w:lang w:eastAsia="ru-RU"/>
              </w:rPr>
              <w:t>-</w:t>
            </w:r>
          </w:p>
        </w:tc>
        <w:tc>
          <w:tcPr>
            <w:tcW w:w="571" w:type="pct"/>
            <w:vMerge/>
            <w:tcBorders>
              <w:left w:val="single" w:sz="4" w:space="0" w:color="auto"/>
              <w:right w:val="single" w:sz="4" w:space="0" w:color="auto"/>
            </w:tcBorders>
            <w:vAlign w:val="center"/>
          </w:tcPr>
          <w:p w:rsidR="00C41807" w:rsidRPr="001A13A8" w:rsidRDefault="00C41807" w:rsidP="00E10CCE">
            <w:pPr>
              <w:spacing w:after="0" w:line="240" w:lineRule="auto"/>
              <w:jc w:val="center"/>
              <w:rPr>
                <w:rFonts w:ascii="Times New Roman" w:eastAsia="Times New Roman" w:hAnsi="Times New Roman" w:cs="Times New Roman"/>
                <w:color w:val="000000"/>
                <w:sz w:val="16"/>
                <w:szCs w:val="16"/>
                <w:lang w:eastAsia="ru-RU"/>
              </w:rPr>
            </w:pPr>
          </w:p>
        </w:tc>
        <w:tc>
          <w:tcPr>
            <w:tcW w:w="472" w:type="pct"/>
            <w:tcBorders>
              <w:top w:val="single" w:sz="4" w:space="0" w:color="auto"/>
              <w:left w:val="single" w:sz="4" w:space="0" w:color="auto"/>
              <w:bottom w:val="single" w:sz="4" w:space="0" w:color="auto"/>
              <w:right w:val="single" w:sz="4" w:space="0" w:color="auto"/>
            </w:tcBorders>
            <w:vAlign w:val="center"/>
          </w:tcPr>
          <w:p w:rsidR="00C41807" w:rsidRPr="001A13A8" w:rsidRDefault="00C41807" w:rsidP="00E10CCE">
            <w:pPr>
              <w:spacing w:after="0" w:line="240" w:lineRule="auto"/>
              <w:jc w:val="center"/>
              <w:rPr>
                <w:rFonts w:ascii="Times New Roman" w:eastAsia="Times New Roman" w:hAnsi="Times New Roman" w:cs="Times New Roman"/>
                <w:color w:val="000000"/>
                <w:sz w:val="16"/>
                <w:szCs w:val="16"/>
                <w:lang w:eastAsia="ru-RU"/>
              </w:rPr>
            </w:pPr>
            <w:r w:rsidRPr="001A13A8">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left w:val="single" w:sz="4" w:space="0" w:color="auto"/>
              <w:right w:val="single" w:sz="4" w:space="0" w:color="auto"/>
            </w:tcBorders>
            <w:vAlign w:val="center"/>
          </w:tcPr>
          <w:p w:rsidR="00C41807" w:rsidRPr="00027907" w:rsidRDefault="00C41807"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left w:val="single" w:sz="4" w:space="0" w:color="auto"/>
              <w:right w:val="single" w:sz="4" w:space="0" w:color="auto"/>
            </w:tcBorders>
            <w:vAlign w:val="center"/>
          </w:tcPr>
          <w:p w:rsidR="00C41807" w:rsidRPr="00027907" w:rsidRDefault="00C41807"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right w:val="single" w:sz="4" w:space="0" w:color="auto"/>
            </w:tcBorders>
            <w:vAlign w:val="center"/>
          </w:tcPr>
          <w:p w:rsidR="00C41807" w:rsidRPr="00027907" w:rsidRDefault="00C41807"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right w:val="single" w:sz="4" w:space="0" w:color="auto"/>
            </w:tcBorders>
            <w:vAlign w:val="center"/>
          </w:tcPr>
          <w:p w:rsidR="00C41807" w:rsidRPr="00027907" w:rsidRDefault="00C41807"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right w:val="single" w:sz="4" w:space="0" w:color="auto"/>
            </w:tcBorders>
            <w:vAlign w:val="center"/>
          </w:tcPr>
          <w:p w:rsidR="00C41807" w:rsidRPr="00027907" w:rsidRDefault="00C41807" w:rsidP="00E10CCE">
            <w:pPr>
              <w:spacing w:after="0" w:line="240" w:lineRule="auto"/>
              <w:rPr>
                <w:rFonts w:ascii="Times New Roman" w:eastAsia="Times New Roman" w:hAnsi="Times New Roman" w:cs="Times New Roman"/>
                <w:color w:val="000000"/>
                <w:sz w:val="16"/>
                <w:szCs w:val="16"/>
                <w:lang w:eastAsia="ru-RU"/>
              </w:rPr>
            </w:pPr>
          </w:p>
        </w:tc>
      </w:tr>
      <w:tr w:rsidR="00C41807" w:rsidRPr="00027907" w:rsidTr="00C41807">
        <w:trPr>
          <w:trHeight w:val="402"/>
        </w:trPr>
        <w:tc>
          <w:tcPr>
            <w:tcW w:w="144" w:type="pct"/>
            <w:vMerge/>
            <w:tcBorders>
              <w:left w:val="single" w:sz="4" w:space="0" w:color="auto"/>
              <w:right w:val="single" w:sz="4" w:space="0" w:color="auto"/>
            </w:tcBorders>
            <w:vAlign w:val="center"/>
          </w:tcPr>
          <w:p w:rsidR="00C41807" w:rsidRPr="00027907" w:rsidRDefault="00C41807"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left w:val="single" w:sz="4" w:space="0" w:color="auto"/>
              <w:right w:val="single" w:sz="4" w:space="0" w:color="auto"/>
            </w:tcBorders>
            <w:vAlign w:val="center"/>
          </w:tcPr>
          <w:p w:rsidR="00C41807" w:rsidRPr="00027907" w:rsidRDefault="00C41807"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left w:val="single" w:sz="4" w:space="0" w:color="auto"/>
              <w:right w:val="single" w:sz="4" w:space="0" w:color="auto"/>
            </w:tcBorders>
            <w:vAlign w:val="center"/>
          </w:tcPr>
          <w:p w:rsidR="00C41807" w:rsidRPr="00027907" w:rsidRDefault="00C41807"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left w:val="single" w:sz="4" w:space="0" w:color="auto"/>
              <w:right w:val="single" w:sz="4" w:space="0" w:color="auto"/>
            </w:tcBorders>
            <w:vAlign w:val="center"/>
          </w:tcPr>
          <w:p w:rsidR="00C41807" w:rsidRPr="00027907" w:rsidRDefault="00C41807"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C41807" w:rsidRPr="001A13A8" w:rsidRDefault="00C41807" w:rsidP="00E10CCE">
            <w:pPr>
              <w:spacing w:after="0" w:line="240" w:lineRule="auto"/>
              <w:rPr>
                <w:rFonts w:ascii="Times New Roman" w:eastAsia="Times New Roman" w:hAnsi="Times New Roman" w:cs="Times New Roman"/>
                <w:color w:val="000000"/>
                <w:sz w:val="16"/>
                <w:szCs w:val="16"/>
                <w:lang w:eastAsia="ru-RU"/>
              </w:rPr>
            </w:pPr>
            <w:r w:rsidRPr="001A13A8">
              <w:rPr>
                <w:rFonts w:ascii="Times New Roman" w:eastAsia="Times New Roman" w:hAnsi="Times New Roman" w:cs="Times New Roman"/>
                <w:color w:val="000000"/>
                <w:sz w:val="16"/>
                <w:szCs w:val="16"/>
                <w:lang w:eastAsia="ru-RU"/>
              </w:rPr>
              <w:t xml:space="preserve">Параметр для определения чувствительности к антибиотикам: </w:t>
            </w:r>
          </w:p>
          <w:p w:rsidR="00C41807" w:rsidRPr="001A13A8" w:rsidRDefault="00C41807" w:rsidP="00E10CCE">
            <w:pPr>
              <w:spacing w:after="0" w:line="240" w:lineRule="auto"/>
              <w:rPr>
                <w:rFonts w:ascii="Times New Roman" w:eastAsia="Times New Roman" w:hAnsi="Times New Roman" w:cs="Times New Roman"/>
                <w:color w:val="000000"/>
                <w:sz w:val="16"/>
                <w:szCs w:val="16"/>
                <w:lang w:eastAsia="ru-RU"/>
              </w:rPr>
            </w:pPr>
          </w:p>
        </w:tc>
        <w:tc>
          <w:tcPr>
            <w:tcW w:w="526" w:type="pct"/>
            <w:tcBorders>
              <w:top w:val="single" w:sz="4" w:space="0" w:color="auto"/>
              <w:left w:val="single" w:sz="4" w:space="0" w:color="auto"/>
              <w:bottom w:val="single" w:sz="4" w:space="0" w:color="auto"/>
              <w:right w:val="single" w:sz="4" w:space="0" w:color="auto"/>
            </w:tcBorders>
            <w:vAlign w:val="center"/>
          </w:tcPr>
          <w:p w:rsidR="00C41807" w:rsidRPr="001A13A8" w:rsidRDefault="00C41807" w:rsidP="00E10CCE">
            <w:pPr>
              <w:spacing w:after="0" w:line="240" w:lineRule="auto"/>
              <w:rPr>
                <w:rFonts w:ascii="Times New Roman" w:eastAsia="Times New Roman" w:hAnsi="Times New Roman" w:cs="Times New Roman"/>
                <w:color w:val="000000"/>
                <w:sz w:val="16"/>
                <w:szCs w:val="16"/>
                <w:lang w:eastAsia="ru-RU"/>
              </w:rPr>
            </w:pPr>
            <w:r w:rsidRPr="001A13A8">
              <w:rPr>
                <w:rFonts w:ascii="Times New Roman" w:eastAsia="Times New Roman" w:hAnsi="Times New Roman" w:cs="Times New Roman"/>
                <w:color w:val="000000"/>
                <w:sz w:val="16"/>
                <w:szCs w:val="16"/>
                <w:lang w:eastAsia="ru-RU"/>
              </w:rPr>
              <w:t>Минимально-ингибирующие концентрации (МИК).</w:t>
            </w:r>
          </w:p>
        </w:tc>
        <w:tc>
          <w:tcPr>
            <w:tcW w:w="351" w:type="pct"/>
            <w:tcBorders>
              <w:top w:val="single" w:sz="4" w:space="0" w:color="auto"/>
              <w:left w:val="single" w:sz="4" w:space="0" w:color="auto"/>
              <w:bottom w:val="single" w:sz="4" w:space="0" w:color="auto"/>
              <w:right w:val="single" w:sz="4" w:space="0" w:color="auto"/>
            </w:tcBorders>
            <w:vAlign w:val="center"/>
          </w:tcPr>
          <w:p w:rsidR="00C41807" w:rsidRPr="001A13A8" w:rsidRDefault="00C41807" w:rsidP="00E10CCE">
            <w:pPr>
              <w:spacing w:after="0" w:line="240" w:lineRule="auto"/>
              <w:jc w:val="center"/>
              <w:rPr>
                <w:rFonts w:ascii="Times New Roman" w:eastAsia="Times New Roman" w:hAnsi="Times New Roman" w:cs="Times New Roman"/>
                <w:color w:val="000000"/>
                <w:sz w:val="16"/>
                <w:szCs w:val="16"/>
                <w:lang w:eastAsia="ru-RU"/>
              </w:rPr>
            </w:pPr>
            <w:r w:rsidRPr="001A13A8">
              <w:rPr>
                <w:rFonts w:ascii="Times New Roman" w:eastAsia="Times New Roman" w:hAnsi="Times New Roman" w:cs="Times New Roman"/>
                <w:color w:val="000000"/>
                <w:sz w:val="16"/>
                <w:szCs w:val="16"/>
                <w:lang w:eastAsia="ru-RU"/>
              </w:rPr>
              <w:t>-</w:t>
            </w:r>
          </w:p>
        </w:tc>
        <w:tc>
          <w:tcPr>
            <w:tcW w:w="571" w:type="pct"/>
            <w:vMerge/>
            <w:tcBorders>
              <w:left w:val="single" w:sz="4" w:space="0" w:color="auto"/>
              <w:right w:val="single" w:sz="4" w:space="0" w:color="auto"/>
            </w:tcBorders>
            <w:vAlign w:val="center"/>
          </w:tcPr>
          <w:p w:rsidR="00C41807" w:rsidRPr="001A13A8" w:rsidRDefault="00C41807" w:rsidP="00E10CCE">
            <w:pPr>
              <w:spacing w:after="0" w:line="240" w:lineRule="auto"/>
              <w:jc w:val="center"/>
              <w:rPr>
                <w:rFonts w:ascii="Times New Roman" w:eastAsia="Times New Roman" w:hAnsi="Times New Roman" w:cs="Times New Roman"/>
                <w:color w:val="000000"/>
                <w:sz w:val="16"/>
                <w:szCs w:val="16"/>
                <w:lang w:eastAsia="ru-RU"/>
              </w:rPr>
            </w:pPr>
          </w:p>
        </w:tc>
        <w:tc>
          <w:tcPr>
            <w:tcW w:w="472" w:type="pct"/>
            <w:tcBorders>
              <w:top w:val="single" w:sz="4" w:space="0" w:color="auto"/>
              <w:left w:val="single" w:sz="4" w:space="0" w:color="auto"/>
              <w:bottom w:val="single" w:sz="4" w:space="0" w:color="auto"/>
              <w:right w:val="single" w:sz="4" w:space="0" w:color="auto"/>
            </w:tcBorders>
            <w:vAlign w:val="center"/>
          </w:tcPr>
          <w:p w:rsidR="00C41807" w:rsidRPr="001A13A8" w:rsidRDefault="00C41807" w:rsidP="00E10CCE">
            <w:pPr>
              <w:spacing w:after="0" w:line="240" w:lineRule="auto"/>
              <w:jc w:val="center"/>
              <w:rPr>
                <w:rFonts w:ascii="Times New Roman" w:eastAsia="Times New Roman" w:hAnsi="Times New Roman" w:cs="Times New Roman"/>
                <w:color w:val="000000"/>
                <w:sz w:val="16"/>
                <w:szCs w:val="16"/>
                <w:lang w:eastAsia="ru-RU"/>
              </w:rPr>
            </w:pPr>
            <w:r w:rsidRPr="001A13A8">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left w:val="single" w:sz="4" w:space="0" w:color="auto"/>
              <w:right w:val="single" w:sz="4" w:space="0" w:color="auto"/>
            </w:tcBorders>
            <w:vAlign w:val="center"/>
          </w:tcPr>
          <w:p w:rsidR="00C41807" w:rsidRPr="00027907" w:rsidRDefault="00C41807"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left w:val="single" w:sz="4" w:space="0" w:color="auto"/>
              <w:right w:val="single" w:sz="4" w:space="0" w:color="auto"/>
            </w:tcBorders>
            <w:vAlign w:val="center"/>
          </w:tcPr>
          <w:p w:rsidR="00C41807" w:rsidRPr="00027907" w:rsidRDefault="00C41807"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right w:val="single" w:sz="4" w:space="0" w:color="auto"/>
            </w:tcBorders>
            <w:vAlign w:val="center"/>
          </w:tcPr>
          <w:p w:rsidR="00C41807" w:rsidRPr="00027907" w:rsidRDefault="00C41807"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right w:val="single" w:sz="4" w:space="0" w:color="auto"/>
            </w:tcBorders>
            <w:vAlign w:val="center"/>
          </w:tcPr>
          <w:p w:rsidR="00C41807" w:rsidRPr="00027907" w:rsidRDefault="00C41807"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right w:val="single" w:sz="4" w:space="0" w:color="auto"/>
            </w:tcBorders>
            <w:vAlign w:val="center"/>
          </w:tcPr>
          <w:p w:rsidR="00C41807" w:rsidRPr="00027907" w:rsidRDefault="00C41807" w:rsidP="00E10CCE">
            <w:pPr>
              <w:spacing w:after="0" w:line="240" w:lineRule="auto"/>
              <w:rPr>
                <w:rFonts w:ascii="Times New Roman" w:eastAsia="Times New Roman" w:hAnsi="Times New Roman" w:cs="Times New Roman"/>
                <w:color w:val="000000"/>
                <w:sz w:val="16"/>
                <w:szCs w:val="16"/>
                <w:lang w:eastAsia="ru-RU"/>
              </w:rPr>
            </w:pPr>
          </w:p>
        </w:tc>
      </w:tr>
      <w:tr w:rsidR="00C41807" w:rsidRPr="00027907" w:rsidTr="00C41807">
        <w:trPr>
          <w:trHeight w:val="402"/>
        </w:trPr>
        <w:tc>
          <w:tcPr>
            <w:tcW w:w="144" w:type="pct"/>
            <w:vMerge/>
            <w:tcBorders>
              <w:left w:val="single" w:sz="4" w:space="0" w:color="auto"/>
              <w:right w:val="single" w:sz="4" w:space="0" w:color="auto"/>
            </w:tcBorders>
            <w:vAlign w:val="center"/>
          </w:tcPr>
          <w:p w:rsidR="00C41807" w:rsidRPr="00027907" w:rsidRDefault="00C41807"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left w:val="single" w:sz="4" w:space="0" w:color="auto"/>
              <w:right w:val="single" w:sz="4" w:space="0" w:color="auto"/>
            </w:tcBorders>
            <w:vAlign w:val="center"/>
          </w:tcPr>
          <w:p w:rsidR="00C41807" w:rsidRPr="00027907" w:rsidRDefault="00C41807"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left w:val="single" w:sz="4" w:space="0" w:color="auto"/>
              <w:right w:val="single" w:sz="4" w:space="0" w:color="auto"/>
            </w:tcBorders>
            <w:vAlign w:val="center"/>
          </w:tcPr>
          <w:p w:rsidR="00C41807" w:rsidRPr="00027907" w:rsidRDefault="00C41807"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left w:val="single" w:sz="4" w:space="0" w:color="auto"/>
              <w:right w:val="single" w:sz="4" w:space="0" w:color="auto"/>
            </w:tcBorders>
            <w:vAlign w:val="center"/>
          </w:tcPr>
          <w:p w:rsidR="00C41807" w:rsidRPr="00027907" w:rsidRDefault="00C41807"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C41807" w:rsidRPr="001A13A8" w:rsidRDefault="00C41807" w:rsidP="00E10CCE">
            <w:pPr>
              <w:spacing w:after="0" w:line="240" w:lineRule="auto"/>
              <w:rPr>
                <w:rFonts w:ascii="Times New Roman" w:eastAsia="Times New Roman" w:hAnsi="Times New Roman" w:cs="Times New Roman"/>
                <w:color w:val="000000"/>
                <w:sz w:val="16"/>
                <w:szCs w:val="16"/>
                <w:lang w:eastAsia="ru-RU"/>
              </w:rPr>
            </w:pPr>
            <w:r w:rsidRPr="001A13A8">
              <w:rPr>
                <w:rFonts w:ascii="Times New Roman" w:eastAsia="Times New Roman" w:hAnsi="Times New Roman" w:cs="Times New Roman"/>
                <w:color w:val="000000"/>
                <w:sz w:val="16"/>
                <w:szCs w:val="16"/>
                <w:lang w:eastAsia="ru-RU"/>
              </w:rPr>
              <w:t>Планшет может быть использован для считывания вручную и с помощью бактериологического анализатора.</w:t>
            </w:r>
          </w:p>
          <w:p w:rsidR="00C41807" w:rsidRPr="001A13A8" w:rsidRDefault="00C41807" w:rsidP="00E10CCE">
            <w:pPr>
              <w:spacing w:after="0" w:line="240" w:lineRule="auto"/>
              <w:jc w:val="both"/>
              <w:rPr>
                <w:rFonts w:ascii="Times New Roman" w:eastAsia="Times New Roman" w:hAnsi="Times New Roman" w:cs="Times New Roman"/>
                <w:color w:val="000000"/>
                <w:sz w:val="16"/>
                <w:szCs w:val="16"/>
                <w:lang w:eastAsia="ru-RU"/>
              </w:rPr>
            </w:pPr>
          </w:p>
        </w:tc>
        <w:tc>
          <w:tcPr>
            <w:tcW w:w="526" w:type="pct"/>
            <w:tcBorders>
              <w:top w:val="single" w:sz="4" w:space="0" w:color="auto"/>
              <w:left w:val="single" w:sz="4" w:space="0" w:color="auto"/>
              <w:bottom w:val="single" w:sz="4" w:space="0" w:color="auto"/>
              <w:right w:val="single" w:sz="4" w:space="0" w:color="auto"/>
            </w:tcBorders>
            <w:vAlign w:val="center"/>
          </w:tcPr>
          <w:p w:rsidR="00C41807" w:rsidRPr="001A13A8" w:rsidRDefault="00C41807" w:rsidP="00E10CCE">
            <w:pPr>
              <w:spacing w:after="0" w:line="240" w:lineRule="auto"/>
              <w:jc w:val="center"/>
              <w:rPr>
                <w:rFonts w:ascii="Times New Roman" w:eastAsia="Times New Roman" w:hAnsi="Times New Roman" w:cs="Times New Roman"/>
                <w:color w:val="000000"/>
                <w:sz w:val="16"/>
                <w:szCs w:val="16"/>
                <w:lang w:eastAsia="ru-RU"/>
              </w:rPr>
            </w:pPr>
            <w:r w:rsidRPr="001A13A8">
              <w:rPr>
                <w:rFonts w:ascii="Times New Roman" w:eastAsia="Times New Roman" w:hAnsi="Times New Roman" w:cs="Times New Roman"/>
                <w:color w:val="000000"/>
                <w:sz w:val="16"/>
                <w:szCs w:val="16"/>
                <w:lang w:eastAsia="ru-RU"/>
              </w:rPr>
              <w:t>Соответствует</w:t>
            </w:r>
          </w:p>
        </w:tc>
        <w:tc>
          <w:tcPr>
            <w:tcW w:w="351" w:type="pct"/>
            <w:tcBorders>
              <w:top w:val="single" w:sz="4" w:space="0" w:color="auto"/>
              <w:left w:val="single" w:sz="4" w:space="0" w:color="auto"/>
              <w:bottom w:val="single" w:sz="4" w:space="0" w:color="auto"/>
              <w:right w:val="single" w:sz="4" w:space="0" w:color="auto"/>
            </w:tcBorders>
            <w:vAlign w:val="center"/>
          </w:tcPr>
          <w:p w:rsidR="00C41807" w:rsidRPr="001A13A8" w:rsidRDefault="00C41807" w:rsidP="00E10CCE">
            <w:pPr>
              <w:spacing w:after="0" w:line="240" w:lineRule="auto"/>
              <w:jc w:val="center"/>
              <w:rPr>
                <w:rFonts w:ascii="Times New Roman" w:eastAsia="Times New Roman" w:hAnsi="Times New Roman" w:cs="Times New Roman"/>
                <w:color w:val="000000"/>
                <w:sz w:val="16"/>
                <w:szCs w:val="16"/>
                <w:lang w:eastAsia="ru-RU"/>
              </w:rPr>
            </w:pPr>
            <w:r w:rsidRPr="001A13A8">
              <w:rPr>
                <w:rFonts w:ascii="Times New Roman" w:eastAsia="Times New Roman" w:hAnsi="Times New Roman" w:cs="Times New Roman"/>
                <w:color w:val="000000"/>
                <w:sz w:val="16"/>
                <w:szCs w:val="16"/>
                <w:lang w:eastAsia="ru-RU"/>
              </w:rPr>
              <w:t>-</w:t>
            </w:r>
          </w:p>
        </w:tc>
        <w:tc>
          <w:tcPr>
            <w:tcW w:w="571" w:type="pct"/>
            <w:vMerge/>
            <w:tcBorders>
              <w:left w:val="single" w:sz="4" w:space="0" w:color="auto"/>
              <w:bottom w:val="single" w:sz="4" w:space="0" w:color="auto"/>
              <w:right w:val="single" w:sz="4" w:space="0" w:color="auto"/>
            </w:tcBorders>
            <w:vAlign w:val="center"/>
          </w:tcPr>
          <w:p w:rsidR="00C41807" w:rsidRPr="001A13A8" w:rsidRDefault="00C41807" w:rsidP="00E10CCE">
            <w:pPr>
              <w:spacing w:after="0" w:line="240" w:lineRule="auto"/>
              <w:jc w:val="center"/>
              <w:rPr>
                <w:rFonts w:ascii="Times New Roman" w:eastAsia="Times New Roman" w:hAnsi="Times New Roman" w:cs="Times New Roman"/>
                <w:color w:val="000000"/>
                <w:sz w:val="16"/>
                <w:szCs w:val="16"/>
                <w:lang w:eastAsia="ru-RU"/>
              </w:rPr>
            </w:pPr>
          </w:p>
        </w:tc>
        <w:tc>
          <w:tcPr>
            <w:tcW w:w="472" w:type="pct"/>
            <w:tcBorders>
              <w:top w:val="single" w:sz="4" w:space="0" w:color="auto"/>
              <w:left w:val="single" w:sz="4" w:space="0" w:color="auto"/>
              <w:bottom w:val="single" w:sz="4" w:space="0" w:color="auto"/>
              <w:right w:val="single" w:sz="4" w:space="0" w:color="auto"/>
            </w:tcBorders>
            <w:vAlign w:val="center"/>
          </w:tcPr>
          <w:p w:rsidR="00C41807" w:rsidRPr="001A13A8" w:rsidRDefault="00C41807" w:rsidP="00E10CCE">
            <w:pPr>
              <w:spacing w:after="0" w:line="240" w:lineRule="auto"/>
              <w:jc w:val="center"/>
              <w:rPr>
                <w:rFonts w:ascii="Times New Roman" w:eastAsia="Times New Roman" w:hAnsi="Times New Roman" w:cs="Times New Roman"/>
                <w:color w:val="000000"/>
                <w:sz w:val="16"/>
                <w:szCs w:val="16"/>
                <w:lang w:eastAsia="ru-RU"/>
              </w:rPr>
            </w:pPr>
            <w:r w:rsidRPr="001A13A8">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230" w:type="pct"/>
            <w:vMerge/>
            <w:tcBorders>
              <w:left w:val="single" w:sz="4" w:space="0" w:color="auto"/>
              <w:right w:val="single" w:sz="4" w:space="0" w:color="auto"/>
            </w:tcBorders>
            <w:vAlign w:val="center"/>
          </w:tcPr>
          <w:p w:rsidR="00C41807" w:rsidRPr="00027907" w:rsidRDefault="00C41807"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left w:val="single" w:sz="4" w:space="0" w:color="auto"/>
              <w:right w:val="single" w:sz="4" w:space="0" w:color="auto"/>
            </w:tcBorders>
            <w:vAlign w:val="center"/>
          </w:tcPr>
          <w:p w:rsidR="00C41807" w:rsidRPr="00027907" w:rsidRDefault="00C41807"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right w:val="single" w:sz="4" w:space="0" w:color="auto"/>
            </w:tcBorders>
            <w:vAlign w:val="center"/>
          </w:tcPr>
          <w:p w:rsidR="00C41807" w:rsidRPr="00027907" w:rsidRDefault="00C41807"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right w:val="single" w:sz="4" w:space="0" w:color="auto"/>
            </w:tcBorders>
            <w:vAlign w:val="center"/>
          </w:tcPr>
          <w:p w:rsidR="00C41807" w:rsidRPr="00027907" w:rsidRDefault="00C41807"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right w:val="single" w:sz="4" w:space="0" w:color="auto"/>
            </w:tcBorders>
            <w:vAlign w:val="center"/>
          </w:tcPr>
          <w:p w:rsidR="00C41807" w:rsidRPr="00027907" w:rsidRDefault="00C41807"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C41807">
        <w:trPr>
          <w:trHeight w:val="402"/>
        </w:trPr>
        <w:tc>
          <w:tcPr>
            <w:tcW w:w="144" w:type="pct"/>
            <w:vMerge/>
            <w:tcBorders>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jc w:val="center"/>
              <w:rPr>
                <w:rFonts w:ascii="Times New Roman" w:eastAsia="Times New Roman" w:hAnsi="Times New Roman" w:cs="Times New Roman"/>
                <w:color w:val="000000"/>
                <w:sz w:val="16"/>
                <w:szCs w:val="16"/>
                <w:lang w:eastAsia="ru-RU"/>
              </w:rPr>
            </w:pPr>
          </w:p>
        </w:tc>
        <w:tc>
          <w:tcPr>
            <w:tcW w:w="462" w:type="pct"/>
            <w:vMerge/>
            <w:tcBorders>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95" w:type="pct"/>
            <w:vMerge/>
            <w:tcBorders>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307" w:type="pct"/>
            <w:vMerge/>
            <w:tcBorders>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1B137A" w:rsidRPr="001A13A8" w:rsidRDefault="001B137A" w:rsidP="00E10CCE">
            <w:pPr>
              <w:spacing w:after="0" w:line="240" w:lineRule="auto"/>
              <w:jc w:val="both"/>
              <w:rPr>
                <w:rFonts w:ascii="Times New Roman" w:eastAsia="Times New Roman" w:hAnsi="Times New Roman" w:cs="Times New Roman"/>
                <w:color w:val="000000"/>
                <w:sz w:val="16"/>
                <w:szCs w:val="16"/>
                <w:lang w:eastAsia="ru-RU"/>
              </w:rPr>
            </w:pPr>
            <w:r w:rsidRPr="001A13A8">
              <w:rPr>
                <w:rFonts w:ascii="Times New Roman" w:eastAsia="Times New Roman" w:hAnsi="Times New Roman" w:cs="Times New Roman"/>
                <w:color w:val="000000"/>
                <w:sz w:val="16"/>
                <w:szCs w:val="16"/>
                <w:lang w:eastAsia="ru-RU"/>
              </w:rPr>
              <w:t xml:space="preserve">Фасовка: </w:t>
            </w:r>
          </w:p>
        </w:tc>
        <w:tc>
          <w:tcPr>
            <w:tcW w:w="526" w:type="pct"/>
            <w:tcBorders>
              <w:top w:val="single" w:sz="4" w:space="0" w:color="auto"/>
              <w:left w:val="single" w:sz="4" w:space="0" w:color="auto"/>
              <w:bottom w:val="single" w:sz="4" w:space="0" w:color="auto"/>
              <w:right w:val="single" w:sz="4" w:space="0" w:color="auto"/>
            </w:tcBorders>
            <w:vAlign w:val="center"/>
          </w:tcPr>
          <w:p w:rsidR="001B137A" w:rsidRPr="001A13A8"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1A13A8">
              <w:rPr>
                <w:rFonts w:ascii="Times New Roman" w:eastAsia="Times New Roman" w:hAnsi="Times New Roman" w:cs="Times New Roman"/>
                <w:color w:val="000000"/>
                <w:sz w:val="16"/>
                <w:szCs w:val="16"/>
                <w:lang w:eastAsia="ru-RU"/>
              </w:rPr>
              <w:t>≥ 10</w:t>
            </w:r>
          </w:p>
        </w:tc>
        <w:tc>
          <w:tcPr>
            <w:tcW w:w="351" w:type="pct"/>
            <w:tcBorders>
              <w:top w:val="single" w:sz="4" w:space="0" w:color="auto"/>
              <w:left w:val="single" w:sz="4" w:space="0" w:color="auto"/>
              <w:bottom w:val="single" w:sz="4" w:space="0" w:color="auto"/>
              <w:right w:val="single" w:sz="4" w:space="0" w:color="auto"/>
            </w:tcBorders>
            <w:vAlign w:val="center"/>
          </w:tcPr>
          <w:p w:rsidR="001B137A" w:rsidRPr="001A13A8"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1A13A8">
              <w:rPr>
                <w:rFonts w:ascii="Times New Roman" w:eastAsia="Times New Roman" w:hAnsi="Times New Roman" w:cs="Times New Roman"/>
                <w:color w:val="000000"/>
                <w:sz w:val="16"/>
                <w:szCs w:val="16"/>
                <w:lang w:eastAsia="ru-RU"/>
              </w:rPr>
              <w:t>тестов</w:t>
            </w:r>
          </w:p>
        </w:tc>
        <w:tc>
          <w:tcPr>
            <w:tcW w:w="571" w:type="pct"/>
            <w:tcBorders>
              <w:top w:val="single" w:sz="4" w:space="0" w:color="auto"/>
              <w:left w:val="single" w:sz="4" w:space="0" w:color="auto"/>
              <w:bottom w:val="single" w:sz="4" w:space="0" w:color="auto"/>
              <w:right w:val="single" w:sz="4" w:space="0" w:color="auto"/>
            </w:tcBorders>
            <w:vAlign w:val="center"/>
          </w:tcPr>
          <w:p w:rsidR="001B137A" w:rsidRPr="001A13A8"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1A13A8">
              <w:rPr>
                <w:rFonts w:ascii="Times New Roman" w:eastAsia="Times New Roman" w:hAnsi="Times New Roman" w:cs="Times New Roman"/>
                <w:color w:val="000000"/>
                <w:sz w:val="16"/>
                <w:szCs w:val="16"/>
                <w:lang w:eastAsia="ru-RU"/>
              </w:rPr>
              <w:t>Количество исследований, проводимых с использованием данного реагента, определяет общий объем требуемый к поставке</w:t>
            </w:r>
          </w:p>
        </w:tc>
        <w:tc>
          <w:tcPr>
            <w:tcW w:w="472" w:type="pct"/>
            <w:tcBorders>
              <w:top w:val="single" w:sz="4" w:space="0" w:color="auto"/>
              <w:left w:val="single" w:sz="4" w:space="0" w:color="auto"/>
              <w:bottom w:val="single" w:sz="4" w:space="0" w:color="auto"/>
              <w:right w:val="single" w:sz="4" w:space="0" w:color="auto"/>
            </w:tcBorders>
            <w:vAlign w:val="center"/>
          </w:tcPr>
          <w:p w:rsidR="001B137A" w:rsidRPr="001A13A8" w:rsidRDefault="001B137A" w:rsidP="00E10CCE">
            <w:pPr>
              <w:spacing w:after="0" w:line="240" w:lineRule="auto"/>
              <w:jc w:val="center"/>
              <w:rPr>
                <w:rFonts w:ascii="Times New Roman" w:eastAsia="Times New Roman" w:hAnsi="Times New Roman" w:cs="Times New Roman"/>
                <w:color w:val="000000"/>
                <w:sz w:val="16"/>
                <w:szCs w:val="16"/>
                <w:lang w:eastAsia="ru-RU"/>
              </w:rPr>
            </w:pPr>
            <w:r w:rsidRPr="001A13A8">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230" w:type="pct"/>
            <w:vMerge/>
            <w:tcBorders>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51" w:type="pct"/>
            <w:vMerge/>
            <w:tcBorders>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c>
          <w:tcPr>
            <w:tcW w:w="240" w:type="pct"/>
            <w:vMerge/>
            <w:tcBorders>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p>
        </w:tc>
      </w:tr>
      <w:tr w:rsidR="001B137A" w:rsidRPr="00027907" w:rsidTr="00E10CCE">
        <w:trPr>
          <w:trHeight w:val="402"/>
        </w:trPr>
        <w:tc>
          <w:tcPr>
            <w:tcW w:w="5000" w:type="pct"/>
            <w:gridSpan w:val="14"/>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sidRPr="00917901">
              <w:rPr>
                <w:rFonts w:ascii="Times New Roman" w:hAnsi="Times New Roman" w:cs="Times New Roman"/>
                <w:b/>
                <w:bCs/>
                <w:i/>
              </w:rPr>
              <w:t>*Дополнительные характеристики определены Заказчиком в соответствии с его потребностями, с учетом специфики деятельности, для обеспечения оказания эффективной медицинской помощи.</w:t>
            </w:r>
          </w:p>
        </w:tc>
      </w:tr>
      <w:tr w:rsidR="001B137A" w:rsidRPr="00027907" w:rsidTr="00E10CCE">
        <w:trPr>
          <w:trHeight w:val="402"/>
        </w:trPr>
        <w:tc>
          <w:tcPr>
            <w:tcW w:w="5000" w:type="pct"/>
            <w:gridSpan w:val="14"/>
            <w:tcBorders>
              <w:top w:val="single" w:sz="4" w:space="0" w:color="auto"/>
              <w:left w:val="single" w:sz="4" w:space="0" w:color="auto"/>
              <w:bottom w:val="single" w:sz="4" w:space="0" w:color="auto"/>
              <w:right w:val="single" w:sz="4" w:space="0" w:color="auto"/>
            </w:tcBorders>
            <w:vAlign w:val="center"/>
          </w:tcPr>
          <w:p w:rsidR="001B137A" w:rsidRPr="00027907" w:rsidRDefault="001B137A" w:rsidP="00E10CCE">
            <w:pPr>
              <w:spacing w:after="0" w:line="240" w:lineRule="auto"/>
              <w:rPr>
                <w:rFonts w:ascii="Times New Roman" w:eastAsia="Times New Roman" w:hAnsi="Times New Roman" w:cs="Times New Roman"/>
                <w:color w:val="000000"/>
                <w:sz w:val="16"/>
                <w:szCs w:val="16"/>
                <w:lang w:eastAsia="ru-RU"/>
              </w:rPr>
            </w:pPr>
            <w:r>
              <w:rPr>
                <w:rFonts w:ascii="Times New Roman CYR" w:hAnsi="Times New Roman CYR" w:cs="Times New Roman CYR"/>
                <w:b/>
                <w:bCs/>
              </w:rPr>
              <w:t>**</w:t>
            </w:r>
            <w:r>
              <w:rPr>
                <w:rFonts w:ascii="Times New Roman CYR" w:hAnsi="Times New Roman CYR" w:cs="Times New Roman CYR"/>
                <w:b/>
                <w:bCs/>
                <w:i/>
                <w:iCs/>
              </w:rPr>
              <w:t>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w:t>
            </w:r>
            <w:r>
              <w:rPr>
                <w:rFonts w:ascii="Times New Roman CYR" w:hAnsi="Times New Roman CYR" w:cs="Times New Roman CYR"/>
                <w:b/>
                <w:bCs/>
              </w:rPr>
              <w:t xml:space="preserve"> </w:t>
            </w:r>
            <w:r w:rsidRPr="00D62E4F">
              <w:rPr>
                <w:rFonts w:ascii="Roboto" w:hAnsi="Roboto" w:cs="Roboto"/>
                <w:color w:val="333333"/>
                <w:highlight w:val="white"/>
              </w:rPr>
              <w:t>(</w:t>
            </w:r>
            <w:hyperlink r:id="rId18" w:history="1">
              <w:r>
                <w:rPr>
                  <w:rFonts w:ascii="Calibri" w:hAnsi="Calibri" w:cs="Calibri"/>
                  <w:color w:val="0064E0"/>
                  <w:highlight w:val="white"/>
                  <w:u w:val="single"/>
                </w:rPr>
                <w:t>письмо</w:t>
              </w:r>
            </w:hyperlink>
            <w:r>
              <w:rPr>
                <w:rFonts w:ascii="Roboto" w:hAnsi="Roboto" w:cs="Roboto"/>
                <w:color w:val="333333"/>
                <w:highlight w:val="white"/>
                <w:lang w:val="en-US"/>
              </w:rPr>
              <w:t> </w:t>
            </w:r>
            <w:r>
              <w:rPr>
                <w:rFonts w:ascii="Calibri" w:hAnsi="Calibri" w:cs="Calibri"/>
                <w:color w:val="333333"/>
                <w:highlight w:val="white"/>
              </w:rPr>
              <w:t>Минфина</w:t>
            </w:r>
            <w:r w:rsidRPr="00D62E4F">
              <w:rPr>
                <w:rFonts w:ascii="Roboto" w:hAnsi="Roboto" w:cs="Roboto"/>
                <w:color w:val="333333"/>
                <w:highlight w:val="white"/>
              </w:rPr>
              <w:t xml:space="preserve"> </w:t>
            </w:r>
            <w:r>
              <w:rPr>
                <w:rFonts w:ascii="Calibri" w:hAnsi="Calibri" w:cs="Calibri"/>
                <w:color w:val="333333"/>
                <w:highlight w:val="white"/>
              </w:rPr>
              <w:t>России</w:t>
            </w:r>
            <w:r w:rsidRPr="00D62E4F">
              <w:rPr>
                <w:rFonts w:ascii="Roboto" w:hAnsi="Roboto" w:cs="Roboto"/>
                <w:color w:val="333333"/>
                <w:highlight w:val="white"/>
              </w:rPr>
              <w:t xml:space="preserve"> </w:t>
            </w:r>
            <w:r>
              <w:rPr>
                <w:rFonts w:ascii="Calibri" w:hAnsi="Calibri" w:cs="Calibri"/>
                <w:color w:val="333333"/>
                <w:highlight w:val="white"/>
              </w:rPr>
              <w:t>от</w:t>
            </w:r>
            <w:r w:rsidRPr="00D62E4F">
              <w:rPr>
                <w:rFonts w:ascii="Roboto" w:hAnsi="Roboto" w:cs="Roboto"/>
                <w:color w:val="333333"/>
                <w:highlight w:val="white"/>
              </w:rPr>
              <w:t xml:space="preserve"> 24 </w:t>
            </w:r>
            <w:r>
              <w:rPr>
                <w:rFonts w:ascii="Calibri" w:hAnsi="Calibri" w:cs="Calibri"/>
                <w:color w:val="333333"/>
                <w:highlight w:val="white"/>
              </w:rPr>
              <w:t>января</w:t>
            </w:r>
            <w:r w:rsidRPr="00D62E4F">
              <w:rPr>
                <w:rFonts w:ascii="Roboto" w:hAnsi="Roboto" w:cs="Roboto"/>
                <w:color w:val="333333"/>
                <w:highlight w:val="white"/>
              </w:rPr>
              <w:t xml:space="preserve"> 2022 </w:t>
            </w:r>
            <w:r>
              <w:rPr>
                <w:rFonts w:ascii="Calibri" w:hAnsi="Calibri" w:cs="Calibri"/>
                <w:color w:val="333333"/>
                <w:highlight w:val="white"/>
              </w:rPr>
              <w:t>г</w:t>
            </w:r>
            <w:r w:rsidRPr="00D62E4F">
              <w:rPr>
                <w:rFonts w:ascii="Roboto" w:hAnsi="Roboto" w:cs="Roboto"/>
                <w:color w:val="333333"/>
                <w:highlight w:val="white"/>
              </w:rPr>
              <w:t xml:space="preserve">. </w:t>
            </w:r>
            <w:r>
              <w:rPr>
                <w:rFonts w:ascii="Roboto" w:hAnsi="Roboto" w:cs="Roboto"/>
                <w:color w:val="333333"/>
                <w:highlight w:val="white"/>
                <w:lang w:val="en-US"/>
              </w:rPr>
              <w:t>N</w:t>
            </w:r>
            <w:r w:rsidRPr="00D62E4F">
              <w:rPr>
                <w:rFonts w:ascii="Roboto" w:hAnsi="Roboto" w:cs="Roboto"/>
                <w:color w:val="333333"/>
                <w:highlight w:val="white"/>
              </w:rPr>
              <w:t xml:space="preserve"> 24-03-08/4090)</w:t>
            </w:r>
          </w:p>
        </w:tc>
      </w:tr>
    </w:tbl>
    <w:p w:rsidR="001B137A" w:rsidRPr="00027907" w:rsidRDefault="001B137A" w:rsidP="000820E3">
      <w:pPr>
        <w:rPr>
          <w:rFonts w:ascii="Times New Roman" w:hAnsi="Times New Roman" w:cs="Times New Roman"/>
          <w:b/>
          <w:sz w:val="16"/>
          <w:szCs w:val="16"/>
        </w:rPr>
        <w:sectPr w:rsidR="001B137A" w:rsidRPr="00027907" w:rsidSect="00027907">
          <w:headerReference w:type="first" r:id="rId19"/>
          <w:footerReference w:type="first" r:id="rId20"/>
          <w:pgSz w:w="16838" w:h="11906" w:orient="landscape"/>
          <w:pgMar w:top="1701" w:right="539" w:bottom="851" w:left="567" w:header="567" w:footer="567" w:gutter="0"/>
          <w:cols w:space="708"/>
          <w:titlePg/>
          <w:docGrid w:linePitch="360"/>
        </w:sectPr>
      </w:pPr>
    </w:p>
    <w:p w:rsidR="00170252" w:rsidRPr="00027907" w:rsidRDefault="00170252" w:rsidP="000820E3">
      <w:pPr>
        <w:rPr>
          <w:rFonts w:ascii="Times New Roman" w:hAnsi="Times New Roman" w:cs="Times New Roman"/>
          <w:b/>
          <w:sz w:val="16"/>
          <w:szCs w:val="16"/>
        </w:rPr>
      </w:pPr>
    </w:p>
    <w:sectPr w:rsidR="00170252" w:rsidRPr="00027907" w:rsidSect="004725AB">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015" w:rsidRDefault="00110015">
      <w:pPr>
        <w:spacing w:after="0" w:line="240" w:lineRule="auto"/>
      </w:pPr>
      <w:r>
        <w:separator/>
      </w:r>
    </w:p>
  </w:endnote>
  <w:endnote w:type="continuationSeparator" w:id="0">
    <w:p w:rsidR="00110015" w:rsidRDefault="00110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A453D" w:rsidRDefault="00AA453D">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10CCE" w:rsidRDefault="00AA453D">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E10CCE" w:rsidRDefault="00E10CCE">
        <w:pPr>
          <w:pStyle w:val="ab"/>
          <w:jc w:val="right"/>
        </w:pPr>
        <w:r>
          <w:fldChar w:fldCharType="begin"/>
        </w:r>
        <w:r>
          <w:instrText>PAGE   \* MERGEFORMAT</w:instrText>
        </w:r>
        <w:r>
          <w:fldChar w:fldCharType="separate"/>
        </w:r>
        <w:r w:rsidR="00AA453D">
          <w:rPr>
            <w:noProof/>
          </w:rPr>
          <w:t>1</w:t>
        </w:r>
        <w:r>
          <w:fldChar w:fldCharType="end"/>
        </w:r>
      </w:p>
    </w:sdtContent>
  </w:sdt>
  <w:p w:rsidR="00E10CCE" w:rsidRDefault="00E10CCE">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10CCE" w:rsidRDefault="00AA453D">
    <w:pPr>
      <w:pStyle w:val="ab"/>
      <w:jc w:val="right"/>
    </w:pPr>
    <w:sdt>
      <w:sdtPr>
        <w:id w:val="-915003870"/>
        <w:docPartObj>
          <w:docPartGallery w:val="Page Numbers (Bottom of Page)"/>
          <w:docPartUnique/>
        </w:docPartObj>
      </w:sdtPr>
      <w:sdtEndPr/>
      <w:sdtContent>
        <w:r w:rsidR="00E10CCE">
          <w:fldChar w:fldCharType="begin"/>
        </w:r>
        <w:r w:rsidR="00E10CCE">
          <w:instrText>PAGE   \* MERGEFORMAT</w:instrText>
        </w:r>
        <w:r w:rsidR="00E10CCE">
          <w:fldChar w:fldCharType="separate"/>
        </w:r>
        <w:r w:rsidR="00E10CCE">
          <w:rPr>
            <w:noProof/>
          </w:rPr>
          <w:t>2</w:t>
        </w:r>
        <w:r w:rsidR="00E10CCE">
          <w:fldChar w:fldCharType="end"/>
        </w:r>
      </w:sdtContent>
    </w:sdt>
  </w:p>
  <w:p w:rsidR="00E10CCE" w:rsidRDefault="00E10CCE"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10CCE" w:rsidRDefault="00AA453D">
    <w:pPr>
      <w:pStyle w:val="ab"/>
      <w:jc w:val="right"/>
    </w:pPr>
    <w:sdt>
      <w:sdtPr>
        <w:id w:val="707909240"/>
        <w:docPartObj>
          <w:docPartGallery w:val="Page Numbers (Bottom of Page)"/>
          <w:docPartUnique/>
        </w:docPartObj>
      </w:sdtPr>
      <w:sdtEndPr/>
      <w:sdtContent>
        <w:r w:rsidR="00E10CCE">
          <w:fldChar w:fldCharType="begin"/>
        </w:r>
        <w:r w:rsidR="00E10CCE">
          <w:instrText>PAGE   \* MERGEFORMAT</w:instrText>
        </w:r>
        <w:r w:rsidR="00E10CCE">
          <w:fldChar w:fldCharType="separate"/>
        </w:r>
        <w:r>
          <w:rPr>
            <w:noProof/>
          </w:rPr>
          <w:t>2</w:t>
        </w:r>
        <w:r w:rsidR="00E10CCE">
          <w:fldChar w:fldCharType="end"/>
        </w:r>
      </w:sdtContent>
    </w:sdt>
  </w:p>
  <w:p w:rsidR="00E10CCE" w:rsidRDefault="00E10CCE"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10CCE" w:rsidRDefault="00AA453D">
    <w:pPr>
      <w:pStyle w:val="ab"/>
      <w:jc w:val="right"/>
    </w:pPr>
    <w:sdt>
      <w:sdtPr>
        <w:id w:val="-800836465"/>
        <w:docPartObj>
          <w:docPartGallery w:val="Page Numbers (Bottom of Page)"/>
          <w:docPartUnique/>
        </w:docPartObj>
      </w:sdtPr>
      <w:sdtEndPr/>
      <w:sdtContent>
        <w:r w:rsidR="00E10CCE">
          <w:fldChar w:fldCharType="begin"/>
        </w:r>
        <w:r w:rsidR="00E10CCE">
          <w:instrText>PAGE   \* MERGEFORMAT</w:instrText>
        </w:r>
        <w:r w:rsidR="00E10CCE">
          <w:fldChar w:fldCharType="separate"/>
        </w:r>
        <w:r w:rsidR="00F2004A">
          <w:rPr>
            <w:noProof/>
          </w:rPr>
          <w:t>4</w:t>
        </w:r>
        <w:r w:rsidR="00E10CCE">
          <w:fldChar w:fldCharType="end"/>
        </w:r>
      </w:sdtContent>
    </w:sdt>
  </w:p>
  <w:p w:rsidR="00E10CCE" w:rsidRDefault="00E10CCE"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015" w:rsidRDefault="00110015">
      <w:pPr>
        <w:spacing w:after="0" w:line="240" w:lineRule="auto"/>
      </w:pPr>
      <w:r>
        <w:separator/>
      </w:r>
    </w:p>
  </w:footnote>
  <w:footnote w:type="continuationSeparator" w:id="0">
    <w:p w:rsidR="00110015" w:rsidRDefault="00110015">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A453D" w:rsidRDefault="00AA453D">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A453D" w:rsidRDefault="00AA453D">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A453D" w:rsidRDefault="00AA453D">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10CCE" w:rsidRPr="006B0C1A" w:rsidRDefault="00E10CCE"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10CCE" w:rsidRPr="006B0C1A" w:rsidRDefault="00E10CCE"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27907"/>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C2FC8"/>
    <w:rsid w:val="000D60FE"/>
    <w:rsid w:val="000E51AC"/>
    <w:rsid w:val="000E78CD"/>
    <w:rsid w:val="000F0075"/>
    <w:rsid w:val="000F411A"/>
    <w:rsid w:val="0010004C"/>
    <w:rsid w:val="00104CC6"/>
    <w:rsid w:val="00110015"/>
    <w:rsid w:val="00111C41"/>
    <w:rsid w:val="0011217D"/>
    <w:rsid w:val="001233FC"/>
    <w:rsid w:val="001347C5"/>
    <w:rsid w:val="001450A2"/>
    <w:rsid w:val="00145652"/>
    <w:rsid w:val="00145A39"/>
    <w:rsid w:val="0014684C"/>
    <w:rsid w:val="00153E43"/>
    <w:rsid w:val="0015409D"/>
    <w:rsid w:val="00154713"/>
    <w:rsid w:val="001570CF"/>
    <w:rsid w:val="00162746"/>
    <w:rsid w:val="0016689A"/>
    <w:rsid w:val="00170252"/>
    <w:rsid w:val="00171C2D"/>
    <w:rsid w:val="00180633"/>
    <w:rsid w:val="00182395"/>
    <w:rsid w:val="00185B41"/>
    <w:rsid w:val="0019152C"/>
    <w:rsid w:val="00192794"/>
    <w:rsid w:val="001939F2"/>
    <w:rsid w:val="00195CA6"/>
    <w:rsid w:val="001B137A"/>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569EA"/>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0B8E"/>
    <w:rsid w:val="00541586"/>
    <w:rsid w:val="00552518"/>
    <w:rsid w:val="00552D61"/>
    <w:rsid w:val="00560247"/>
    <w:rsid w:val="0057245F"/>
    <w:rsid w:val="00577D46"/>
    <w:rsid w:val="00582162"/>
    <w:rsid w:val="00583FE8"/>
    <w:rsid w:val="00585F05"/>
    <w:rsid w:val="00592AB6"/>
    <w:rsid w:val="00593990"/>
    <w:rsid w:val="005948C3"/>
    <w:rsid w:val="00595510"/>
    <w:rsid w:val="005A566A"/>
    <w:rsid w:val="005B1AF4"/>
    <w:rsid w:val="005B710E"/>
    <w:rsid w:val="005E18FC"/>
    <w:rsid w:val="005F153F"/>
    <w:rsid w:val="00603DF0"/>
    <w:rsid w:val="00623487"/>
    <w:rsid w:val="00632D4D"/>
    <w:rsid w:val="00637F5D"/>
    <w:rsid w:val="006420B2"/>
    <w:rsid w:val="00642D06"/>
    <w:rsid w:val="006474B5"/>
    <w:rsid w:val="00650AB9"/>
    <w:rsid w:val="00680267"/>
    <w:rsid w:val="00680B51"/>
    <w:rsid w:val="00680DD0"/>
    <w:rsid w:val="006822AC"/>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00370"/>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52723"/>
    <w:rsid w:val="00861E58"/>
    <w:rsid w:val="0086317D"/>
    <w:rsid w:val="008638F3"/>
    <w:rsid w:val="00877290"/>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85A"/>
    <w:rsid w:val="00A76CEF"/>
    <w:rsid w:val="00A82B8F"/>
    <w:rsid w:val="00A82EE9"/>
    <w:rsid w:val="00A86491"/>
    <w:rsid w:val="00A873F6"/>
    <w:rsid w:val="00A8777F"/>
    <w:rsid w:val="00A91698"/>
    <w:rsid w:val="00A91A44"/>
    <w:rsid w:val="00A94C5C"/>
    <w:rsid w:val="00AA2E5F"/>
    <w:rsid w:val="00AA2EED"/>
    <w:rsid w:val="00AA453D"/>
    <w:rsid w:val="00AB133D"/>
    <w:rsid w:val="00AB2243"/>
    <w:rsid w:val="00AE1B0F"/>
    <w:rsid w:val="00AE3138"/>
    <w:rsid w:val="00AE5665"/>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807"/>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10CCE"/>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004A"/>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1326"/>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minfin.gov.ru/ru/document/?id_4=13539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74886-CA79-46D0-B171-1C676BCC1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4477</Words>
  <Characters>25521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2025-01-16T10:00:00Z</dcterms:created>
  <dcterms:modified xsi:type="dcterms:W3CDTF">2025-01-16T10:00:00Z</dcterms:modified>
</cp:coreProperties>
</file>