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21.1-03/43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4438F5">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B408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9A383E">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(ОИ+УИС)</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024564" w:rsidP="009A383E">
            <w:pPr>
              <w:ind w:right="-1"/>
              <w:jc w:val="both"/>
              <w:rPr>
                <w:rFonts w:ascii="Times New Roman" w:hAnsi="Times New Roman" w:cs="Times New Roman"/>
                <w:noProof/>
                <w:sz w:val="24"/>
                <w:szCs w:val="24"/>
              </w:rPr>
            </w:pPr>
            <w:r w:rsidRPr="00024564">
              <w:rPr>
                <w:rFonts w:ascii="Times New Roman" w:hAnsi="Times New Roman" w:cs="Times New Roman"/>
                <w:noProof/>
                <w:sz w:val="24"/>
                <w:szCs w:val="24"/>
              </w:rPr>
              <w:t>СПБ, п. Песочный, ул. Ленинградская</w:t>
            </w:r>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024564" w:rsidRPr="008252D7" w:rsidTr="00C14573">
        <w:tc>
          <w:tcPr>
            <w:tcW w:w="0" w:type="auto"/>
          </w:tcPr>
          <w:p w:rsidR="00024564" w:rsidRPr="00FF12AF" w:rsidRDefault="00024564" w:rsidP="00024564">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024564" w:rsidRPr="00FF12AF" w:rsidRDefault="00024564" w:rsidP="00024564">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024564" w:rsidRDefault="00024564" w:rsidP="00024564">
            <w:pPr>
              <w:ind w:right="-1"/>
              <w:jc w:val="both"/>
              <w:rPr>
                <w:rFonts w:ascii="Times New Roman" w:hAnsi="Times New Roman" w:cs="Times New Roman"/>
                <w:noProof/>
                <w:sz w:val="24"/>
                <w:szCs w:val="24"/>
              </w:rPr>
            </w:pPr>
            <w:r>
              <w:rPr>
                <w:rFonts w:ascii="Times New Roman" w:hAnsi="Times New Roman" w:cs="Times New Roman"/>
                <w:noProof/>
                <w:sz w:val="24"/>
                <w:szCs w:val="24"/>
              </w:rPr>
              <w:t>С момента заключения Контракта</w:t>
            </w:r>
          </w:p>
        </w:tc>
      </w:tr>
      <w:tr w:rsidR="00024564" w:rsidRPr="008252D7" w:rsidTr="00C14573">
        <w:tc>
          <w:tcPr>
            <w:tcW w:w="0" w:type="auto"/>
          </w:tcPr>
          <w:p w:rsidR="00024564" w:rsidRPr="00FF12AF" w:rsidRDefault="00024564" w:rsidP="00024564">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024564" w:rsidRPr="00FF12AF" w:rsidRDefault="00024564" w:rsidP="00024564">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024564" w:rsidRPr="00CF6A6B" w:rsidRDefault="00024564" w:rsidP="00024564">
            <w:pPr>
              <w:ind w:right="-1"/>
              <w:jc w:val="both"/>
              <w:rPr>
                <w:rFonts w:ascii="Times New Roman" w:hAnsi="Times New Roman" w:cs="Times New Roman"/>
                <w:noProof/>
                <w:sz w:val="24"/>
                <w:szCs w:val="24"/>
              </w:rPr>
            </w:pPr>
            <w:r w:rsidRPr="00CF6A6B">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6" w:name="Доп_d9aef483_e"/>
            <w:r w:rsidRPr="00CF6A6B">
              <w:rPr>
                <w:rFonts w:ascii="Times New Roman" w:hAnsi="Times New Roman" w:cs="Times New Roman"/>
                <w:noProof/>
                <w:sz w:val="24"/>
                <w:szCs w:val="24"/>
              </w:rPr>
              <w:instrText xml:space="preserve"> FORMTEXT </w:instrText>
            </w:r>
            <w:r w:rsidRPr="00CF6A6B">
              <w:rPr>
                <w:rFonts w:ascii="Times New Roman" w:hAnsi="Times New Roman" w:cs="Times New Roman"/>
                <w:noProof/>
                <w:sz w:val="24"/>
                <w:szCs w:val="24"/>
              </w:rPr>
            </w:r>
            <w:r w:rsidRPr="00CF6A6B">
              <w:rPr>
                <w:rFonts w:ascii="Times New Roman" w:hAnsi="Times New Roman" w:cs="Times New Roman"/>
                <w:noProof/>
                <w:sz w:val="24"/>
                <w:szCs w:val="24"/>
              </w:rPr>
              <w:fldChar w:fldCharType="separate"/>
            </w:r>
            <w:r w:rsidRPr="00CF6A6B">
              <w:rPr>
                <w:rFonts w:ascii="Times New Roman" w:hAnsi="Times New Roman" w:cs="Times New Roman"/>
                <w:noProof/>
                <w:sz w:val="24"/>
                <w:szCs w:val="24"/>
              </w:rPr>
              <w:t> </w:t>
            </w:r>
            <w:r w:rsidRPr="00CF6A6B">
              <w:rPr>
                <w:rFonts w:ascii="Times New Roman" w:hAnsi="Times New Roman" w:cs="Times New Roman"/>
                <w:noProof/>
                <w:sz w:val="24"/>
                <w:szCs w:val="24"/>
              </w:rPr>
              <w:fldChar w:fldCharType="end"/>
            </w:r>
            <w:bookmarkEnd w:id="6"/>
            <w:r w:rsidRPr="00CF6A6B">
              <w:rPr>
                <w:rFonts w:ascii="Times New Roman" w:hAnsi="Times New Roman" w:cs="Times New Roman"/>
                <w:noProof/>
                <w:sz w:val="24"/>
                <w:szCs w:val="24"/>
              </w:rPr>
              <w:t>31.10.2025</w:t>
            </w:r>
          </w:p>
        </w:tc>
      </w:tr>
      <w:tr w:rsidR="00024564" w:rsidRPr="008252D7" w:rsidTr="00C14573">
        <w:tc>
          <w:tcPr>
            <w:tcW w:w="0" w:type="auto"/>
          </w:tcPr>
          <w:p w:rsidR="00024564" w:rsidRPr="00FF12AF" w:rsidRDefault="00024564" w:rsidP="00024564">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024564" w:rsidRPr="00FF12AF" w:rsidRDefault="00024564" w:rsidP="00024564">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024564" w:rsidRPr="00CF6A6B" w:rsidRDefault="004E4410" w:rsidP="00024564">
            <w:pPr>
              <w:ind w:right="-1"/>
              <w:jc w:val="both"/>
              <w:rPr>
                <w:rFonts w:ascii="Times New Roman" w:hAnsi="Times New Roman" w:cs="Times New Roman"/>
                <w:noProof/>
                <w:sz w:val="24"/>
                <w:szCs w:val="24"/>
              </w:rPr>
            </w:pPr>
            <w:r w:rsidRPr="004E4410">
              <w:rPr>
                <w:rFonts w:ascii="Times New Roman" w:hAnsi="Times New Roman" w:cs="Times New Roman"/>
                <w:noProof/>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w:t>
            </w:r>
            <w:r>
              <w:rPr>
                <w:rFonts w:ascii="Times New Roman" w:hAnsi="Times New Roman" w:cs="Times New Roman"/>
                <w:noProof/>
                <w:sz w:val="24"/>
                <w:szCs w:val="24"/>
              </w:rPr>
              <w:t>та подачи заявки на поставку: 29.10</w:t>
            </w:r>
            <w:r w:rsidRPr="004E4410">
              <w:rPr>
                <w:rFonts w:ascii="Times New Roman" w:hAnsi="Times New Roman" w:cs="Times New Roman"/>
                <w:noProof/>
                <w:sz w:val="24"/>
                <w:szCs w:val="24"/>
              </w:rPr>
              <w:t>.2025. Количество партий: не более 60.</w:t>
            </w:r>
          </w:p>
        </w:tc>
      </w:tr>
      <w:tr w:rsidR="00024564" w:rsidRPr="008252D7" w:rsidTr="00C14573">
        <w:tc>
          <w:tcPr>
            <w:tcW w:w="0" w:type="auto"/>
          </w:tcPr>
          <w:p w:rsidR="00024564" w:rsidRPr="004E4410" w:rsidRDefault="00024564" w:rsidP="00024564">
            <w:pPr>
              <w:ind w:right="-1"/>
              <w:rPr>
                <w:rFonts w:ascii="Times New Roman" w:hAnsi="Times New Roman" w:cs="Times New Roman"/>
                <w:b/>
              </w:rPr>
            </w:pPr>
            <w:r w:rsidRPr="004E4410">
              <w:rPr>
                <w:rFonts w:ascii="Times New Roman" w:hAnsi="Times New Roman" w:cs="Times New Roman"/>
                <w:b/>
              </w:rPr>
              <w:t>7.</w:t>
            </w:r>
          </w:p>
        </w:tc>
        <w:tc>
          <w:tcPr>
            <w:tcW w:w="10150" w:type="dxa"/>
          </w:tcPr>
          <w:p w:rsidR="00024564" w:rsidRPr="00FF12AF" w:rsidRDefault="00024564" w:rsidP="00024564">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024564" w:rsidRDefault="00024564" w:rsidP="00024564">
            <w:pPr>
              <w:ind w:right="-1"/>
              <w:jc w:val="both"/>
              <w:rPr>
                <w:rFonts w:ascii="Times New Roman" w:hAnsi="Times New Roman" w:cs="Times New Roman"/>
                <w:noProof/>
                <w:sz w:val="24"/>
                <w:szCs w:val="24"/>
              </w:rPr>
            </w:pPr>
            <w:r w:rsidRPr="001D2605">
              <w:rPr>
                <w:rFonts w:ascii="Times New Roman" w:hAnsi="Times New Roman" w:cs="Times New Roman"/>
                <w:noProof/>
                <w:sz w:val="24"/>
                <w:szCs w:val="24"/>
              </w:rPr>
              <w:t>Сертификаты (декларации) соответствия</w:t>
            </w:r>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9A383E">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7"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9A383E">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9A383E">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024564" w:rsidP="009A383E">
            <w:pPr>
              <w:ind w:right="-1"/>
              <w:jc w:val="both"/>
              <w:rPr>
                <w:rFonts w:ascii="Times New Roman" w:hAnsi="Times New Roman" w:cs="Times New Roman"/>
                <w:noProof/>
                <w:sz w:val="24"/>
                <w:szCs w:val="24"/>
              </w:rPr>
            </w:pPr>
            <w:r w:rsidRPr="00024564">
              <w:rPr>
                <w:rFonts w:ascii="Times New Roman" w:hAnsi="Times New Roman" w:cs="Times New Roman"/>
                <w:noProof/>
                <w:sz w:val="24"/>
                <w:szCs w:val="24"/>
              </w:rPr>
              <w:t>Остаточный срок годности указан в ТЗ, отдельно по каждой позиции</w:t>
            </w:r>
          </w:p>
        </w:tc>
      </w:tr>
      <w:tr w:rsidR="00C14573" w:rsidRPr="008252D7" w:rsidTr="00C14573">
        <w:tc>
          <w:tcPr>
            <w:tcW w:w="0" w:type="auto"/>
          </w:tcPr>
          <w:p w:rsidR="00C14573" w:rsidRPr="00FF12AF" w:rsidRDefault="00C14573" w:rsidP="009A383E">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9A383E">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8"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8"/>
            <w:r w:rsidR="00024564" w:rsidRPr="00024564">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9A383E">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9"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9A383E">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0"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024564" w:rsidRPr="00024564">
              <w:rPr>
                <w:rFonts w:ascii="Times New Roman" w:hAnsi="Times New Roman" w:cs="Times New Roman"/>
                <w:noProof/>
                <w:sz w:val="24"/>
                <w:szCs w:val="24"/>
              </w:rPr>
              <w:t>Инвалиды</w:t>
            </w:r>
            <w:r w:rsidR="004E4410">
              <w:rPr>
                <w:rFonts w:ascii="Times New Roman" w:hAnsi="Times New Roman" w:cs="Times New Roman"/>
                <w:noProof/>
                <w:sz w:val="24"/>
                <w:szCs w:val="24"/>
              </w:rPr>
              <w:t>, УИС</w:t>
            </w:r>
          </w:p>
        </w:tc>
      </w:tr>
      <w:tr w:rsidR="00C14573" w:rsidRPr="008252D7" w:rsidTr="00C14573">
        <w:trPr>
          <w:trHeight w:val="848"/>
        </w:trPr>
        <w:tc>
          <w:tcPr>
            <w:tcW w:w="0" w:type="auto"/>
          </w:tcPr>
          <w:p w:rsidR="00C14573" w:rsidRPr="00FF12AF" w:rsidRDefault="00C14573" w:rsidP="009A383E">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1"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 </w:t>
            </w:r>
            <w:r w:rsidRPr="002F29AE">
              <w:rPr>
                <w:rFonts w:ascii="Times New Roman" w:hAnsi="Times New Roman" w:cs="Times New Roman"/>
                <w:noProof/>
                <w:sz w:val="24"/>
                <w:szCs w:val="24"/>
              </w:rPr>
              <w:fldChar w:fldCharType="end"/>
            </w:r>
            <w:bookmarkEnd w:id="11"/>
            <w:r w:rsidR="00024564" w:rsidRPr="00024564">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9A383E">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9A383E">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2"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r w:rsidR="00024564" w:rsidRPr="00024564">
              <w:rPr>
                <w:rFonts w:ascii="Times New Roman" w:hAnsi="Times New Roman" w:cs="Times New Roman"/>
                <w:noProof/>
                <w:sz w:val="24"/>
                <w:szCs w:val="24"/>
              </w:rPr>
              <w:t>ПП РФ от 23.12.2024 № 1875 – преимущество</w:t>
            </w:r>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10150" w:type="dxa"/>
          </w:tcPr>
          <w:p w:rsidR="00C14573" w:rsidRPr="00FF12AF" w:rsidRDefault="00C14573" w:rsidP="009A383E">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3"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9A383E">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9A383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4"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9A383E">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9A383E">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9A383E">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5"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5"/>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129"/>
        <w:gridCol w:w="1844"/>
        <w:gridCol w:w="70"/>
        <w:gridCol w:w="2053"/>
        <w:gridCol w:w="647"/>
        <w:gridCol w:w="53"/>
        <w:gridCol w:w="1533"/>
        <w:gridCol w:w="707"/>
        <w:gridCol w:w="750"/>
        <w:gridCol w:w="1417"/>
        <w:gridCol w:w="1606"/>
        <w:gridCol w:w="809"/>
        <w:gridCol w:w="1208"/>
        <w:gridCol w:w="1055"/>
      </w:tblGrid>
      <w:tr w:rsidR="009A383E" w:rsidRPr="00EC4DE8" w:rsidTr="001771A5">
        <w:trPr>
          <w:trHeight w:val="802"/>
        </w:trPr>
        <w:tc>
          <w:tcPr>
            <w:tcW w:w="213"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w:t>
            </w:r>
          </w:p>
        </w:tc>
        <w:tc>
          <w:tcPr>
            <w:tcW w:w="642"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Наименование</w:t>
            </w:r>
          </w:p>
        </w:tc>
        <w:tc>
          <w:tcPr>
            <w:tcW w:w="1869" w:type="pct"/>
            <w:gridSpan w:val="6"/>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Технические характеристики</w:t>
            </w:r>
          </w:p>
        </w:tc>
        <w:tc>
          <w:tcPr>
            <w:tcW w:w="213"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Ед. изм.</w:t>
            </w:r>
          </w:p>
        </w:tc>
        <w:tc>
          <w:tcPr>
            <w:tcW w:w="226"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Кол-во</w:t>
            </w:r>
          </w:p>
        </w:tc>
        <w:tc>
          <w:tcPr>
            <w:tcW w:w="427" w:type="pct"/>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ОКПД2/</w:t>
            </w:r>
          </w:p>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КТРУ</w:t>
            </w:r>
          </w:p>
        </w:tc>
        <w:tc>
          <w:tcPr>
            <w:tcW w:w="484" w:type="pct"/>
            <w:shd w:val="clear" w:color="auto" w:fill="FFFF99"/>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Times New Roman" w:hAnsi="Times New Roman" w:cs="Times New Roman"/>
                <w:b/>
                <w:sz w:val="18"/>
                <w:szCs w:val="18"/>
              </w:rPr>
              <w:t>Страна происхождения</w:t>
            </w:r>
          </w:p>
        </w:tc>
        <w:tc>
          <w:tcPr>
            <w:tcW w:w="244" w:type="pc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r w:rsidRPr="00EC4DE8">
              <w:rPr>
                <w:rFonts w:ascii="Times New Roman" w:eastAsia="Times New Roman" w:hAnsi="Times New Roman" w:cs="Times New Roman"/>
                <w:b/>
                <w:sz w:val="18"/>
                <w:szCs w:val="18"/>
              </w:rPr>
              <w:t xml:space="preserve">НДС </w:t>
            </w:r>
          </w:p>
          <w:p w:rsidR="009A383E" w:rsidRPr="00EC4DE8" w:rsidRDefault="009A383E" w:rsidP="009A383E">
            <w:pPr>
              <w:spacing w:after="0" w:line="240" w:lineRule="auto"/>
              <w:jc w:val="center"/>
              <w:rPr>
                <w:rFonts w:ascii="Times New Roman" w:eastAsia="Times New Roman" w:hAnsi="Times New Roman" w:cs="Times New Roman"/>
                <w:b/>
                <w:sz w:val="18"/>
                <w:szCs w:val="18"/>
              </w:rPr>
            </w:pPr>
            <w:r w:rsidRPr="00EC4DE8">
              <w:rPr>
                <w:rFonts w:ascii="Times New Roman" w:eastAsia="Times New Roman" w:hAnsi="Times New Roman" w:cs="Times New Roman"/>
                <w:b/>
                <w:sz w:val="18"/>
                <w:szCs w:val="18"/>
              </w:rPr>
              <w:t>(%)</w:t>
            </w:r>
          </w:p>
        </w:tc>
        <w:tc>
          <w:tcPr>
            <w:tcW w:w="364" w:type="pct"/>
            <w:shd w:val="clear" w:color="auto" w:fill="FFFF99"/>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Times New Roman" w:hAnsi="Times New Roman" w:cs="Times New Roman"/>
                <w:b/>
                <w:sz w:val="18"/>
                <w:szCs w:val="18"/>
              </w:rPr>
              <w:t>Цена за ед. с НДС (руб)</w:t>
            </w:r>
          </w:p>
        </w:tc>
        <w:tc>
          <w:tcPr>
            <w:tcW w:w="318" w:type="pc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r w:rsidRPr="00EC4DE8">
              <w:rPr>
                <w:rFonts w:ascii="Times New Roman" w:eastAsia="Times New Roman" w:hAnsi="Times New Roman" w:cs="Times New Roman"/>
                <w:b/>
                <w:sz w:val="18"/>
                <w:szCs w:val="18"/>
              </w:rPr>
              <w:t xml:space="preserve">Сумма с НДС </w:t>
            </w:r>
          </w:p>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Times New Roman" w:hAnsi="Times New Roman" w:cs="Times New Roman"/>
                <w:b/>
                <w:sz w:val="18"/>
                <w:szCs w:val="18"/>
              </w:rPr>
              <w:t>(руб)</w:t>
            </w:r>
          </w:p>
        </w:tc>
      </w:tr>
      <w:tr w:rsidR="009A383E" w:rsidRPr="00EC4DE8" w:rsidTr="001771A5">
        <w:tc>
          <w:tcPr>
            <w:tcW w:w="213" w:type="pct"/>
            <w:vMerge w:val="restar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sidRPr="00EC4DE8">
              <w:rPr>
                <w:rFonts w:ascii="Times New Roman" w:eastAsia="Calibri" w:hAnsi="Times New Roman" w:cs="Times New Roman"/>
                <w:b/>
                <w:sz w:val="18"/>
                <w:szCs w:val="18"/>
              </w:rPr>
              <w:t>1</w:t>
            </w:r>
          </w:p>
        </w:tc>
        <w:tc>
          <w:tcPr>
            <w:tcW w:w="642" w:type="pct"/>
            <w:vMerge w:val="restart"/>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r w:rsidRPr="00BA262D">
              <w:rPr>
                <w:rFonts w:ascii="Times New Roman" w:eastAsia="Calibri" w:hAnsi="Times New Roman" w:cs="Times New Roman"/>
                <w:b/>
                <w:sz w:val="18"/>
                <w:szCs w:val="18"/>
              </w:rPr>
              <w:t>Вода минеральная природная питьевая упакованная</w:t>
            </w:r>
          </w:p>
        </w:tc>
        <w:tc>
          <w:tcPr>
            <w:tcW w:w="577"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Наименование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tc>
        <w:tc>
          <w:tcPr>
            <w:tcW w:w="619"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Значение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11"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Ед.</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изм.</w:t>
            </w:r>
          </w:p>
        </w:tc>
        <w:tc>
          <w:tcPr>
            <w:tcW w:w="462"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Инструкция по заполнению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характеристик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в заявке</w:t>
            </w:r>
          </w:p>
        </w:tc>
        <w:tc>
          <w:tcPr>
            <w:tcW w:w="213" w:type="pct"/>
            <w:vMerge w:val="restar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шт</w:t>
            </w:r>
          </w:p>
        </w:tc>
        <w:tc>
          <w:tcPr>
            <w:tcW w:w="226" w:type="pct"/>
            <w:vMerge w:val="restart"/>
            <w:shd w:val="clear" w:color="FFFFFF" w:fill="auto"/>
          </w:tcPr>
          <w:p w:rsidR="009A383E" w:rsidRPr="00BA262D" w:rsidRDefault="00C613D2"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4 330</w:t>
            </w:r>
          </w:p>
        </w:tc>
        <w:tc>
          <w:tcPr>
            <w:tcW w:w="427" w:type="pct"/>
            <w:vMerge w:val="restart"/>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11.07.11.110-00000003</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tabs>
                <w:tab w:val="left" w:pos="1236"/>
              </w:tabs>
              <w:spacing w:after="0" w:line="240" w:lineRule="auto"/>
              <w:jc w:val="both"/>
              <w:rPr>
                <w:rFonts w:ascii="Times New Roman" w:eastAsia="Calibri" w:hAnsi="Times New Roman" w:cs="Times New Roman"/>
                <w:sz w:val="18"/>
                <w:szCs w:val="18"/>
              </w:rPr>
            </w:pPr>
            <w:r w:rsidRPr="00EC4DE8">
              <w:rPr>
                <w:rFonts w:ascii="Times New Roman" w:eastAsia="Calibri" w:hAnsi="Times New Roman" w:cs="Times New Roman"/>
                <w:sz w:val="18"/>
                <w:szCs w:val="18"/>
              </w:rPr>
              <w:t>Объем (л)</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0,5</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tabs>
                <w:tab w:val="left" w:pos="1236"/>
              </w:tabs>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Степень газации воды</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Негазированная</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tabs>
                <w:tab w:val="left" w:pos="1236"/>
              </w:tabs>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Тип воды по назначению</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столовая</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jc w:val="both"/>
              <w:rPr>
                <w:rFonts w:ascii="Times New Roman" w:eastAsia="Times New Roman" w:hAnsi="Times New Roman" w:cs="Times New Roman"/>
                <w:b/>
                <w:sz w:val="18"/>
                <w:szCs w:val="18"/>
                <w:u w:val="single"/>
              </w:rPr>
            </w:pPr>
            <w:r w:rsidRPr="00EC4DE8">
              <w:rPr>
                <w:rFonts w:ascii="Times New Roman" w:eastAsia="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прозрачная жидкость без посторонних включений</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бесцветная жидкость</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Норма минерализации</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vertAlign w:val="superscript"/>
              </w:rPr>
            </w:pPr>
            <w:r w:rsidRPr="00EC4DE8">
              <w:rPr>
                <w:rFonts w:ascii="Times New Roman" w:eastAsia="Calibri" w:hAnsi="Times New Roman" w:cs="Times New Roman"/>
                <w:sz w:val="18"/>
                <w:szCs w:val="18"/>
              </w:rPr>
              <w:t>до 1 г/дм</w:t>
            </w:r>
            <w:r w:rsidRPr="00EC4DE8">
              <w:rPr>
                <w:rFonts w:ascii="Times New Roman" w:eastAsia="Calibri" w:hAnsi="Times New Roman" w:cs="Times New Roman"/>
                <w:sz w:val="18"/>
                <w:szCs w:val="18"/>
                <w:vertAlign w:val="superscript"/>
              </w:rPr>
              <w:t>3</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Упаковка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п/э бутылка</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Общий срок годности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6 месяцев</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1393"/>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ГОСТ Р 54316-2020 или ТУ производителя, не уступающим по качеству ГОСТ Р 54316-2020</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ТР </w:t>
            </w:r>
            <w:r w:rsidRPr="00EC4DE8">
              <w:rPr>
                <w:rFonts w:ascii="Times New Roman" w:eastAsia="Calibri" w:hAnsi="Times New Roman" w:cs="Times New Roman"/>
                <w:sz w:val="18"/>
                <w:szCs w:val="18"/>
              </w:rPr>
              <w:t>ТС 021/2011</w:t>
            </w:r>
          </w:p>
          <w:p w:rsidR="009A383E" w:rsidRPr="00EC4DE8" w:rsidRDefault="009A383E" w:rsidP="009A383E">
            <w:pPr>
              <w:spacing w:after="0" w:line="240" w:lineRule="auto"/>
              <w:rPr>
                <w:rFonts w:ascii="Times New Roman" w:eastAsia="Times New Roman" w:hAnsi="Times New Roman" w:cs="Times New Roman"/>
                <w:sz w:val="18"/>
                <w:szCs w:val="18"/>
              </w:rPr>
            </w:pPr>
            <w:r w:rsidRPr="00EC4DE8">
              <w:rPr>
                <w:rFonts w:ascii="Times New Roman" w:eastAsia="Times New Roman" w:hAnsi="Times New Roman" w:cs="Times New Roman"/>
                <w:sz w:val="18"/>
                <w:szCs w:val="18"/>
              </w:rPr>
              <w:t>ТР ТС 022/2011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005/2011</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211"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62"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97110">
            <w:pPr>
              <w:spacing w:after="0" w:line="240" w:lineRule="auto"/>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Заказчиком определены </w:t>
            </w:r>
            <w:r w:rsidR="00997110" w:rsidRPr="00EC4DE8">
              <w:rPr>
                <w:rFonts w:ascii="Times New Roman" w:eastAsia="Calibri" w:hAnsi="Times New Roman" w:cs="Times New Roman"/>
                <w:b/>
                <w:i/>
                <w:sz w:val="18"/>
                <w:szCs w:val="18"/>
              </w:rPr>
              <w:t>дополнительные характеристики</w:t>
            </w:r>
            <w:r w:rsidRPr="00EC4DE8">
              <w:rPr>
                <w:rFonts w:ascii="Times New Roman" w:eastAsia="Calibri" w:hAnsi="Times New Roman" w:cs="Times New Roman"/>
                <w:b/>
                <w:i/>
                <w:sz w:val="18"/>
                <w:szCs w:val="18"/>
              </w:rPr>
              <w:t>, в том числе:</w:t>
            </w:r>
          </w:p>
          <w:p w:rsidR="009A383E" w:rsidRPr="00EC4DE8" w:rsidRDefault="009A383E" w:rsidP="00997110">
            <w:pPr>
              <w:pStyle w:val="a7"/>
              <w:numPr>
                <w:ilvl w:val="0"/>
                <w:numId w:val="21"/>
              </w:numPr>
              <w:tabs>
                <w:tab w:val="left" w:pos="269"/>
              </w:tabs>
              <w:spacing w:after="0" w:line="240" w:lineRule="auto"/>
              <w:ind w:left="0" w:firstLine="20"/>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в части требований к внешнему виду, составу, цвету, вкусу, запаху, степени минерализации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9A383E" w:rsidRPr="00EC4DE8" w:rsidRDefault="009A383E" w:rsidP="00997110">
            <w:pPr>
              <w:pStyle w:val="a7"/>
              <w:numPr>
                <w:ilvl w:val="0"/>
                <w:numId w:val="21"/>
              </w:numPr>
              <w:tabs>
                <w:tab w:val="left" w:pos="269"/>
              </w:tabs>
              <w:spacing w:after="0" w:line="240" w:lineRule="auto"/>
              <w:ind w:left="0" w:firstLine="2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 xml:space="preserve">в части соответствия ГОСТ и ТР ТС – для обеспечения </w:t>
            </w:r>
            <w:r w:rsidR="00997110" w:rsidRPr="00EC4DE8">
              <w:rPr>
                <w:rFonts w:ascii="Times New Roman" w:hAnsi="Times New Roman" w:cs="Times New Roman"/>
                <w:b/>
                <w:i/>
                <w:sz w:val="18"/>
                <w:szCs w:val="18"/>
              </w:rPr>
              <w:t>соответствия продукции</w:t>
            </w:r>
            <w:r w:rsidRPr="00EC4DE8">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EC4DE8" w:rsidRDefault="009A383E" w:rsidP="00997110">
            <w:pPr>
              <w:pStyle w:val="a7"/>
              <w:numPr>
                <w:ilvl w:val="0"/>
                <w:numId w:val="21"/>
              </w:numPr>
              <w:tabs>
                <w:tab w:val="left" w:pos="340"/>
              </w:tabs>
              <w:spacing w:after="0" w:line="240" w:lineRule="auto"/>
              <w:ind w:left="31" w:firstLine="20"/>
              <w:jc w:val="both"/>
              <w:rPr>
                <w:rFonts w:ascii="Times New Roman" w:hAnsi="Times New Roman" w:cs="Times New Roman"/>
                <w:b/>
                <w:i/>
                <w:sz w:val="18"/>
                <w:szCs w:val="18"/>
              </w:rPr>
            </w:pPr>
            <w:r w:rsidRPr="00EC4D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EC4DE8" w:rsidRDefault="009A383E" w:rsidP="00997110">
            <w:pPr>
              <w:pStyle w:val="a7"/>
              <w:numPr>
                <w:ilvl w:val="0"/>
                <w:numId w:val="21"/>
              </w:numPr>
              <w:tabs>
                <w:tab w:val="left" w:pos="340"/>
              </w:tabs>
              <w:spacing w:after="0" w:line="240" w:lineRule="auto"/>
              <w:ind w:left="31" w:firstLine="20"/>
              <w:jc w:val="both"/>
              <w:rPr>
                <w:rFonts w:ascii="Times New Roman" w:hAnsi="Times New Roman" w:cs="Times New Roman"/>
                <w:b/>
                <w:i/>
                <w:sz w:val="18"/>
                <w:szCs w:val="18"/>
              </w:rPr>
            </w:pPr>
            <w:r w:rsidRPr="00EC4D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p>
        </w:tc>
        <w:tc>
          <w:tcPr>
            <w:tcW w:w="642" w:type="pct"/>
            <w:vMerge w:val="restart"/>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r w:rsidRPr="004D7F93">
              <w:rPr>
                <w:rFonts w:ascii="Times New Roman" w:eastAsia="Calibri" w:hAnsi="Times New Roman" w:cs="Times New Roman"/>
                <w:b/>
                <w:sz w:val="18"/>
                <w:szCs w:val="18"/>
              </w:rPr>
              <w:t>Кукуруза консервированная</w:t>
            </w:r>
          </w:p>
        </w:tc>
        <w:tc>
          <w:tcPr>
            <w:tcW w:w="577"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Наименование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tc>
        <w:tc>
          <w:tcPr>
            <w:tcW w:w="619"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Значение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Ед.</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изм.</w:t>
            </w:r>
          </w:p>
        </w:tc>
        <w:tc>
          <w:tcPr>
            <w:tcW w:w="478"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Инструкция по заполнению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характеристик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в заявке</w:t>
            </w:r>
          </w:p>
        </w:tc>
        <w:tc>
          <w:tcPr>
            <w:tcW w:w="213" w:type="pct"/>
            <w:vMerge w:val="restar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26" w:type="pct"/>
            <w:vMerge w:val="restart"/>
            <w:shd w:val="clear" w:color="FFFFFF" w:fill="auto"/>
          </w:tcPr>
          <w:p w:rsidR="009A383E" w:rsidRDefault="003A20AD"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88</w:t>
            </w:r>
          </w:p>
        </w:tc>
        <w:tc>
          <w:tcPr>
            <w:tcW w:w="427" w:type="pct"/>
            <w:vMerge w:val="restart"/>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4D7F93">
              <w:rPr>
                <w:rFonts w:ascii="Times New Roman" w:eastAsia="Calibri" w:hAnsi="Times New Roman" w:cs="Times New Roman"/>
                <w:b/>
                <w:sz w:val="18"/>
                <w:szCs w:val="18"/>
              </w:rPr>
              <w:t>10.39.17.190</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Сорт</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Высший</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Внешний вид</w:t>
            </w:r>
          </w:p>
        </w:tc>
        <w:tc>
          <w:tcPr>
            <w:tcW w:w="619" w:type="pct"/>
            <w:shd w:val="clear" w:color="FFFFFF" w:fill="auto"/>
          </w:tcPr>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Цвет: белый, золотистый или желтый (значение не требует конкретизации) без наличия зерен более темного цвета, однородный в одной банке</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Без посторонних привкуса и запаха</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Консистенция</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Мягкая, однородная, без чрезмерной плотности</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Качество заливочной жидкости</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молочного оттенка (с опалесценцией). Допускается небольшое количество взвешенных частиц</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ГОСТ 34114-2017 «Консервы овощные. Кукуруза сахарная. Технические условия» или  ТУ производителя, не уступающим по качеству ГОСТ 34114-2017</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соответствие</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ТР ТС 021/2011</w:t>
            </w:r>
            <w:r w:rsidRPr="00D10059">
              <w:rPr>
                <w:rFonts w:ascii="Times New Roman" w:eastAsia="Calibri" w:hAnsi="Times New Roman" w:cs="Times New Roman"/>
                <w:sz w:val="18"/>
                <w:szCs w:val="18"/>
              </w:rPr>
              <w:t>;</w:t>
            </w:r>
          </w:p>
          <w:p w:rsidR="009A383E" w:rsidRPr="00D10059" w:rsidRDefault="009A383E" w:rsidP="009A383E">
            <w:pPr>
              <w:spacing w:after="0" w:line="240" w:lineRule="auto"/>
              <w:jc w:val="center"/>
              <w:rPr>
                <w:rFonts w:ascii="Times New Roman" w:hAnsi="Times New Roman" w:cs="Times New Roman"/>
                <w:sz w:val="18"/>
                <w:szCs w:val="18"/>
              </w:rPr>
            </w:pPr>
            <w:r w:rsidRPr="004D7F93">
              <w:rPr>
                <w:rFonts w:ascii="Times New Roman" w:hAnsi="Times New Roman" w:cs="Times New Roman"/>
                <w:sz w:val="18"/>
                <w:szCs w:val="18"/>
              </w:rPr>
              <w:t>ТР ТС 005/2011</w:t>
            </w:r>
            <w:r w:rsidRPr="00D10059">
              <w:rPr>
                <w:rFonts w:ascii="Times New Roman" w:hAnsi="Times New Roman" w:cs="Times New Roman"/>
                <w:sz w:val="18"/>
                <w:szCs w:val="18"/>
              </w:rPr>
              <w:t>;</w:t>
            </w:r>
          </w:p>
          <w:p w:rsidR="009A383E" w:rsidRPr="00D10059"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hAnsi="Times New Roman" w:cs="Times New Roman"/>
                <w:sz w:val="18"/>
                <w:szCs w:val="18"/>
              </w:rPr>
              <w:t>ТР ТС 022/2011</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Фасовка</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 400 до 500 гр.</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Общий срок годности</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sidRPr="004D7F93">
              <w:rPr>
                <w:rFonts w:ascii="Times New Roman" w:eastAsia="Calibri" w:hAnsi="Times New Roman" w:cs="Times New Roman"/>
                <w:sz w:val="18"/>
                <w:szCs w:val="18"/>
              </w:rPr>
              <w:t>не более 24 месяцев</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p>
        </w:tc>
        <w:tc>
          <w:tcPr>
            <w:tcW w:w="577" w:type="pct"/>
            <w:gridSpan w:val="2"/>
            <w:shd w:val="clear" w:color="FFFFFF" w:fill="auto"/>
          </w:tcPr>
          <w:p w:rsidR="009A383E" w:rsidRPr="004D7F93" w:rsidRDefault="009A383E" w:rsidP="009A383E">
            <w:pPr>
              <w:spacing w:after="0" w:line="240" w:lineRule="auto"/>
              <w:rPr>
                <w:rFonts w:ascii="Times New Roman" w:eastAsia="Calibri" w:hAnsi="Times New Roman" w:cs="Times New Roman"/>
                <w:sz w:val="18"/>
                <w:szCs w:val="18"/>
              </w:rPr>
            </w:pPr>
            <w:r w:rsidRPr="004D7F93">
              <w:rPr>
                <w:rFonts w:ascii="Times New Roman" w:eastAsia="Calibri" w:hAnsi="Times New Roman" w:cs="Times New Roman"/>
                <w:sz w:val="18"/>
                <w:szCs w:val="18"/>
              </w:rPr>
              <w:t>Остаточный срок годности</w:t>
            </w:r>
          </w:p>
        </w:tc>
        <w:tc>
          <w:tcPr>
            <w:tcW w:w="619"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10 (десяти) месяцев</w:t>
            </w:r>
          </w:p>
        </w:tc>
        <w:tc>
          <w:tcPr>
            <w:tcW w:w="195" w:type="pct"/>
            <w:shd w:val="clear" w:color="FFFFFF" w:fill="auto"/>
          </w:tcPr>
          <w:p w:rsidR="009A383E" w:rsidRPr="004D7F93"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9A383E" w:rsidRDefault="009A383E" w:rsidP="009A383E">
            <w:pPr>
              <w:spacing w:after="0" w:line="240" w:lineRule="auto"/>
              <w:jc w:val="center"/>
              <w:rPr>
                <w:rFonts w:ascii="Times New Roman" w:eastAsia="Calibri" w:hAnsi="Times New Roman" w:cs="Times New Roman"/>
                <w:b/>
                <w:sz w:val="18"/>
                <w:szCs w:val="18"/>
              </w:rPr>
            </w:pPr>
          </w:p>
        </w:tc>
        <w:tc>
          <w:tcPr>
            <w:tcW w:w="427" w:type="pct"/>
            <w:vMerge/>
          </w:tcPr>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p>
        </w:tc>
        <w:tc>
          <w:tcPr>
            <w:tcW w:w="642" w:type="pct"/>
            <w:vMerge w:val="restart"/>
            <w:shd w:val="clear" w:color="FFFFFF" w:fill="auto"/>
          </w:tcPr>
          <w:p w:rsidR="009A383E" w:rsidRPr="00BA262D" w:rsidRDefault="009A383E" w:rsidP="009A383E">
            <w:pPr>
              <w:spacing w:after="0" w:line="240" w:lineRule="auto"/>
              <w:rPr>
                <w:rFonts w:ascii="Times New Roman" w:eastAsia="Calibri" w:hAnsi="Times New Roman" w:cs="Times New Roman"/>
                <w:b/>
                <w:sz w:val="18"/>
                <w:szCs w:val="18"/>
              </w:rPr>
            </w:pPr>
            <w:r w:rsidRPr="00BA262D">
              <w:rPr>
                <w:rFonts w:ascii="Times New Roman" w:eastAsia="Calibri" w:hAnsi="Times New Roman" w:cs="Times New Roman"/>
                <w:b/>
                <w:sz w:val="18"/>
                <w:szCs w:val="18"/>
              </w:rPr>
              <w:t>Овощи замороженные</w:t>
            </w:r>
          </w:p>
        </w:tc>
        <w:tc>
          <w:tcPr>
            <w:tcW w:w="577"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Наименование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tc>
        <w:tc>
          <w:tcPr>
            <w:tcW w:w="619"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Значение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характеристики</w:t>
            </w:r>
          </w:p>
          <w:p w:rsidR="009A383E" w:rsidRPr="00BA262D"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Ед.</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изм.</w:t>
            </w:r>
          </w:p>
        </w:tc>
        <w:tc>
          <w:tcPr>
            <w:tcW w:w="478" w:type="pct"/>
            <w:gridSpan w:val="2"/>
            <w:shd w:val="clear" w:color="FFFFFF" w:fill="auto"/>
          </w:tcPr>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Инструкция по заполнению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 xml:space="preserve">характеристик </w:t>
            </w:r>
          </w:p>
          <w:p w:rsidR="009A383E" w:rsidRPr="00BA262D" w:rsidRDefault="009A383E" w:rsidP="009A383E">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в заявке</w:t>
            </w:r>
          </w:p>
        </w:tc>
        <w:tc>
          <w:tcPr>
            <w:tcW w:w="213" w:type="pct"/>
            <w:vMerge w:val="restart"/>
            <w:shd w:val="clear" w:color="FFFFFF" w:fill="auto"/>
          </w:tcPr>
          <w:p w:rsidR="009A383E" w:rsidRPr="00BA262D" w:rsidRDefault="009A383E" w:rsidP="00D602EC">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кг</w:t>
            </w:r>
          </w:p>
        </w:tc>
        <w:tc>
          <w:tcPr>
            <w:tcW w:w="226" w:type="pct"/>
            <w:vMerge w:val="restart"/>
            <w:shd w:val="clear" w:color="FFFFFF" w:fill="auto"/>
          </w:tcPr>
          <w:p w:rsidR="009A383E" w:rsidRPr="002A71BC" w:rsidRDefault="003E618C" w:rsidP="00D602EC">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600</w:t>
            </w:r>
          </w:p>
        </w:tc>
        <w:tc>
          <w:tcPr>
            <w:tcW w:w="427" w:type="pct"/>
            <w:vMerge w:val="restart"/>
          </w:tcPr>
          <w:p w:rsidR="009A383E" w:rsidRPr="00BA262D" w:rsidRDefault="009A383E" w:rsidP="00D602EC">
            <w:pPr>
              <w:spacing w:after="0" w:line="240" w:lineRule="auto"/>
              <w:jc w:val="center"/>
              <w:rPr>
                <w:rFonts w:ascii="Times New Roman" w:eastAsia="Calibri" w:hAnsi="Times New Roman" w:cs="Times New Roman"/>
                <w:b/>
                <w:sz w:val="18"/>
                <w:szCs w:val="18"/>
              </w:rPr>
            </w:pPr>
            <w:r w:rsidRPr="00BA262D">
              <w:rPr>
                <w:rFonts w:ascii="Times New Roman" w:eastAsia="Calibri" w:hAnsi="Times New Roman" w:cs="Times New Roman"/>
                <w:b/>
                <w:sz w:val="18"/>
                <w:szCs w:val="18"/>
              </w:rPr>
              <w:t>10.39.11.000-00000016</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товара</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Овощи замороженные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Наименование овощей</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Капуста цветная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rPr>
                <w:rFonts w:ascii="Times New Roman" w:hAnsi="Times New Roman" w:cs="Times New Roman"/>
                <w:b/>
                <w:sz w:val="18"/>
                <w:szCs w:val="18"/>
                <w:u w:val="single"/>
              </w:rPr>
            </w:pPr>
            <w:r w:rsidRPr="00EC4DE8">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1168"/>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 в замороженном состоянии</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отдельные чистые соцветия чистые. Не допускаются повреждения насекомыми и механические повреждения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 в замороженном состоянии</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однородный от белого до темно-кремового, может иметь оттенок зеленого, желтого или розового</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Вкус и запах в размороженном состоянии</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свойственные данному виду продукции после бланширования, без посторонних привкуса и запаха</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 в размороженном состоянии</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слегка размягченная, близкая к консистенции свежих овощей, сохранивших свою форму</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Фасовка</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w:t>
            </w:r>
            <w:r>
              <w:rPr>
                <w:rFonts w:ascii="Times New Roman" w:eastAsia="Calibri" w:hAnsi="Times New Roman" w:cs="Times New Roman"/>
                <w:sz w:val="18"/>
                <w:szCs w:val="18"/>
              </w:rPr>
              <w:t>2</w:t>
            </w:r>
            <w:r w:rsidRPr="00EC4DE8">
              <w:rPr>
                <w:rFonts w:ascii="Times New Roman" w:eastAsia="Calibri" w:hAnsi="Times New Roman" w:cs="Times New Roman"/>
                <w:sz w:val="18"/>
                <w:szCs w:val="18"/>
              </w:rPr>
              <w:t xml:space="preserve"> кг</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Общий срок годности </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8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  ГОСТ Р 54683-2011 или  ТУ производителя не уступающим по качеству ГОСТ Р 54683-2011</w:t>
            </w:r>
          </w:p>
        </w:tc>
        <w:tc>
          <w:tcPr>
            <w:tcW w:w="640"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56"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eastAsia="Calibri" w:hAnsi="Times New Roman" w:cs="Times New Roman"/>
                <w:sz w:val="18"/>
                <w:szCs w:val="18"/>
              </w:rPr>
              <w:t xml:space="preserve">ТР ТС № </w:t>
            </w:r>
            <w:r w:rsidRPr="00EC4DE8">
              <w:rPr>
                <w:rFonts w:ascii="Times New Roman" w:hAnsi="Times New Roman" w:cs="Times New Roman"/>
                <w:sz w:val="18"/>
                <w:szCs w:val="18"/>
              </w:rPr>
              <w:t>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tc>
        <w:tc>
          <w:tcPr>
            <w:tcW w:w="640" w:type="pct"/>
            <w:gridSpan w:val="2"/>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C51900">
            <w:pPr>
              <w:spacing w:after="0" w:line="240" w:lineRule="auto"/>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связи с тем, что в КТРУ указаны только вид товара, наименование овощей и вид овощей замороженных, Заказчиком определены </w:t>
            </w:r>
            <w:r w:rsidR="00C51900" w:rsidRPr="00EC4DE8">
              <w:rPr>
                <w:rFonts w:ascii="Times New Roman" w:eastAsia="Calibri" w:hAnsi="Times New Roman" w:cs="Times New Roman"/>
                <w:b/>
                <w:i/>
                <w:sz w:val="18"/>
                <w:szCs w:val="18"/>
              </w:rPr>
              <w:t>дополнительные характеристики</w:t>
            </w:r>
            <w:r w:rsidRPr="00EC4DE8">
              <w:rPr>
                <w:rFonts w:ascii="Times New Roman" w:eastAsia="Calibri" w:hAnsi="Times New Roman" w:cs="Times New Roman"/>
                <w:b/>
                <w:i/>
                <w:sz w:val="18"/>
                <w:szCs w:val="18"/>
              </w:rPr>
              <w:t>, в том числе:</w:t>
            </w:r>
          </w:p>
          <w:p w:rsidR="009A383E" w:rsidRPr="00EC4DE8" w:rsidRDefault="009A383E" w:rsidP="00C51900">
            <w:pPr>
              <w:pStyle w:val="a7"/>
              <w:numPr>
                <w:ilvl w:val="0"/>
                <w:numId w:val="24"/>
              </w:numPr>
              <w:tabs>
                <w:tab w:val="left" w:pos="309"/>
              </w:tabs>
              <w:spacing w:after="0" w:line="240" w:lineRule="auto"/>
              <w:ind w:left="0" w:firstLine="0"/>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части требований к внешнему виду и цвету, вкусу, запаху, консистенции и общему сроку годности – </w:t>
            </w:r>
            <w:r w:rsidR="00C51900" w:rsidRPr="00EC4DE8">
              <w:rPr>
                <w:rFonts w:ascii="Times New Roman" w:eastAsia="Calibri" w:hAnsi="Times New Roman" w:cs="Times New Roman"/>
                <w:b/>
                <w:i/>
                <w:sz w:val="18"/>
                <w:szCs w:val="18"/>
              </w:rPr>
              <w:t>для обеспечения</w:t>
            </w:r>
            <w:r w:rsidRPr="00EC4DE8">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w:t>
            </w:r>
          </w:p>
          <w:p w:rsidR="009A383E" w:rsidRPr="00EC4DE8" w:rsidRDefault="009A383E" w:rsidP="00C51900">
            <w:pPr>
              <w:pStyle w:val="a7"/>
              <w:numPr>
                <w:ilvl w:val="0"/>
                <w:numId w:val="24"/>
              </w:numPr>
              <w:tabs>
                <w:tab w:val="left" w:pos="26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 xml:space="preserve">в части соответствия ГОСТ и ТР ТС – для обеспечения </w:t>
            </w:r>
            <w:r w:rsidR="00C51900" w:rsidRPr="00EC4DE8">
              <w:rPr>
                <w:rFonts w:ascii="Times New Roman" w:hAnsi="Times New Roman" w:cs="Times New Roman"/>
                <w:b/>
                <w:i/>
                <w:sz w:val="18"/>
                <w:szCs w:val="18"/>
              </w:rPr>
              <w:t>соответствия продукции</w:t>
            </w:r>
            <w:r w:rsidRPr="00EC4DE8">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EC4DE8" w:rsidRDefault="009A383E" w:rsidP="00C51900">
            <w:pPr>
              <w:pStyle w:val="a7"/>
              <w:numPr>
                <w:ilvl w:val="0"/>
                <w:numId w:val="24"/>
              </w:numPr>
              <w:tabs>
                <w:tab w:val="left" w:pos="340"/>
              </w:tabs>
              <w:spacing w:after="0" w:line="240" w:lineRule="auto"/>
              <w:ind w:left="0" w:firstLine="0"/>
              <w:jc w:val="both"/>
              <w:rPr>
                <w:rFonts w:ascii="Times New Roman" w:hAnsi="Times New Roman" w:cs="Times New Roman"/>
                <w:b/>
                <w:i/>
                <w:sz w:val="18"/>
                <w:szCs w:val="18"/>
              </w:rPr>
            </w:pPr>
            <w:r w:rsidRPr="00EC4D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EC4DE8" w:rsidRDefault="009A383E" w:rsidP="00C51900">
            <w:pPr>
              <w:pStyle w:val="a7"/>
              <w:numPr>
                <w:ilvl w:val="0"/>
                <w:numId w:val="24"/>
              </w:numPr>
              <w:tabs>
                <w:tab w:val="left" w:pos="28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85351"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p>
        </w:tc>
        <w:tc>
          <w:tcPr>
            <w:tcW w:w="642" w:type="pct"/>
            <w:vMerge w:val="restart"/>
            <w:shd w:val="clear" w:color="FFFFFF" w:fill="auto"/>
          </w:tcPr>
          <w:p w:rsidR="009A383E" w:rsidRPr="0042591E" w:rsidRDefault="009A383E" w:rsidP="009A383E">
            <w:pPr>
              <w:spacing w:after="0" w:line="240" w:lineRule="auto"/>
              <w:rPr>
                <w:rFonts w:ascii="Times New Roman" w:eastAsia="Calibri" w:hAnsi="Times New Roman" w:cs="Times New Roman"/>
                <w:b/>
                <w:sz w:val="18"/>
                <w:szCs w:val="18"/>
              </w:rPr>
            </w:pPr>
            <w:r w:rsidRPr="0042591E">
              <w:rPr>
                <w:rFonts w:ascii="Times New Roman" w:eastAsia="Calibri" w:hAnsi="Times New Roman" w:cs="Times New Roman"/>
                <w:b/>
                <w:sz w:val="18"/>
                <w:szCs w:val="18"/>
              </w:rPr>
              <w:t>Овощи замороженные</w:t>
            </w:r>
          </w:p>
        </w:tc>
        <w:tc>
          <w:tcPr>
            <w:tcW w:w="577" w:type="pct"/>
            <w:gridSpan w:val="2"/>
            <w:shd w:val="clear" w:color="FFFFFF" w:fill="auto"/>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 xml:space="preserve">Наименование </w:t>
            </w:r>
          </w:p>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характеристики</w:t>
            </w:r>
          </w:p>
        </w:tc>
        <w:tc>
          <w:tcPr>
            <w:tcW w:w="619" w:type="pct"/>
            <w:shd w:val="clear" w:color="FFFFFF" w:fill="auto"/>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 xml:space="preserve">Значение </w:t>
            </w:r>
          </w:p>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характеристики</w:t>
            </w:r>
          </w:p>
          <w:p w:rsidR="009A383E" w:rsidRPr="0042591E"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Ед.</w:t>
            </w:r>
          </w:p>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изм.</w:t>
            </w:r>
          </w:p>
        </w:tc>
        <w:tc>
          <w:tcPr>
            <w:tcW w:w="478" w:type="pct"/>
            <w:gridSpan w:val="2"/>
            <w:shd w:val="clear" w:color="FFFFFF" w:fill="auto"/>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 xml:space="preserve">Инструкция по заполнению </w:t>
            </w:r>
          </w:p>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 xml:space="preserve">характеристик </w:t>
            </w:r>
          </w:p>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в заявке</w:t>
            </w:r>
          </w:p>
        </w:tc>
        <w:tc>
          <w:tcPr>
            <w:tcW w:w="213" w:type="pct"/>
            <w:vMerge w:val="restart"/>
            <w:shd w:val="clear" w:color="FFFFFF" w:fill="auto"/>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кг</w:t>
            </w:r>
          </w:p>
        </w:tc>
        <w:tc>
          <w:tcPr>
            <w:tcW w:w="226" w:type="pct"/>
            <w:vMerge w:val="restart"/>
            <w:shd w:val="clear" w:color="auto" w:fill="auto"/>
          </w:tcPr>
          <w:p w:rsidR="009A383E" w:rsidRPr="00AB6F1E" w:rsidRDefault="003E618C" w:rsidP="009A383E">
            <w:pPr>
              <w:spacing w:after="0" w:line="240" w:lineRule="auto"/>
              <w:jc w:val="center"/>
              <w:rPr>
                <w:rFonts w:ascii="Times New Roman" w:eastAsia="Calibri" w:hAnsi="Times New Roman" w:cs="Times New Roman"/>
                <w:b/>
                <w:sz w:val="18"/>
                <w:szCs w:val="18"/>
                <w:highlight w:val="yellow"/>
              </w:rPr>
            </w:pPr>
            <w:r>
              <w:rPr>
                <w:rFonts w:ascii="Times New Roman" w:eastAsia="Calibri" w:hAnsi="Times New Roman" w:cs="Times New Roman"/>
                <w:b/>
                <w:sz w:val="18"/>
                <w:szCs w:val="18"/>
              </w:rPr>
              <w:t>600</w:t>
            </w:r>
          </w:p>
        </w:tc>
        <w:tc>
          <w:tcPr>
            <w:tcW w:w="427" w:type="pct"/>
            <w:vMerge w:val="restart"/>
          </w:tcPr>
          <w:p w:rsidR="009A383E" w:rsidRPr="0042591E" w:rsidRDefault="009A383E" w:rsidP="009A383E">
            <w:pPr>
              <w:spacing w:after="0" w:line="240" w:lineRule="auto"/>
              <w:jc w:val="center"/>
              <w:rPr>
                <w:rFonts w:ascii="Times New Roman" w:eastAsia="Calibri" w:hAnsi="Times New Roman" w:cs="Times New Roman"/>
                <w:b/>
                <w:sz w:val="18"/>
                <w:szCs w:val="18"/>
              </w:rPr>
            </w:pPr>
            <w:r w:rsidRPr="0042591E">
              <w:rPr>
                <w:rFonts w:ascii="Times New Roman" w:eastAsia="Calibri" w:hAnsi="Times New Roman" w:cs="Times New Roman"/>
                <w:b/>
                <w:sz w:val="18"/>
                <w:szCs w:val="18"/>
              </w:rPr>
              <w:t>10.39.11.000-00000016</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0"/>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Наименование овощей</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Капуста брокколи</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0"/>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товара</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овощи замороженные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0"/>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овощей замороженных</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Целые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jc w:val="both"/>
              <w:rPr>
                <w:rFonts w:ascii="Times New Roman" w:hAnsi="Times New Roman" w:cs="Times New Roman"/>
                <w:b/>
                <w:sz w:val="18"/>
                <w:szCs w:val="18"/>
                <w:u w:val="single"/>
              </w:rPr>
            </w:pPr>
            <w:r w:rsidRPr="00EC4DE8">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 в замороженном состоянии</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овощи целые одного помологического сорта в сыпучем виде, подготовленные соответствующим образом,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 в замороженном состоянии</w:t>
            </w:r>
          </w:p>
        </w:tc>
        <w:tc>
          <w:tcPr>
            <w:tcW w:w="619" w:type="pct"/>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практически однородный зеленый без желтых и коричневых цветков. </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Вкус и запах в размороженном состоянии: свойственные данному виду продукции после бланширования, без посторонних привкуса и запаха</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 в размороженном состоянии</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слегка размягченная, близкая к консистенции свежих овощей, сохранивших свою форму</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Фасовка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w:t>
            </w:r>
            <w:r>
              <w:rPr>
                <w:rFonts w:ascii="Times New Roman" w:eastAsia="Calibri" w:hAnsi="Times New Roman" w:cs="Times New Roman"/>
                <w:sz w:val="18"/>
                <w:szCs w:val="18"/>
              </w:rPr>
              <w:t>2</w:t>
            </w:r>
            <w:r w:rsidRPr="00EC4DE8">
              <w:rPr>
                <w:rFonts w:ascii="Times New Roman" w:eastAsia="Calibri" w:hAnsi="Times New Roman" w:cs="Times New Roman"/>
                <w:sz w:val="18"/>
                <w:szCs w:val="18"/>
              </w:rPr>
              <w:t xml:space="preserve"> кг</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Общий срок годности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8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  ГОСТ Р 54683-2011 или  ТУ производителя не уступающим по качеству ГОСТ Р 54683-2011</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eastAsia="Calibri" w:hAnsi="Times New Roman" w:cs="Times New Roman"/>
                <w:sz w:val="18"/>
                <w:szCs w:val="18"/>
              </w:rPr>
              <w:t xml:space="preserve">ТР ТС № </w:t>
            </w:r>
            <w:r w:rsidRPr="00EC4DE8">
              <w:rPr>
                <w:rFonts w:ascii="Times New Roman" w:hAnsi="Times New Roman" w:cs="Times New Roman"/>
                <w:sz w:val="18"/>
                <w:szCs w:val="18"/>
              </w:rPr>
              <w:t>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D602EC">
            <w:pPr>
              <w:spacing w:after="0" w:line="240" w:lineRule="auto"/>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связи с тем, что в КТРУ указаны только вид товара, наименование овощей и вид овощей замороженных, Заказчиком определены </w:t>
            </w:r>
            <w:r w:rsidR="00176FF1" w:rsidRPr="00EC4DE8">
              <w:rPr>
                <w:rFonts w:ascii="Times New Roman" w:eastAsia="Calibri" w:hAnsi="Times New Roman" w:cs="Times New Roman"/>
                <w:b/>
                <w:i/>
                <w:sz w:val="18"/>
                <w:szCs w:val="18"/>
              </w:rPr>
              <w:t>дополнительные характеристики</w:t>
            </w:r>
            <w:r w:rsidRPr="00EC4DE8">
              <w:rPr>
                <w:rFonts w:ascii="Times New Roman" w:eastAsia="Calibri" w:hAnsi="Times New Roman" w:cs="Times New Roman"/>
                <w:b/>
                <w:i/>
                <w:sz w:val="18"/>
                <w:szCs w:val="18"/>
              </w:rPr>
              <w:t>, в том числе:</w:t>
            </w:r>
          </w:p>
          <w:p w:rsidR="009A383E" w:rsidRPr="00EC4DE8" w:rsidRDefault="009A383E" w:rsidP="00D602EC">
            <w:pPr>
              <w:pStyle w:val="a7"/>
              <w:numPr>
                <w:ilvl w:val="0"/>
                <w:numId w:val="25"/>
              </w:numPr>
              <w:tabs>
                <w:tab w:val="left" w:pos="309"/>
              </w:tabs>
              <w:spacing w:after="0" w:line="240" w:lineRule="auto"/>
              <w:ind w:left="31" w:firstLine="20"/>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части требований к внешнему виду и цвету, вкусу, запаху, консистенции и общему сроку годности – </w:t>
            </w:r>
            <w:r w:rsidR="00176FF1" w:rsidRPr="00EC4DE8">
              <w:rPr>
                <w:rFonts w:ascii="Times New Roman" w:eastAsia="Calibri" w:hAnsi="Times New Roman" w:cs="Times New Roman"/>
                <w:b/>
                <w:i/>
                <w:sz w:val="18"/>
                <w:szCs w:val="18"/>
              </w:rPr>
              <w:t>для обеспечения</w:t>
            </w:r>
            <w:r w:rsidRPr="00EC4DE8">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w:t>
            </w:r>
          </w:p>
          <w:p w:rsidR="009A383E" w:rsidRPr="00EC4DE8" w:rsidRDefault="009A383E" w:rsidP="00D602EC">
            <w:pPr>
              <w:pStyle w:val="a7"/>
              <w:numPr>
                <w:ilvl w:val="0"/>
                <w:numId w:val="25"/>
              </w:numPr>
              <w:tabs>
                <w:tab w:val="left" w:pos="26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 xml:space="preserve">в части соответствия ГОСТ и ТР ТС – для обеспечения </w:t>
            </w:r>
            <w:r w:rsidR="00176FF1" w:rsidRPr="00EC4DE8">
              <w:rPr>
                <w:rFonts w:ascii="Times New Roman" w:hAnsi="Times New Roman" w:cs="Times New Roman"/>
                <w:b/>
                <w:i/>
                <w:sz w:val="18"/>
                <w:szCs w:val="18"/>
              </w:rPr>
              <w:t>соответствия продукции</w:t>
            </w:r>
            <w:r w:rsidRPr="00EC4DE8">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EC4DE8" w:rsidRDefault="009A383E" w:rsidP="00D602EC">
            <w:pPr>
              <w:pStyle w:val="a7"/>
              <w:numPr>
                <w:ilvl w:val="0"/>
                <w:numId w:val="25"/>
              </w:numPr>
              <w:tabs>
                <w:tab w:val="left" w:pos="340"/>
              </w:tabs>
              <w:spacing w:after="0" w:line="240" w:lineRule="auto"/>
              <w:ind w:left="0" w:firstLine="0"/>
              <w:jc w:val="both"/>
              <w:rPr>
                <w:rFonts w:ascii="Times New Roman" w:hAnsi="Times New Roman" w:cs="Times New Roman"/>
                <w:b/>
                <w:i/>
                <w:sz w:val="18"/>
                <w:szCs w:val="18"/>
              </w:rPr>
            </w:pPr>
            <w:r w:rsidRPr="00EC4D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EC4DE8" w:rsidRDefault="009A383E" w:rsidP="00D602EC">
            <w:pPr>
              <w:pStyle w:val="a7"/>
              <w:numPr>
                <w:ilvl w:val="0"/>
                <w:numId w:val="25"/>
              </w:numPr>
              <w:tabs>
                <w:tab w:val="left" w:pos="28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p>
        </w:tc>
        <w:tc>
          <w:tcPr>
            <w:tcW w:w="642" w:type="pct"/>
            <w:vMerge w:val="restart"/>
            <w:shd w:val="clear" w:color="FFFFFF" w:fill="auto"/>
          </w:tcPr>
          <w:p w:rsidR="009A383E" w:rsidRPr="00681464" w:rsidRDefault="009A383E" w:rsidP="009A383E">
            <w:pPr>
              <w:spacing w:after="0" w:line="240" w:lineRule="auto"/>
              <w:rPr>
                <w:rFonts w:ascii="Times New Roman" w:eastAsia="Calibri" w:hAnsi="Times New Roman" w:cs="Times New Roman"/>
                <w:b/>
                <w:sz w:val="18"/>
                <w:szCs w:val="18"/>
              </w:rPr>
            </w:pPr>
            <w:r w:rsidRPr="00681464">
              <w:rPr>
                <w:rFonts w:ascii="Times New Roman" w:eastAsia="Calibri" w:hAnsi="Times New Roman" w:cs="Times New Roman"/>
                <w:b/>
                <w:sz w:val="18"/>
                <w:szCs w:val="18"/>
              </w:rPr>
              <w:t>Овощи замороженные</w:t>
            </w:r>
          </w:p>
        </w:tc>
        <w:tc>
          <w:tcPr>
            <w:tcW w:w="577" w:type="pct"/>
            <w:gridSpan w:val="2"/>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 xml:space="preserve">Наименование </w:t>
            </w:r>
          </w:p>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характеристики</w:t>
            </w:r>
          </w:p>
        </w:tc>
        <w:tc>
          <w:tcPr>
            <w:tcW w:w="619" w:type="pct"/>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 xml:space="preserve">Значение </w:t>
            </w:r>
          </w:p>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характеристики</w:t>
            </w:r>
          </w:p>
          <w:p w:rsidR="009A383E" w:rsidRPr="00681464"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Ед.</w:t>
            </w:r>
          </w:p>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изм.</w:t>
            </w:r>
          </w:p>
        </w:tc>
        <w:tc>
          <w:tcPr>
            <w:tcW w:w="478" w:type="pct"/>
            <w:gridSpan w:val="2"/>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 xml:space="preserve">Инструкция по заполнению </w:t>
            </w:r>
          </w:p>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 xml:space="preserve">характеристик </w:t>
            </w:r>
          </w:p>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в заявке</w:t>
            </w:r>
          </w:p>
        </w:tc>
        <w:tc>
          <w:tcPr>
            <w:tcW w:w="213" w:type="pct"/>
            <w:vMerge w:val="restart"/>
            <w:shd w:val="clear" w:color="FFFFFF" w:fill="auto"/>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кг</w:t>
            </w:r>
          </w:p>
        </w:tc>
        <w:tc>
          <w:tcPr>
            <w:tcW w:w="226" w:type="pct"/>
            <w:vMerge w:val="restart"/>
            <w:shd w:val="clear" w:color="FFFFFF" w:fill="auto"/>
          </w:tcPr>
          <w:p w:rsidR="009A383E" w:rsidRPr="00681464" w:rsidRDefault="003E618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200</w:t>
            </w:r>
          </w:p>
        </w:tc>
        <w:tc>
          <w:tcPr>
            <w:tcW w:w="427" w:type="pct"/>
            <w:vMerge w:val="restart"/>
          </w:tcPr>
          <w:p w:rsidR="009A383E" w:rsidRPr="00681464" w:rsidRDefault="009A383E" w:rsidP="009A383E">
            <w:pPr>
              <w:spacing w:after="0" w:line="240" w:lineRule="auto"/>
              <w:jc w:val="center"/>
              <w:rPr>
                <w:rFonts w:ascii="Times New Roman" w:eastAsia="Calibri" w:hAnsi="Times New Roman" w:cs="Times New Roman"/>
                <w:b/>
                <w:sz w:val="18"/>
                <w:szCs w:val="18"/>
              </w:rPr>
            </w:pPr>
            <w:r w:rsidRPr="00681464">
              <w:rPr>
                <w:rFonts w:ascii="Times New Roman" w:eastAsia="Calibri" w:hAnsi="Times New Roman" w:cs="Times New Roman"/>
                <w:b/>
                <w:sz w:val="18"/>
                <w:szCs w:val="18"/>
              </w:rPr>
              <w:t>10.39.11.000-00000016</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hAnsi="Times New Roman" w:cs="Times New Roman"/>
                <w:sz w:val="18"/>
                <w:szCs w:val="18"/>
              </w:rPr>
              <w:t>Вид товара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Овощи замороженные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Наименование овощей</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Фасоль стручковая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овощей замороженных</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Целые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rPr>
                <w:rFonts w:ascii="Times New Roman" w:hAnsi="Times New Roman" w:cs="Times New Roman"/>
                <w:b/>
                <w:sz w:val="18"/>
                <w:szCs w:val="18"/>
                <w:u w:val="single"/>
              </w:rPr>
            </w:pPr>
            <w:r w:rsidRPr="00EC4DE8">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 в замороженном состоянии</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 виде целых стручков, нарезанная поперек стручка или по диагонали.</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Стручки в стадии молочной зрелости с зернами, не выделяющимися рельефно на поверхности боба, без грубых волокнистых нитей, нежные, с удаленными плодоножками и острыми концами.</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 в замороженном состоянии</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зеленый или желтый (восковой)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Вкус и запах в размороженном состоянии</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свойственные данному виду продукции после бланширования, без посторонних привкуса и запаха</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 в размороженном состоянии</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слегка размягченная, близкая к консистенции свежих овощей, сохранивших свою форму</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Фасовка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w:t>
            </w:r>
            <w:r>
              <w:rPr>
                <w:rFonts w:ascii="Times New Roman" w:eastAsia="Calibri" w:hAnsi="Times New Roman" w:cs="Times New Roman"/>
                <w:sz w:val="18"/>
                <w:szCs w:val="18"/>
              </w:rPr>
              <w:t>2</w:t>
            </w:r>
            <w:r w:rsidRPr="00EC4DE8">
              <w:rPr>
                <w:rFonts w:ascii="Times New Roman" w:eastAsia="Calibri" w:hAnsi="Times New Roman" w:cs="Times New Roman"/>
                <w:sz w:val="18"/>
                <w:szCs w:val="18"/>
              </w:rPr>
              <w:t xml:space="preserve"> кг</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Общий срок годности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8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  ГОСТ Р 54683-2011 или  ТУ производителя не уступающим по качеству ГОСТ Р 54683-2011</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eastAsia="Calibri" w:hAnsi="Times New Roman" w:cs="Times New Roman"/>
                <w:sz w:val="18"/>
                <w:szCs w:val="18"/>
              </w:rPr>
              <w:t xml:space="preserve">ТР ТС № </w:t>
            </w:r>
            <w:r w:rsidRPr="00EC4DE8">
              <w:rPr>
                <w:rFonts w:ascii="Times New Roman" w:hAnsi="Times New Roman" w:cs="Times New Roman"/>
                <w:sz w:val="18"/>
                <w:szCs w:val="18"/>
              </w:rPr>
              <w:t>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D602EC">
            <w:pPr>
              <w:spacing w:after="0" w:line="240" w:lineRule="auto"/>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связи с тем, что в КТРУ указаны только вид товара, наименование овощей и вид овощей замороженных, Заказчиком определены </w:t>
            </w:r>
            <w:r w:rsidR="00D602EC" w:rsidRPr="00EC4DE8">
              <w:rPr>
                <w:rFonts w:ascii="Times New Roman" w:eastAsia="Calibri" w:hAnsi="Times New Roman" w:cs="Times New Roman"/>
                <w:b/>
                <w:i/>
                <w:sz w:val="18"/>
                <w:szCs w:val="18"/>
              </w:rPr>
              <w:t>дополнительные характеристики</w:t>
            </w:r>
            <w:r w:rsidRPr="00EC4DE8">
              <w:rPr>
                <w:rFonts w:ascii="Times New Roman" w:eastAsia="Calibri" w:hAnsi="Times New Roman" w:cs="Times New Roman"/>
                <w:b/>
                <w:i/>
                <w:sz w:val="18"/>
                <w:szCs w:val="18"/>
              </w:rPr>
              <w:t>, в том числе:</w:t>
            </w:r>
          </w:p>
          <w:p w:rsidR="009A383E" w:rsidRPr="00EC4DE8" w:rsidRDefault="009A383E" w:rsidP="00D602EC">
            <w:pPr>
              <w:pStyle w:val="a7"/>
              <w:numPr>
                <w:ilvl w:val="0"/>
                <w:numId w:val="26"/>
              </w:numPr>
              <w:tabs>
                <w:tab w:val="left" w:pos="309"/>
              </w:tabs>
              <w:spacing w:after="0" w:line="240" w:lineRule="auto"/>
              <w:ind w:left="31" w:firstLine="20"/>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части требований к внешнему виду и цвету, вкусу, запаху, консистенции и общему сроку годности – </w:t>
            </w:r>
            <w:r w:rsidR="00D602EC" w:rsidRPr="00EC4DE8">
              <w:rPr>
                <w:rFonts w:ascii="Times New Roman" w:eastAsia="Calibri" w:hAnsi="Times New Roman" w:cs="Times New Roman"/>
                <w:b/>
                <w:i/>
                <w:sz w:val="18"/>
                <w:szCs w:val="18"/>
              </w:rPr>
              <w:t>для обеспечения</w:t>
            </w:r>
            <w:r w:rsidRPr="00EC4DE8">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w:t>
            </w:r>
          </w:p>
          <w:p w:rsidR="009A383E" w:rsidRPr="00EC4DE8" w:rsidRDefault="009A383E" w:rsidP="00D602EC">
            <w:pPr>
              <w:pStyle w:val="a7"/>
              <w:numPr>
                <w:ilvl w:val="0"/>
                <w:numId w:val="26"/>
              </w:numPr>
              <w:tabs>
                <w:tab w:val="left" w:pos="26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 xml:space="preserve">в части соответствия ГОСТ и ТР ТС – для обеспечения </w:t>
            </w:r>
            <w:r w:rsidR="00D602EC" w:rsidRPr="00EC4DE8">
              <w:rPr>
                <w:rFonts w:ascii="Times New Roman" w:hAnsi="Times New Roman" w:cs="Times New Roman"/>
                <w:b/>
                <w:i/>
                <w:sz w:val="18"/>
                <w:szCs w:val="18"/>
              </w:rPr>
              <w:t>соответствия продукции</w:t>
            </w:r>
            <w:r w:rsidRPr="00EC4DE8">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EC4DE8" w:rsidRDefault="009A383E" w:rsidP="00D602EC">
            <w:pPr>
              <w:pStyle w:val="a7"/>
              <w:numPr>
                <w:ilvl w:val="0"/>
                <w:numId w:val="26"/>
              </w:numPr>
              <w:tabs>
                <w:tab w:val="left" w:pos="340"/>
              </w:tabs>
              <w:spacing w:after="0" w:line="240" w:lineRule="auto"/>
              <w:ind w:left="0" w:firstLine="0"/>
              <w:jc w:val="both"/>
              <w:rPr>
                <w:rFonts w:ascii="Times New Roman" w:hAnsi="Times New Roman" w:cs="Times New Roman"/>
                <w:b/>
                <w:i/>
                <w:sz w:val="18"/>
                <w:szCs w:val="18"/>
              </w:rPr>
            </w:pPr>
            <w:r w:rsidRPr="00EC4D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EC4DE8" w:rsidRDefault="009A383E" w:rsidP="00D602EC">
            <w:pPr>
              <w:pStyle w:val="a7"/>
              <w:numPr>
                <w:ilvl w:val="0"/>
                <w:numId w:val="26"/>
              </w:numPr>
              <w:tabs>
                <w:tab w:val="left" w:pos="28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w:t>
            </w:r>
          </w:p>
        </w:tc>
        <w:tc>
          <w:tcPr>
            <w:tcW w:w="642" w:type="pct"/>
            <w:vMerge w:val="restart"/>
            <w:shd w:val="clear" w:color="auto" w:fill="auto"/>
          </w:tcPr>
          <w:p w:rsidR="009A383E" w:rsidRPr="00B65F33" w:rsidRDefault="009A383E" w:rsidP="009A383E">
            <w:pPr>
              <w:spacing w:after="0" w:line="240" w:lineRule="auto"/>
              <w:rPr>
                <w:rFonts w:ascii="Times New Roman" w:eastAsia="Calibri" w:hAnsi="Times New Roman" w:cs="Times New Roman"/>
                <w:b/>
                <w:sz w:val="18"/>
                <w:szCs w:val="18"/>
              </w:rPr>
            </w:pPr>
            <w:r w:rsidRPr="00B65F33">
              <w:rPr>
                <w:rFonts w:ascii="Times New Roman" w:eastAsia="Calibri" w:hAnsi="Times New Roman" w:cs="Times New Roman"/>
                <w:b/>
                <w:sz w:val="18"/>
                <w:szCs w:val="18"/>
              </w:rPr>
              <w:t>Овощи замороженные</w:t>
            </w:r>
          </w:p>
        </w:tc>
        <w:tc>
          <w:tcPr>
            <w:tcW w:w="577" w:type="pct"/>
            <w:gridSpan w:val="2"/>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Наименование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характеристики</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Значение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характеристики</w:t>
            </w:r>
          </w:p>
          <w:p w:rsidR="009A383E" w:rsidRPr="00B65F33"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Ед.</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изм.</w:t>
            </w:r>
          </w:p>
        </w:tc>
        <w:tc>
          <w:tcPr>
            <w:tcW w:w="478" w:type="pct"/>
            <w:gridSpan w:val="2"/>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Инструкция по заполнению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характеристик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в заявке</w:t>
            </w:r>
          </w:p>
        </w:tc>
        <w:tc>
          <w:tcPr>
            <w:tcW w:w="213" w:type="pct"/>
            <w:vMerge w:val="restar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кг</w:t>
            </w:r>
          </w:p>
        </w:tc>
        <w:tc>
          <w:tcPr>
            <w:tcW w:w="226" w:type="pct"/>
            <w:vMerge w:val="restart"/>
            <w:shd w:val="clear" w:color="FFFFFF" w:fill="auto"/>
          </w:tcPr>
          <w:p w:rsidR="009A383E" w:rsidRPr="0034507B" w:rsidRDefault="003E618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300</w:t>
            </w:r>
          </w:p>
        </w:tc>
        <w:tc>
          <w:tcPr>
            <w:tcW w:w="427" w:type="pct"/>
            <w:vMerge w:val="restart"/>
          </w:tcPr>
          <w:p w:rsidR="009A383E" w:rsidRPr="00CF43A0" w:rsidRDefault="009A383E" w:rsidP="009A383E">
            <w:pPr>
              <w:spacing w:after="0" w:line="240" w:lineRule="auto"/>
              <w:jc w:val="center"/>
              <w:rPr>
                <w:rFonts w:ascii="Times New Roman" w:hAnsi="Times New Roman" w:cs="Times New Roman"/>
                <w:b/>
                <w:sz w:val="18"/>
                <w:szCs w:val="18"/>
              </w:rPr>
            </w:pPr>
            <w:r w:rsidRPr="00CF43A0">
              <w:rPr>
                <w:rFonts w:ascii="Times New Roman" w:hAnsi="Times New Roman" w:cs="Times New Roman"/>
                <w:b/>
                <w:sz w:val="18"/>
                <w:szCs w:val="18"/>
              </w:rPr>
              <w:t>10.39.11.000-00000015</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добавки в смесь овощную</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Без добавок</w:t>
            </w:r>
            <w:r w:rsidRPr="00B65F33">
              <w:rPr>
                <w:rFonts w:ascii="Times New Roman" w:eastAsia="Calibri" w:hAnsi="Times New Roman" w:cs="Times New Roman"/>
                <w:sz w:val="18"/>
                <w:szCs w:val="18"/>
              </w:rPr>
              <w:tab/>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товара</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Смесь овощная замороженная</w:t>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Наименование овощей</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Капуста цветная; Капуста брокколи;</w:t>
            </w:r>
          </w:p>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Морковь;</w:t>
            </w:r>
          </w:p>
          <w:p w:rsidR="009A383E" w:rsidRPr="00B65F33" w:rsidRDefault="009A383E" w:rsidP="009A383E">
            <w:pPr>
              <w:spacing w:after="0" w:line="240" w:lineRule="auto"/>
              <w:jc w:val="center"/>
              <w:rPr>
                <w:rFonts w:ascii="Times New Roman" w:eastAsia="Calibri" w:hAnsi="Times New Roman" w:cs="Times New Roman"/>
                <w:sz w:val="18"/>
                <w:szCs w:val="18"/>
              </w:rPr>
            </w:pP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овощей замороженных</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Резаные</w:t>
            </w:r>
            <w:r w:rsidRPr="00B65F33">
              <w:rPr>
                <w:rFonts w:ascii="Times New Roman" w:eastAsia="Calibri" w:hAnsi="Times New Roman" w:cs="Times New Roman"/>
                <w:sz w:val="18"/>
                <w:szCs w:val="18"/>
              </w:rPr>
              <w:tab/>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385"/>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auto" w:fill="auto"/>
          </w:tcPr>
          <w:p w:rsidR="009A383E" w:rsidRPr="00B65F33" w:rsidRDefault="009A383E" w:rsidP="009A383E">
            <w:pPr>
              <w:spacing w:after="0" w:line="240" w:lineRule="auto"/>
              <w:rPr>
                <w:rFonts w:ascii="Times New Roman" w:hAnsi="Times New Roman" w:cs="Times New Roman"/>
                <w:b/>
                <w:sz w:val="18"/>
                <w:szCs w:val="18"/>
                <w:u w:val="single"/>
              </w:rPr>
            </w:pPr>
            <w:r w:rsidRPr="00B65F33">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Допускается наличие зеленой фасоли резаной</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Соответствие</w:t>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Внешний вид </w:t>
            </w:r>
            <w:r>
              <w:rPr>
                <w:rFonts w:ascii="Times New Roman" w:eastAsia="Calibri" w:hAnsi="Times New Roman" w:cs="Times New Roman"/>
                <w:sz w:val="18"/>
                <w:szCs w:val="18"/>
              </w:rPr>
              <w:t xml:space="preserve">овощей </w:t>
            </w:r>
            <w:r w:rsidRPr="00EC4DE8">
              <w:rPr>
                <w:rFonts w:ascii="Times New Roman" w:eastAsia="Calibri" w:hAnsi="Times New Roman" w:cs="Times New Roman"/>
                <w:sz w:val="18"/>
                <w:szCs w:val="18"/>
              </w:rPr>
              <w:t>в размороженном состоянии</w:t>
            </w:r>
            <w:r>
              <w:rPr>
                <w:rFonts w:ascii="Times New Roman" w:eastAsia="Calibri" w:hAnsi="Times New Roman" w:cs="Times New Roman"/>
                <w:sz w:val="18"/>
                <w:szCs w:val="18"/>
              </w:rPr>
              <w:t xml:space="preserve"> </w:t>
            </w:r>
          </w:p>
        </w:tc>
        <w:tc>
          <w:tcPr>
            <w:tcW w:w="619"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 слегка размягченная, близкая к консистенции свежих овощей, сохранивших свою форму</w:t>
            </w:r>
          </w:p>
        </w:tc>
        <w:tc>
          <w:tcPr>
            <w:tcW w:w="195" w:type="pct"/>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Запах в размороженном состоянии</w:t>
            </w:r>
          </w:p>
        </w:tc>
        <w:tc>
          <w:tcPr>
            <w:tcW w:w="619" w:type="pct"/>
            <w:shd w:val="clear" w:color="auto" w:fill="auto"/>
          </w:tcPr>
          <w:p w:rsidR="009A383E"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w:t>
            </w:r>
            <w:r w:rsidRPr="00EC4DE8">
              <w:rPr>
                <w:rFonts w:ascii="Times New Roman" w:eastAsia="Calibri" w:hAnsi="Times New Roman" w:cs="Times New Roman"/>
                <w:sz w:val="18"/>
                <w:szCs w:val="18"/>
              </w:rPr>
              <w:t xml:space="preserve">войственный </w:t>
            </w:r>
          </w:p>
          <w:p w:rsidR="009A383E"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указанным в перечне овощам. </w:t>
            </w:r>
          </w:p>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Посторонние привкус и запах не допускаются</w:t>
            </w:r>
          </w:p>
        </w:tc>
        <w:tc>
          <w:tcPr>
            <w:tcW w:w="195" w:type="pct"/>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Фасовка </w:t>
            </w:r>
          </w:p>
        </w:tc>
        <w:tc>
          <w:tcPr>
            <w:tcW w:w="619"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w:t>
            </w:r>
            <w:r>
              <w:rPr>
                <w:rFonts w:ascii="Times New Roman" w:eastAsia="Calibri" w:hAnsi="Times New Roman" w:cs="Times New Roman"/>
                <w:sz w:val="18"/>
                <w:szCs w:val="18"/>
              </w:rPr>
              <w:t>2</w:t>
            </w:r>
            <w:r w:rsidRPr="00EC4DE8">
              <w:rPr>
                <w:rFonts w:ascii="Times New Roman" w:eastAsia="Calibri" w:hAnsi="Times New Roman" w:cs="Times New Roman"/>
                <w:sz w:val="18"/>
                <w:szCs w:val="18"/>
              </w:rPr>
              <w:t xml:space="preserve"> кг</w:t>
            </w:r>
          </w:p>
        </w:tc>
        <w:tc>
          <w:tcPr>
            <w:tcW w:w="195"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Общий срок годности </w:t>
            </w:r>
          </w:p>
        </w:tc>
        <w:tc>
          <w:tcPr>
            <w:tcW w:w="619"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195"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8 месяцев</w:t>
            </w:r>
          </w:p>
        </w:tc>
        <w:tc>
          <w:tcPr>
            <w:tcW w:w="195"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  ГОСТ Р 54683-2011 или  ТУ производителя не уступающим по качеству ГОСТ Р 54683-2011</w:t>
            </w:r>
          </w:p>
        </w:tc>
        <w:tc>
          <w:tcPr>
            <w:tcW w:w="619"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195" w:type="pct"/>
            <w:shd w:val="clear" w:color="auto"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278"/>
        </w:trPr>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eastAsia="Calibri" w:hAnsi="Times New Roman" w:cs="Times New Roman"/>
                <w:sz w:val="18"/>
                <w:szCs w:val="18"/>
              </w:rPr>
              <w:t xml:space="preserve">ТР ТС № </w:t>
            </w:r>
            <w:r w:rsidRPr="00EC4DE8">
              <w:rPr>
                <w:rFonts w:ascii="Times New Roman" w:hAnsi="Times New Roman" w:cs="Times New Roman"/>
                <w:sz w:val="18"/>
                <w:szCs w:val="18"/>
              </w:rPr>
              <w:t>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tc>
        <w:tc>
          <w:tcPr>
            <w:tcW w:w="619" w:type="pct"/>
            <w:shd w:val="clear" w:color="auto"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соответствует</w:t>
            </w:r>
          </w:p>
        </w:tc>
        <w:tc>
          <w:tcPr>
            <w:tcW w:w="195" w:type="pct"/>
            <w:shd w:val="clear" w:color="auto"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auto"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auto" w:fill="auto"/>
          </w:tcPr>
          <w:p w:rsidR="009A383E" w:rsidRPr="00B65F33" w:rsidRDefault="009A383E" w:rsidP="00D602EC">
            <w:pPr>
              <w:spacing w:after="0" w:line="240" w:lineRule="auto"/>
              <w:jc w:val="both"/>
              <w:rPr>
                <w:rFonts w:ascii="Times New Roman" w:eastAsia="Calibri" w:hAnsi="Times New Roman" w:cs="Times New Roman"/>
                <w:b/>
                <w:i/>
                <w:sz w:val="18"/>
                <w:szCs w:val="18"/>
              </w:rPr>
            </w:pPr>
            <w:r w:rsidRPr="00B65F33">
              <w:rPr>
                <w:rFonts w:ascii="Times New Roman" w:eastAsia="Calibri" w:hAnsi="Times New Roman" w:cs="Times New Roman"/>
                <w:b/>
                <w:i/>
                <w:sz w:val="18"/>
                <w:szCs w:val="18"/>
              </w:rPr>
              <w:t xml:space="preserve">В связи с тем, что в КТРУ указаны только вид товара, наименование овощей и вид овощей замороженных, Заказчиком определены </w:t>
            </w:r>
            <w:r w:rsidR="00D602EC" w:rsidRPr="00B65F33">
              <w:rPr>
                <w:rFonts w:ascii="Times New Roman" w:eastAsia="Calibri" w:hAnsi="Times New Roman" w:cs="Times New Roman"/>
                <w:b/>
                <w:i/>
                <w:sz w:val="18"/>
                <w:szCs w:val="18"/>
              </w:rPr>
              <w:t>дополнительные характеристики</w:t>
            </w:r>
            <w:r w:rsidRPr="00B65F33">
              <w:rPr>
                <w:rFonts w:ascii="Times New Roman" w:eastAsia="Calibri" w:hAnsi="Times New Roman" w:cs="Times New Roman"/>
                <w:b/>
                <w:i/>
                <w:sz w:val="18"/>
                <w:szCs w:val="18"/>
              </w:rPr>
              <w:t>, в том числе:</w:t>
            </w:r>
          </w:p>
          <w:p w:rsidR="009A383E" w:rsidRPr="00B65F33" w:rsidRDefault="009A383E" w:rsidP="00D602EC">
            <w:pPr>
              <w:pStyle w:val="a7"/>
              <w:numPr>
                <w:ilvl w:val="0"/>
                <w:numId w:val="27"/>
              </w:numPr>
              <w:tabs>
                <w:tab w:val="left" w:pos="309"/>
              </w:tabs>
              <w:spacing w:after="0" w:line="240" w:lineRule="auto"/>
              <w:ind w:left="31" w:firstLine="20"/>
              <w:jc w:val="both"/>
              <w:rPr>
                <w:rFonts w:ascii="Times New Roman" w:eastAsia="Calibri" w:hAnsi="Times New Roman" w:cs="Times New Roman"/>
                <w:b/>
                <w:i/>
                <w:sz w:val="18"/>
                <w:szCs w:val="18"/>
              </w:rPr>
            </w:pPr>
            <w:r w:rsidRPr="00B65F33">
              <w:rPr>
                <w:rFonts w:ascii="Times New Roman" w:eastAsia="Calibri" w:hAnsi="Times New Roman" w:cs="Times New Roman"/>
                <w:b/>
                <w:i/>
                <w:sz w:val="18"/>
                <w:szCs w:val="18"/>
              </w:rPr>
              <w:t xml:space="preserve">в части возможности наличия зеленой фасоли резаной – для обеспечения возможности закупки более широкого ассортимента указанной продукции соответствующей </w:t>
            </w:r>
            <w:r w:rsidR="00D602EC" w:rsidRPr="00B65F33">
              <w:rPr>
                <w:rFonts w:ascii="Times New Roman" w:eastAsia="Calibri" w:hAnsi="Times New Roman" w:cs="Times New Roman"/>
                <w:b/>
                <w:i/>
                <w:sz w:val="18"/>
                <w:szCs w:val="18"/>
              </w:rPr>
              <w:t>утвержденному меню</w:t>
            </w:r>
            <w:r w:rsidRPr="00B65F33">
              <w:rPr>
                <w:rFonts w:ascii="Times New Roman" w:eastAsia="Calibri" w:hAnsi="Times New Roman" w:cs="Times New Roman"/>
                <w:b/>
                <w:i/>
                <w:sz w:val="18"/>
                <w:szCs w:val="18"/>
              </w:rPr>
              <w:t xml:space="preserve">.      </w:t>
            </w:r>
          </w:p>
          <w:p w:rsidR="009A383E" w:rsidRPr="00B65F33" w:rsidRDefault="009A383E" w:rsidP="00D602EC">
            <w:pPr>
              <w:pStyle w:val="a7"/>
              <w:numPr>
                <w:ilvl w:val="0"/>
                <w:numId w:val="27"/>
              </w:numPr>
              <w:tabs>
                <w:tab w:val="left" w:pos="309"/>
              </w:tabs>
              <w:spacing w:after="0" w:line="240" w:lineRule="auto"/>
              <w:ind w:left="31" w:firstLine="20"/>
              <w:jc w:val="both"/>
              <w:rPr>
                <w:rFonts w:ascii="Times New Roman" w:eastAsia="Calibri" w:hAnsi="Times New Roman" w:cs="Times New Roman"/>
                <w:b/>
                <w:i/>
                <w:sz w:val="18"/>
                <w:szCs w:val="18"/>
              </w:rPr>
            </w:pPr>
            <w:r w:rsidRPr="00B65F33">
              <w:rPr>
                <w:rFonts w:ascii="Times New Roman" w:eastAsia="Calibri" w:hAnsi="Times New Roman" w:cs="Times New Roman"/>
                <w:b/>
                <w:i/>
                <w:sz w:val="18"/>
                <w:szCs w:val="18"/>
              </w:rPr>
              <w:t xml:space="preserve">в части требований к внешнему виду и цвету, вкусу, запаху, консистенции и общему сроку годности – </w:t>
            </w:r>
            <w:r w:rsidR="00D602EC" w:rsidRPr="00B65F33">
              <w:rPr>
                <w:rFonts w:ascii="Times New Roman" w:eastAsia="Calibri" w:hAnsi="Times New Roman" w:cs="Times New Roman"/>
                <w:b/>
                <w:i/>
                <w:sz w:val="18"/>
                <w:szCs w:val="18"/>
              </w:rPr>
              <w:t>для обеспечения</w:t>
            </w:r>
            <w:r w:rsidRPr="00B65F33">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w:t>
            </w:r>
          </w:p>
          <w:p w:rsidR="009A383E" w:rsidRPr="00B65F33" w:rsidRDefault="009A383E" w:rsidP="00D602EC">
            <w:pPr>
              <w:pStyle w:val="a7"/>
              <w:numPr>
                <w:ilvl w:val="0"/>
                <w:numId w:val="27"/>
              </w:numPr>
              <w:tabs>
                <w:tab w:val="left" w:pos="269"/>
              </w:tabs>
              <w:spacing w:after="0" w:line="240" w:lineRule="auto"/>
              <w:ind w:left="0" w:firstLine="0"/>
              <w:jc w:val="both"/>
              <w:rPr>
                <w:rFonts w:ascii="Times New Roman" w:eastAsia="Calibri" w:hAnsi="Times New Roman" w:cs="Times New Roman"/>
                <w:b/>
                <w:i/>
                <w:sz w:val="18"/>
                <w:szCs w:val="18"/>
              </w:rPr>
            </w:pPr>
            <w:r w:rsidRPr="00B65F33">
              <w:rPr>
                <w:rFonts w:ascii="Times New Roman" w:hAnsi="Times New Roman" w:cs="Times New Roman"/>
                <w:b/>
                <w:i/>
                <w:sz w:val="18"/>
                <w:szCs w:val="18"/>
              </w:rPr>
              <w:t xml:space="preserve">в части соответствия ГОСТ и ТР ТС – для обеспечения </w:t>
            </w:r>
            <w:r w:rsidR="00D602EC" w:rsidRPr="00B65F33">
              <w:rPr>
                <w:rFonts w:ascii="Times New Roman" w:hAnsi="Times New Roman" w:cs="Times New Roman"/>
                <w:b/>
                <w:i/>
                <w:sz w:val="18"/>
                <w:szCs w:val="18"/>
              </w:rPr>
              <w:t>соответствия продукции</w:t>
            </w:r>
            <w:r w:rsidRPr="00B65F33">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B65F33" w:rsidRDefault="009A383E" w:rsidP="00D602EC">
            <w:pPr>
              <w:pStyle w:val="a7"/>
              <w:numPr>
                <w:ilvl w:val="0"/>
                <w:numId w:val="27"/>
              </w:numPr>
              <w:tabs>
                <w:tab w:val="left" w:pos="340"/>
              </w:tabs>
              <w:spacing w:after="0" w:line="240" w:lineRule="auto"/>
              <w:ind w:left="0" w:firstLine="0"/>
              <w:jc w:val="both"/>
              <w:rPr>
                <w:rFonts w:ascii="Times New Roman" w:hAnsi="Times New Roman" w:cs="Times New Roman"/>
                <w:b/>
                <w:i/>
                <w:sz w:val="18"/>
                <w:szCs w:val="18"/>
              </w:rPr>
            </w:pPr>
            <w:r w:rsidRPr="00B65F33">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B65F33" w:rsidRDefault="009A383E" w:rsidP="00D602EC">
            <w:pPr>
              <w:pStyle w:val="a7"/>
              <w:numPr>
                <w:ilvl w:val="0"/>
                <w:numId w:val="27"/>
              </w:numPr>
              <w:tabs>
                <w:tab w:val="left" w:pos="289"/>
              </w:tabs>
              <w:spacing w:after="0" w:line="240" w:lineRule="auto"/>
              <w:ind w:left="0" w:firstLine="0"/>
              <w:jc w:val="both"/>
              <w:rPr>
                <w:rFonts w:ascii="Times New Roman" w:eastAsia="Calibri" w:hAnsi="Times New Roman" w:cs="Times New Roman"/>
                <w:b/>
                <w:i/>
                <w:sz w:val="18"/>
                <w:szCs w:val="18"/>
              </w:rPr>
            </w:pPr>
            <w:r w:rsidRPr="00B65F33">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w:t>
            </w:r>
          </w:p>
        </w:tc>
        <w:tc>
          <w:tcPr>
            <w:tcW w:w="642" w:type="pct"/>
            <w:vMerge w:val="restart"/>
            <w:shd w:val="clear" w:color="FFFFFF" w:fill="auto"/>
          </w:tcPr>
          <w:p w:rsidR="009A383E" w:rsidRPr="00CF43A0" w:rsidRDefault="009A383E" w:rsidP="009A383E">
            <w:pPr>
              <w:spacing w:after="0" w:line="240" w:lineRule="auto"/>
              <w:rPr>
                <w:rFonts w:ascii="Times New Roman" w:eastAsia="Calibri" w:hAnsi="Times New Roman" w:cs="Times New Roman"/>
                <w:b/>
                <w:sz w:val="18"/>
                <w:szCs w:val="18"/>
              </w:rPr>
            </w:pPr>
            <w:r w:rsidRPr="00CF43A0">
              <w:rPr>
                <w:rFonts w:ascii="Times New Roman" w:eastAsia="Calibri" w:hAnsi="Times New Roman" w:cs="Times New Roman"/>
                <w:b/>
                <w:sz w:val="18"/>
                <w:szCs w:val="18"/>
              </w:rPr>
              <w:t>Овощи замороженные</w:t>
            </w:r>
          </w:p>
        </w:tc>
        <w:tc>
          <w:tcPr>
            <w:tcW w:w="577" w:type="pct"/>
            <w:gridSpan w:val="2"/>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Наименование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характеристики</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Значение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характеристики</w:t>
            </w:r>
          </w:p>
          <w:p w:rsidR="009A383E" w:rsidRPr="00B65F33"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Ед.</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изм.</w:t>
            </w:r>
          </w:p>
        </w:tc>
        <w:tc>
          <w:tcPr>
            <w:tcW w:w="478" w:type="pct"/>
            <w:gridSpan w:val="2"/>
            <w:shd w:val="clear" w:color="auto" w:fill="auto"/>
          </w:tcPr>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Инструкция по заполнению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 xml:space="preserve">характеристик </w:t>
            </w:r>
          </w:p>
          <w:p w:rsidR="009A383E" w:rsidRPr="00B65F33" w:rsidRDefault="009A383E" w:rsidP="009A383E">
            <w:pPr>
              <w:spacing w:after="0" w:line="240" w:lineRule="auto"/>
              <w:jc w:val="center"/>
              <w:rPr>
                <w:rFonts w:ascii="Times New Roman" w:eastAsia="Calibri" w:hAnsi="Times New Roman" w:cs="Times New Roman"/>
                <w:b/>
                <w:sz w:val="18"/>
                <w:szCs w:val="18"/>
              </w:rPr>
            </w:pPr>
            <w:r w:rsidRPr="00B65F33">
              <w:rPr>
                <w:rFonts w:ascii="Times New Roman" w:eastAsia="Calibri" w:hAnsi="Times New Roman" w:cs="Times New Roman"/>
                <w:b/>
                <w:sz w:val="18"/>
                <w:szCs w:val="18"/>
              </w:rPr>
              <w:t>в заявке</w:t>
            </w:r>
          </w:p>
        </w:tc>
        <w:tc>
          <w:tcPr>
            <w:tcW w:w="213" w:type="pct"/>
            <w:vMerge w:val="restar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кг</w:t>
            </w:r>
          </w:p>
        </w:tc>
        <w:tc>
          <w:tcPr>
            <w:tcW w:w="226" w:type="pct"/>
            <w:vMerge w:val="restart"/>
            <w:shd w:val="clear" w:color="FFFFFF" w:fill="auto"/>
          </w:tcPr>
          <w:p w:rsidR="009A383E" w:rsidRPr="00AB6F1E" w:rsidRDefault="003E618C" w:rsidP="009A383E">
            <w:pPr>
              <w:spacing w:after="0" w:line="240" w:lineRule="auto"/>
              <w:jc w:val="center"/>
              <w:rPr>
                <w:rFonts w:ascii="Times New Roman" w:eastAsia="Calibri" w:hAnsi="Times New Roman" w:cs="Times New Roman"/>
                <w:b/>
                <w:sz w:val="18"/>
                <w:szCs w:val="18"/>
                <w:highlight w:val="yellow"/>
              </w:rPr>
            </w:pPr>
            <w:r>
              <w:rPr>
                <w:rFonts w:ascii="Times New Roman" w:eastAsia="Calibri" w:hAnsi="Times New Roman" w:cs="Times New Roman"/>
                <w:b/>
                <w:sz w:val="18"/>
                <w:szCs w:val="18"/>
              </w:rPr>
              <w:t>3</w:t>
            </w:r>
            <w:r w:rsidR="009A383E" w:rsidRPr="0034507B">
              <w:rPr>
                <w:rFonts w:ascii="Times New Roman" w:eastAsia="Calibri" w:hAnsi="Times New Roman" w:cs="Times New Roman"/>
                <w:b/>
                <w:sz w:val="18"/>
                <w:szCs w:val="18"/>
              </w:rPr>
              <w:t>00</w:t>
            </w:r>
          </w:p>
        </w:tc>
        <w:tc>
          <w:tcPr>
            <w:tcW w:w="427" w:type="pct"/>
            <w:vMerge w:val="restart"/>
          </w:tcPr>
          <w:p w:rsidR="009A383E" w:rsidRPr="00CF43A0" w:rsidRDefault="009A383E" w:rsidP="009A383E">
            <w:pPr>
              <w:spacing w:after="0" w:line="240" w:lineRule="auto"/>
              <w:jc w:val="center"/>
              <w:rPr>
                <w:rFonts w:ascii="Times New Roman" w:hAnsi="Times New Roman" w:cs="Times New Roman"/>
                <w:b/>
                <w:sz w:val="18"/>
                <w:szCs w:val="18"/>
              </w:rPr>
            </w:pPr>
            <w:r w:rsidRPr="00CF43A0">
              <w:rPr>
                <w:rFonts w:ascii="Times New Roman" w:hAnsi="Times New Roman" w:cs="Times New Roman"/>
                <w:b/>
                <w:sz w:val="18"/>
                <w:szCs w:val="18"/>
              </w:rPr>
              <w:t>10.39.11.000-00000015</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добавки в смесь овощную</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Без добавок</w:t>
            </w:r>
            <w:r w:rsidRPr="00B65F33">
              <w:rPr>
                <w:rFonts w:ascii="Times New Roman" w:eastAsia="Calibri" w:hAnsi="Times New Roman" w:cs="Times New Roman"/>
                <w:sz w:val="18"/>
                <w:szCs w:val="18"/>
              </w:rPr>
              <w:tab/>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товара</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Смесь овощная замороженная</w:t>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Наименование овощей</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Морковь, фасоль стручковая, перец сладкий, кукуруза, горошек зеленый</w:t>
            </w:r>
            <w:r w:rsidRPr="00B65F33">
              <w:rPr>
                <w:rFonts w:ascii="Times New Roman" w:eastAsia="Calibri" w:hAnsi="Times New Roman" w:cs="Times New Roman"/>
                <w:sz w:val="18"/>
                <w:szCs w:val="18"/>
              </w:rPr>
              <w:tab/>
            </w:r>
            <w:r w:rsidRPr="00B65F33">
              <w:rPr>
                <w:rFonts w:ascii="Times New Roman" w:eastAsia="Calibri" w:hAnsi="Times New Roman" w:cs="Times New Roman"/>
                <w:sz w:val="18"/>
                <w:szCs w:val="18"/>
              </w:rPr>
              <w:tab/>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r w:rsidRPr="00B65F33">
              <w:rPr>
                <w:rFonts w:ascii="Times New Roman" w:eastAsia="Calibri" w:hAnsi="Times New Roman" w:cs="Times New Roman"/>
                <w:sz w:val="18"/>
                <w:szCs w:val="18"/>
              </w:rPr>
              <w:t>Вид овощей замороженных</w:t>
            </w:r>
          </w:p>
        </w:tc>
        <w:tc>
          <w:tcPr>
            <w:tcW w:w="619" w:type="pct"/>
            <w:shd w:val="clear" w:color="auto" w:fill="auto"/>
          </w:tcPr>
          <w:p w:rsidR="009A383E" w:rsidRPr="00B65F33" w:rsidRDefault="009A383E" w:rsidP="009A383E">
            <w:pPr>
              <w:spacing w:after="0" w:line="240" w:lineRule="auto"/>
              <w:jc w:val="center"/>
              <w:rPr>
                <w:rFonts w:ascii="Times New Roman" w:eastAsia="Calibri" w:hAnsi="Times New Roman" w:cs="Times New Roman"/>
                <w:sz w:val="18"/>
                <w:szCs w:val="18"/>
              </w:rPr>
            </w:pPr>
            <w:r w:rsidRPr="00B65F33">
              <w:rPr>
                <w:rFonts w:ascii="Times New Roman" w:eastAsia="Calibri" w:hAnsi="Times New Roman" w:cs="Times New Roman"/>
                <w:sz w:val="18"/>
                <w:szCs w:val="18"/>
              </w:rPr>
              <w:t>Резаные</w:t>
            </w:r>
            <w:r w:rsidRPr="00B65F33">
              <w:rPr>
                <w:rFonts w:ascii="Times New Roman" w:eastAsia="Calibri" w:hAnsi="Times New Roman" w:cs="Times New Roman"/>
                <w:sz w:val="18"/>
                <w:szCs w:val="18"/>
              </w:rPr>
              <w:tab/>
            </w:r>
          </w:p>
        </w:tc>
        <w:tc>
          <w:tcPr>
            <w:tcW w:w="195" w:type="pct"/>
            <w:shd w:val="clear" w:color="auto" w:fill="auto"/>
          </w:tcPr>
          <w:p w:rsidR="009A383E" w:rsidRPr="00B65F33"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auto" w:fill="auto"/>
          </w:tcPr>
          <w:p w:rsidR="009A383E" w:rsidRPr="00B65F33" w:rsidRDefault="009A383E" w:rsidP="009A383E">
            <w:pPr>
              <w:spacing w:after="0" w:line="240" w:lineRule="auto"/>
              <w:rPr>
                <w:rFonts w:ascii="Times New Roman" w:hAnsi="Times New Roman" w:cs="Times New Roman"/>
                <w:sz w:val="18"/>
                <w:szCs w:val="18"/>
              </w:rPr>
            </w:pPr>
            <w:r w:rsidRPr="00B65F33">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rPr>
                <w:rFonts w:ascii="Times New Roman" w:hAnsi="Times New Roman" w:cs="Times New Roman"/>
                <w:b/>
                <w:sz w:val="18"/>
                <w:szCs w:val="18"/>
                <w:u w:val="single"/>
              </w:rPr>
            </w:pPr>
            <w:r w:rsidRPr="00EC4DE8">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Внешний вид </w:t>
            </w:r>
            <w:r>
              <w:rPr>
                <w:rFonts w:ascii="Times New Roman" w:eastAsia="Calibri" w:hAnsi="Times New Roman" w:cs="Times New Roman"/>
                <w:sz w:val="18"/>
                <w:szCs w:val="18"/>
              </w:rPr>
              <w:t xml:space="preserve">овощей </w:t>
            </w:r>
            <w:r w:rsidRPr="00EC4DE8">
              <w:rPr>
                <w:rFonts w:ascii="Times New Roman" w:eastAsia="Calibri" w:hAnsi="Times New Roman" w:cs="Times New Roman"/>
                <w:sz w:val="18"/>
                <w:szCs w:val="18"/>
              </w:rPr>
              <w:t>в размороженном состоянии</w:t>
            </w:r>
            <w:r>
              <w:rPr>
                <w:rFonts w:ascii="Times New Roman" w:eastAsia="Calibri" w:hAnsi="Times New Roman" w:cs="Times New Roman"/>
                <w:sz w:val="18"/>
                <w:szCs w:val="18"/>
              </w:rPr>
              <w:t xml:space="preserve">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 слегка размягченная, близкая к консистенции свежих овощей, сохранивших свою форму</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Запах в размороженном состоянии</w:t>
            </w:r>
          </w:p>
        </w:tc>
        <w:tc>
          <w:tcPr>
            <w:tcW w:w="619" w:type="pct"/>
            <w:shd w:val="clear" w:color="FFFFFF" w:fill="auto"/>
          </w:tcPr>
          <w:p w:rsidR="009A383E"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w:t>
            </w:r>
            <w:r w:rsidRPr="00EC4DE8">
              <w:rPr>
                <w:rFonts w:ascii="Times New Roman" w:eastAsia="Calibri" w:hAnsi="Times New Roman" w:cs="Times New Roman"/>
                <w:sz w:val="18"/>
                <w:szCs w:val="18"/>
              </w:rPr>
              <w:t xml:space="preserve">войственный </w:t>
            </w:r>
          </w:p>
          <w:p w:rsidR="009A383E"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указанным в перечне овощам. </w:t>
            </w:r>
          </w:p>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Посторонние привкус и запах не допускаются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Фасовка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w:t>
            </w:r>
            <w:r>
              <w:rPr>
                <w:rFonts w:ascii="Times New Roman" w:eastAsia="Calibri" w:hAnsi="Times New Roman" w:cs="Times New Roman"/>
                <w:sz w:val="18"/>
                <w:szCs w:val="18"/>
              </w:rPr>
              <w:t>2</w:t>
            </w:r>
            <w:r w:rsidRPr="00EC4DE8">
              <w:rPr>
                <w:rFonts w:ascii="Times New Roman" w:eastAsia="Calibri" w:hAnsi="Times New Roman" w:cs="Times New Roman"/>
                <w:sz w:val="18"/>
                <w:szCs w:val="18"/>
              </w:rPr>
              <w:t xml:space="preserve"> кг</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Общий срок годности </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12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8 месяцев</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  ГОСТ Р 54683-2011 или  ТУ производителя не уступающим по качеству ГОСТ Р 54683-2011</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eastAsia="Calibri" w:hAnsi="Times New Roman" w:cs="Times New Roman"/>
                <w:sz w:val="18"/>
                <w:szCs w:val="18"/>
              </w:rPr>
              <w:t xml:space="preserve">ТР ТС № </w:t>
            </w:r>
            <w:r w:rsidRPr="00EC4DE8">
              <w:rPr>
                <w:rFonts w:ascii="Times New Roman" w:hAnsi="Times New Roman" w:cs="Times New Roman"/>
                <w:sz w:val="18"/>
                <w:szCs w:val="18"/>
              </w:rPr>
              <w:t>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соответствует</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577" w:type="pct"/>
            <w:gridSpan w:val="2"/>
            <w:shd w:val="clear" w:color="FFFFFF" w:fill="auto"/>
          </w:tcPr>
          <w:p w:rsidR="009A383E" w:rsidRPr="009266FF" w:rsidRDefault="009A383E" w:rsidP="009A383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Овощная смесь</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1869" w:type="pct"/>
            <w:gridSpan w:val="6"/>
            <w:shd w:val="clear" w:color="FFFFFF" w:fill="auto"/>
          </w:tcPr>
          <w:p w:rsidR="009A383E" w:rsidRPr="00EC4DE8" w:rsidRDefault="009A383E" w:rsidP="00D602EC">
            <w:pPr>
              <w:spacing w:after="0" w:line="240" w:lineRule="auto"/>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связи с тем, что в КТРУ указаны только вид товара, наименование овощей и вид овощей замороженных, Заказчиком определены </w:t>
            </w:r>
            <w:r w:rsidR="00D602EC" w:rsidRPr="00EC4DE8">
              <w:rPr>
                <w:rFonts w:ascii="Times New Roman" w:eastAsia="Calibri" w:hAnsi="Times New Roman" w:cs="Times New Roman"/>
                <w:b/>
                <w:i/>
                <w:sz w:val="18"/>
                <w:szCs w:val="18"/>
              </w:rPr>
              <w:t>дополнительные характеристики</w:t>
            </w:r>
            <w:r w:rsidRPr="00EC4DE8">
              <w:rPr>
                <w:rFonts w:ascii="Times New Roman" w:eastAsia="Calibri" w:hAnsi="Times New Roman" w:cs="Times New Roman"/>
                <w:b/>
                <w:i/>
                <w:sz w:val="18"/>
                <w:szCs w:val="18"/>
              </w:rPr>
              <w:t>, в том числе:</w:t>
            </w:r>
          </w:p>
          <w:p w:rsidR="009A383E" w:rsidRPr="00EC4DE8" w:rsidRDefault="009A383E" w:rsidP="00D602EC">
            <w:pPr>
              <w:pStyle w:val="a7"/>
              <w:numPr>
                <w:ilvl w:val="0"/>
                <w:numId w:val="27"/>
              </w:numPr>
              <w:tabs>
                <w:tab w:val="left" w:pos="309"/>
              </w:tabs>
              <w:spacing w:after="0" w:line="240" w:lineRule="auto"/>
              <w:ind w:left="31" w:firstLine="20"/>
              <w:jc w:val="both"/>
              <w:rPr>
                <w:rFonts w:ascii="Times New Roman" w:eastAsia="Calibri" w:hAnsi="Times New Roman" w:cs="Times New Roman"/>
                <w:b/>
                <w:i/>
                <w:sz w:val="18"/>
                <w:szCs w:val="18"/>
              </w:rPr>
            </w:pPr>
            <w:r w:rsidRPr="00EC4DE8">
              <w:rPr>
                <w:rFonts w:ascii="Times New Roman" w:eastAsia="Calibri" w:hAnsi="Times New Roman" w:cs="Times New Roman"/>
                <w:b/>
                <w:i/>
                <w:sz w:val="18"/>
                <w:szCs w:val="18"/>
              </w:rPr>
              <w:t xml:space="preserve">в части требований к внешнему виду и цвету, вкусу, запаху, консистенции и общему сроку годности – </w:t>
            </w:r>
            <w:r w:rsidR="00D602EC" w:rsidRPr="00EC4DE8">
              <w:rPr>
                <w:rFonts w:ascii="Times New Roman" w:eastAsia="Calibri" w:hAnsi="Times New Roman" w:cs="Times New Roman"/>
                <w:b/>
                <w:i/>
                <w:sz w:val="18"/>
                <w:szCs w:val="18"/>
              </w:rPr>
              <w:t>для обеспечения</w:t>
            </w:r>
            <w:r w:rsidRPr="00EC4DE8">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w:t>
            </w:r>
          </w:p>
          <w:p w:rsidR="009A383E" w:rsidRPr="00EC4DE8" w:rsidRDefault="009A383E" w:rsidP="00D602EC">
            <w:pPr>
              <w:pStyle w:val="a7"/>
              <w:numPr>
                <w:ilvl w:val="0"/>
                <w:numId w:val="27"/>
              </w:numPr>
              <w:tabs>
                <w:tab w:val="left" w:pos="26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 xml:space="preserve">в части соответствия ГОСТ и ТР ТС – для обеспечения </w:t>
            </w:r>
            <w:r w:rsidR="00D602EC" w:rsidRPr="00EC4DE8">
              <w:rPr>
                <w:rFonts w:ascii="Times New Roman" w:hAnsi="Times New Roman" w:cs="Times New Roman"/>
                <w:b/>
                <w:i/>
                <w:sz w:val="18"/>
                <w:szCs w:val="18"/>
              </w:rPr>
              <w:t>соответствия продукции</w:t>
            </w:r>
            <w:r w:rsidRPr="00EC4DE8">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EC4DE8" w:rsidRDefault="009A383E" w:rsidP="00D602EC">
            <w:pPr>
              <w:pStyle w:val="a7"/>
              <w:numPr>
                <w:ilvl w:val="0"/>
                <w:numId w:val="27"/>
              </w:numPr>
              <w:tabs>
                <w:tab w:val="left" w:pos="340"/>
              </w:tabs>
              <w:spacing w:after="0" w:line="240" w:lineRule="auto"/>
              <w:ind w:left="0" w:firstLine="0"/>
              <w:jc w:val="both"/>
              <w:rPr>
                <w:rFonts w:ascii="Times New Roman" w:hAnsi="Times New Roman" w:cs="Times New Roman"/>
                <w:b/>
                <w:i/>
                <w:sz w:val="18"/>
                <w:szCs w:val="18"/>
              </w:rPr>
            </w:pPr>
            <w:r w:rsidRPr="00EC4DE8">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EC4DE8" w:rsidRDefault="009A383E" w:rsidP="00D602EC">
            <w:pPr>
              <w:pStyle w:val="a7"/>
              <w:numPr>
                <w:ilvl w:val="0"/>
                <w:numId w:val="27"/>
              </w:numPr>
              <w:tabs>
                <w:tab w:val="left" w:pos="289"/>
              </w:tabs>
              <w:spacing w:after="0" w:line="240" w:lineRule="auto"/>
              <w:ind w:left="0" w:firstLine="0"/>
              <w:jc w:val="both"/>
              <w:rPr>
                <w:rFonts w:ascii="Times New Roman" w:eastAsia="Calibri" w:hAnsi="Times New Roman" w:cs="Times New Roman"/>
                <w:b/>
                <w:i/>
                <w:sz w:val="18"/>
                <w:szCs w:val="18"/>
              </w:rPr>
            </w:pPr>
            <w:r w:rsidRPr="00EC4DE8">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Times New Roman"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C4DE8" w:rsidRDefault="00D602E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w:t>
            </w:r>
          </w:p>
        </w:tc>
        <w:tc>
          <w:tcPr>
            <w:tcW w:w="642" w:type="pct"/>
            <w:vMerge w:val="restart"/>
            <w:shd w:val="clear" w:color="FFFFFF" w:fill="auto"/>
          </w:tcPr>
          <w:p w:rsidR="009A383E" w:rsidRPr="00CF43A0" w:rsidRDefault="009A383E" w:rsidP="009A383E">
            <w:pPr>
              <w:spacing w:after="0" w:line="240" w:lineRule="auto"/>
              <w:rPr>
                <w:rFonts w:ascii="Times New Roman" w:hAnsi="Times New Roman" w:cs="Times New Roman"/>
                <w:b/>
                <w:sz w:val="18"/>
                <w:szCs w:val="18"/>
              </w:rPr>
            </w:pPr>
            <w:r w:rsidRPr="00CF43A0">
              <w:rPr>
                <w:rFonts w:ascii="Times New Roman" w:hAnsi="Times New Roman" w:cs="Times New Roman"/>
                <w:b/>
                <w:sz w:val="18"/>
                <w:szCs w:val="18"/>
              </w:rPr>
              <w:t>Огурцы соленые</w:t>
            </w:r>
          </w:p>
        </w:tc>
        <w:tc>
          <w:tcPr>
            <w:tcW w:w="577" w:type="pct"/>
            <w:gridSpan w:val="2"/>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Наименование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характеристики</w:t>
            </w:r>
          </w:p>
        </w:tc>
        <w:tc>
          <w:tcPr>
            <w:tcW w:w="619" w:type="pc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Значение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характеристики</w:t>
            </w:r>
          </w:p>
          <w:p w:rsidR="009A383E" w:rsidRPr="00CF43A0"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Ед.</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изм.</w:t>
            </w:r>
          </w:p>
        </w:tc>
        <w:tc>
          <w:tcPr>
            <w:tcW w:w="478" w:type="pct"/>
            <w:gridSpan w:val="2"/>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Инструкция по заполнению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характеристик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в заявке</w:t>
            </w:r>
          </w:p>
        </w:tc>
        <w:tc>
          <w:tcPr>
            <w:tcW w:w="213" w:type="pct"/>
            <w:vMerge w:val="restar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кг</w:t>
            </w:r>
          </w:p>
        </w:tc>
        <w:tc>
          <w:tcPr>
            <w:tcW w:w="226" w:type="pct"/>
            <w:vMerge w:val="restart"/>
            <w:shd w:val="clear" w:color="FFFFFF" w:fill="auto"/>
          </w:tcPr>
          <w:p w:rsidR="009A383E" w:rsidRPr="00892E56" w:rsidRDefault="003E618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1 320</w:t>
            </w:r>
          </w:p>
        </w:tc>
        <w:tc>
          <w:tcPr>
            <w:tcW w:w="427" w:type="pct"/>
            <w:vMerge w:val="restart"/>
          </w:tcPr>
          <w:p w:rsidR="009A383E" w:rsidRPr="00CF43A0" w:rsidRDefault="009A383E" w:rsidP="009A383E">
            <w:pPr>
              <w:spacing w:after="0" w:line="240" w:lineRule="auto"/>
              <w:jc w:val="center"/>
              <w:rPr>
                <w:rFonts w:ascii="Times New Roman" w:eastAsia="Times New Roman" w:hAnsi="Times New Roman" w:cs="Times New Roman"/>
                <w:b/>
                <w:sz w:val="18"/>
                <w:szCs w:val="18"/>
              </w:rPr>
            </w:pPr>
            <w:r w:rsidRPr="00CF43A0">
              <w:rPr>
                <w:rFonts w:ascii="Times New Roman" w:eastAsia="Times New Roman" w:hAnsi="Times New Roman" w:cs="Times New Roman"/>
                <w:b/>
                <w:sz w:val="18"/>
                <w:szCs w:val="18"/>
              </w:rPr>
              <w:t>10.39.17.190</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огурцы целые, не мятые, не сморщенные, без механических повреждений.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Консистенция</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крепкие, мякоть плотная, с недоразвитыми   водянистыми, некожистыми семенами, полностью пропитанная рассолом, хрустящая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tabs>
                <w:tab w:val="left" w:pos="1408"/>
              </w:tabs>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Вкус и запах</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характерный для соленых овощей, солоновато-кисловатый вкус с ароматом и привкусом добавленных пряностей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зеленовато-оливковый разных оттенков, без пятен и ожогов</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Качество рассола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мутноватый, приятного аромата, солоновато-кисловатого вкуса, несколько более острого, чем овощи</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Состав</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огурцы соленые бочковые, фильтрованный маточный рассол, соль, чеснок, корень хрена, укроп, перец стручковый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Фасовка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 диапазоне от 5 до 15 кг</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Упаковка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полиэтиленовое ведро с логотипом производителя</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Общий срок годности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более 2 месяцев</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eastAsia="Calibri"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Не менее 1 месяца</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ГОСТ 34220-2017 или  ТУ производителя, не уступающим по качеству ГОСТ 34220-2017</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021/2011;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005/2011;</w:t>
            </w:r>
          </w:p>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ТР ТС 022/2011;</w:t>
            </w:r>
          </w:p>
          <w:p w:rsidR="009A383E" w:rsidRPr="00EC4DE8" w:rsidRDefault="009A383E" w:rsidP="009A383E">
            <w:pPr>
              <w:spacing w:after="0" w:line="240" w:lineRule="auto"/>
              <w:rPr>
                <w:rFonts w:ascii="Times New Roman" w:eastAsia="Calibri" w:hAnsi="Times New Roman" w:cs="Times New Roman"/>
                <w:sz w:val="18"/>
                <w:szCs w:val="18"/>
                <w:lang w:val="en-US"/>
              </w:rPr>
            </w:pPr>
            <w:r w:rsidRPr="00EC4DE8">
              <w:rPr>
                <w:rFonts w:ascii="Times New Roman" w:eastAsia="Calibri" w:hAnsi="Times New Roman" w:cs="Times New Roman"/>
                <w:sz w:val="18"/>
                <w:szCs w:val="18"/>
                <w:lang w:val="en-US"/>
              </w:rPr>
              <w:t>ТР ТС 029/2012</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CF43A0" w:rsidRDefault="00F218E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9</w:t>
            </w:r>
          </w:p>
        </w:tc>
        <w:tc>
          <w:tcPr>
            <w:tcW w:w="642" w:type="pct"/>
            <w:vMerge w:val="restart"/>
            <w:shd w:val="clear" w:color="FFFFFF" w:fill="auto"/>
          </w:tcPr>
          <w:p w:rsidR="009A383E" w:rsidRPr="00CF43A0" w:rsidRDefault="009A383E" w:rsidP="009A383E">
            <w:pPr>
              <w:spacing w:after="0" w:line="240" w:lineRule="auto"/>
              <w:rPr>
                <w:rFonts w:ascii="Times New Roman" w:eastAsia="Times New Roman" w:hAnsi="Times New Roman" w:cs="Times New Roman"/>
                <w:b/>
                <w:sz w:val="18"/>
                <w:szCs w:val="18"/>
              </w:rPr>
            </w:pPr>
            <w:r w:rsidRPr="00CF43A0">
              <w:rPr>
                <w:rFonts w:ascii="Times New Roman" w:eastAsia="Times New Roman" w:hAnsi="Times New Roman" w:cs="Times New Roman"/>
                <w:b/>
                <w:sz w:val="18"/>
                <w:szCs w:val="18"/>
              </w:rPr>
              <w:t>Сок из фруктов и (или) овощей</w:t>
            </w:r>
          </w:p>
        </w:tc>
        <w:tc>
          <w:tcPr>
            <w:tcW w:w="577" w:type="pct"/>
            <w:gridSpan w:val="2"/>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Наименование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характеристики</w:t>
            </w:r>
          </w:p>
        </w:tc>
        <w:tc>
          <w:tcPr>
            <w:tcW w:w="619" w:type="pc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Значение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характеристики</w:t>
            </w:r>
          </w:p>
          <w:p w:rsidR="009A383E" w:rsidRPr="00CF43A0"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Ед.</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изм.</w:t>
            </w:r>
          </w:p>
        </w:tc>
        <w:tc>
          <w:tcPr>
            <w:tcW w:w="478" w:type="pct"/>
            <w:gridSpan w:val="2"/>
            <w:shd w:val="clear" w:color="FFFFFF" w:fill="auto"/>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Инструкция по заполнению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 xml:space="preserve">характеристик </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в заявке</w:t>
            </w:r>
          </w:p>
        </w:tc>
        <w:tc>
          <w:tcPr>
            <w:tcW w:w="213" w:type="pct"/>
            <w:vMerge w:val="restart"/>
            <w:shd w:val="clear" w:color="FFFFFF" w:fill="auto"/>
          </w:tcPr>
          <w:p w:rsidR="009A383E" w:rsidRPr="00CF43A0" w:rsidRDefault="009A383E" w:rsidP="009A383E">
            <w:pPr>
              <w:spacing w:after="0" w:line="240" w:lineRule="auto"/>
              <w:rPr>
                <w:rFonts w:ascii="Times New Roman" w:eastAsia="Calibri" w:hAnsi="Times New Roman" w:cs="Times New Roman"/>
                <w:b/>
                <w:sz w:val="18"/>
                <w:szCs w:val="18"/>
              </w:rPr>
            </w:pPr>
            <w:r w:rsidRPr="00CF43A0">
              <w:rPr>
                <w:rFonts w:ascii="Times New Roman" w:eastAsia="Calibri" w:hAnsi="Times New Roman" w:cs="Times New Roman"/>
                <w:b/>
                <w:sz w:val="18"/>
                <w:szCs w:val="18"/>
              </w:rPr>
              <w:t>литр</w:t>
            </w:r>
          </w:p>
        </w:tc>
        <w:tc>
          <w:tcPr>
            <w:tcW w:w="226" w:type="pct"/>
            <w:vMerge w:val="restart"/>
            <w:shd w:val="clear" w:color="FFFFFF" w:fill="auto"/>
          </w:tcPr>
          <w:p w:rsidR="009A383E" w:rsidRPr="00CF43A0" w:rsidRDefault="00D602E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1 320</w:t>
            </w:r>
          </w:p>
        </w:tc>
        <w:tc>
          <w:tcPr>
            <w:tcW w:w="427" w:type="pct"/>
            <w:vMerge w:val="restart"/>
          </w:tcPr>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10.32.11.120/</w:t>
            </w:r>
          </w:p>
          <w:p w:rsidR="009A383E" w:rsidRPr="00CF43A0" w:rsidRDefault="009A383E" w:rsidP="009A383E">
            <w:pPr>
              <w:spacing w:after="0" w:line="240" w:lineRule="auto"/>
              <w:jc w:val="center"/>
              <w:rPr>
                <w:rFonts w:ascii="Times New Roman" w:eastAsia="Calibri" w:hAnsi="Times New Roman" w:cs="Times New Roman"/>
                <w:b/>
                <w:sz w:val="18"/>
                <w:szCs w:val="18"/>
              </w:rPr>
            </w:pPr>
            <w:r w:rsidRPr="00CF43A0">
              <w:rPr>
                <w:rFonts w:ascii="Times New Roman" w:eastAsia="Calibri" w:hAnsi="Times New Roman" w:cs="Times New Roman"/>
                <w:b/>
                <w:sz w:val="18"/>
                <w:szCs w:val="18"/>
              </w:rPr>
              <w:t>10.32.10.000-00000010</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сока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Овощной</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сока по способу обработки</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Стерилизованный</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Вид сока по технологии производства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Восстановленный</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Сок с мякотью</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Да</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EC4DE8" w:rsidRDefault="009A383E" w:rsidP="009A383E">
            <w:pPr>
              <w:spacing w:after="0" w:line="240" w:lineRule="auto"/>
              <w:rPr>
                <w:rFonts w:ascii="Times New Roman" w:hAnsi="Times New Roman" w:cs="Times New Roman"/>
                <w:b/>
                <w:sz w:val="18"/>
                <w:szCs w:val="18"/>
                <w:u w:val="single"/>
              </w:rPr>
            </w:pPr>
            <w:r w:rsidRPr="00EC4DE8">
              <w:rPr>
                <w:rFonts w:ascii="Times New Roman" w:hAnsi="Times New Roman" w:cs="Times New Roman"/>
                <w:b/>
                <w:sz w:val="18"/>
                <w:szCs w:val="18"/>
                <w:u w:val="single"/>
              </w:rPr>
              <w:t>Дополнительные характеристики: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778"/>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Сок по виду овощей</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томатный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 и консистенция</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однородная жидкость с равномерно распределенной тонкоизмельченной овощной мякотью соответствующих овощей</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Без добавления сахара.</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1195"/>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Не содержит консервантов, красителей и ГМО</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Посторонние привкус и запах</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отсутствуют</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Цвет</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однородный по всей массе</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 xml:space="preserve">Фасовка </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В диапазоне от 200 до 250 мл</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Упаковка</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 трубочкой, в оригинальной асептической упаковке производителя</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Общий срок годности</w:t>
            </w:r>
          </w:p>
          <w:p w:rsidR="009A383E" w:rsidRPr="00EC4DE8" w:rsidRDefault="009A383E" w:rsidP="009A383E">
            <w:pPr>
              <w:spacing w:after="0" w:line="240" w:lineRule="auto"/>
              <w:rPr>
                <w:rFonts w:ascii="Times New Roman"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Не более 12 месяцев</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Остаточный срок годности товара на момент поставки составляет</w:t>
            </w:r>
          </w:p>
          <w:p w:rsidR="009A383E" w:rsidRPr="00EC4DE8" w:rsidRDefault="009A383E" w:rsidP="009A383E">
            <w:pPr>
              <w:spacing w:after="0" w:line="240" w:lineRule="auto"/>
              <w:rPr>
                <w:rFonts w:ascii="Times New Roman"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Не менее 6 месяцев</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rPr>
          <w:trHeight w:val="571"/>
        </w:trPr>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1869" w:type="pct"/>
            <w:gridSpan w:val="6"/>
            <w:shd w:val="clear" w:color="FFFFFF" w:fill="auto"/>
          </w:tcPr>
          <w:p w:rsidR="009A383E" w:rsidRPr="00892E56" w:rsidRDefault="009A383E" w:rsidP="009A383E">
            <w:pPr>
              <w:tabs>
                <w:tab w:val="left" w:pos="1601"/>
              </w:tabs>
              <w:spacing w:after="0" w:line="240" w:lineRule="auto"/>
              <w:rPr>
                <w:rFonts w:ascii="Times New Roman" w:eastAsia="Calibri" w:hAnsi="Times New Roman" w:cs="Times New Roman"/>
                <w:b/>
                <w:i/>
                <w:sz w:val="18"/>
                <w:szCs w:val="18"/>
              </w:rPr>
            </w:pPr>
            <w:r w:rsidRPr="00892E56">
              <w:rPr>
                <w:rFonts w:ascii="Times New Roman" w:eastAsia="Calibri" w:hAnsi="Times New Roman" w:cs="Times New Roman"/>
                <w:b/>
                <w:i/>
                <w:sz w:val="18"/>
                <w:szCs w:val="18"/>
              </w:rPr>
              <w:t xml:space="preserve">Заказчиком определены </w:t>
            </w:r>
            <w:r w:rsidR="00D602EC" w:rsidRPr="00892E56">
              <w:rPr>
                <w:rFonts w:ascii="Times New Roman" w:eastAsia="Calibri" w:hAnsi="Times New Roman" w:cs="Times New Roman"/>
                <w:b/>
                <w:i/>
                <w:sz w:val="18"/>
                <w:szCs w:val="18"/>
              </w:rPr>
              <w:t>дополнительные характеристики</w:t>
            </w:r>
            <w:r w:rsidRPr="00892E56">
              <w:rPr>
                <w:rFonts w:ascii="Times New Roman" w:eastAsia="Calibri" w:hAnsi="Times New Roman" w:cs="Times New Roman"/>
                <w:b/>
                <w:i/>
                <w:sz w:val="18"/>
                <w:szCs w:val="18"/>
              </w:rPr>
              <w:t>, в том числе:</w:t>
            </w:r>
          </w:p>
          <w:p w:rsidR="009A383E" w:rsidRPr="00892E56" w:rsidRDefault="009A383E" w:rsidP="009A383E">
            <w:pPr>
              <w:pStyle w:val="a7"/>
              <w:numPr>
                <w:ilvl w:val="0"/>
                <w:numId w:val="28"/>
              </w:numPr>
              <w:tabs>
                <w:tab w:val="left" w:pos="239"/>
                <w:tab w:val="left" w:pos="1601"/>
              </w:tabs>
              <w:spacing w:after="0" w:line="240" w:lineRule="auto"/>
              <w:ind w:left="0" w:firstLine="31"/>
              <w:rPr>
                <w:rFonts w:ascii="Times New Roman" w:eastAsia="Calibri" w:hAnsi="Times New Roman" w:cs="Times New Roman"/>
                <w:b/>
                <w:i/>
                <w:sz w:val="18"/>
                <w:szCs w:val="18"/>
              </w:rPr>
            </w:pPr>
            <w:r w:rsidRPr="00892E56">
              <w:rPr>
                <w:rFonts w:ascii="Times New Roman" w:eastAsia="Calibri" w:hAnsi="Times New Roman" w:cs="Times New Roman"/>
                <w:b/>
                <w:i/>
                <w:sz w:val="18"/>
                <w:szCs w:val="18"/>
              </w:rPr>
              <w:t xml:space="preserve">в части требований к внешнему виду, цвету запаху и вкусу, общему сроку годности и составу – </w:t>
            </w:r>
            <w:r w:rsidR="00D602EC" w:rsidRPr="00892E56">
              <w:rPr>
                <w:rFonts w:ascii="Times New Roman" w:eastAsia="Calibri" w:hAnsi="Times New Roman" w:cs="Times New Roman"/>
                <w:b/>
                <w:i/>
                <w:sz w:val="18"/>
                <w:szCs w:val="18"/>
              </w:rPr>
              <w:t>для обеспечения</w:t>
            </w:r>
            <w:r w:rsidRPr="00892E56">
              <w:rPr>
                <w:rFonts w:ascii="Times New Roman" w:eastAsia="Calibri" w:hAnsi="Times New Roman" w:cs="Times New Roman"/>
                <w:b/>
                <w:i/>
                <w:sz w:val="18"/>
                <w:szCs w:val="18"/>
              </w:rPr>
              <w:t xml:space="preserve"> качества продукции при обеспечении диетического и лечебного питания пациентов онкологического профиля и соответствия утвержденному меню;</w:t>
            </w:r>
          </w:p>
          <w:p w:rsidR="009A383E" w:rsidRPr="00892E56" w:rsidRDefault="009A383E" w:rsidP="009A383E">
            <w:pPr>
              <w:pStyle w:val="a7"/>
              <w:numPr>
                <w:ilvl w:val="0"/>
                <w:numId w:val="28"/>
              </w:numPr>
              <w:tabs>
                <w:tab w:val="left" w:pos="269"/>
              </w:tabs>
              <w:spacing w:after="0" w:line="240" w:lineRule="auto"/>
              <w:ind w:left="0" w:firstLine="31"/>
              <w:rPr>
                <w:rFonts w:ascii="Times New Roman" w:eastAsia="Calibri" w:hAnsi="Times New Roman" w:cs="Times New Roman"/>
                <w:b/>
                <w:i/>
                <w:sz w:val="18"/>
                <w:szCs w:val="18"/>
              </w:rPr>
            </w:pPr>
            <w:r w:rsidRPr="00892E56">
              <w:rPr>
                <w:rFonts w:ascii="Times New Roman" w:hAnsi="Times New Roman" w:cs="Times New Roman"/>
                <w:b/>
                <w:i/>
                <w:sz w:val="18"/>
                <w:szCs w:val="18"/>
              </w:rPr>
              <w:t xml:space="preserve">в части соответствия ГОСТ и ТР ТС – для обеспечения </w:t>
            </w:r>
            <w:r w:rsidR="00D602EC" w:rsidRPr="00892E56">
              <w:rPr>
                <w:rFonts w:ascii="Times New Roman" w:hAnsi="Times New Roman" w:cs="Times New Roman"/>
                <w:b/>
                <w:i/>
                <w:sz w:val="18"/>
                <w:szCs w:val="18"/>
              </w:rPr>
              <w:t>соответствия продукции</w:t>
            </w:r>
            <w:r w:rsidRPr="00892E56">
              <w:rPr>
                <w:rFonts w:ascii="Times New Roman" w:hAnsi="Times New Roman" w:cs="Times New Roman"/>
                <w:b/>
                <w:i/>
                <w:sz w:val="18"/>
                <w:szCs w:val="18"/>
              </w:rPr>
              <w:t xml:space="preserve"> требованиям документов национальной системы стандартизации;</w:t>
            </w:r>
          </w:p>
          <w:p w:rsidR="009A383E" w:rsidRPr="00892E56" w:rsidRDefault="009A383E" w:rsidP="009A383E">
            <w:pPr>
              <w:pStyle w:val="a7"/>
              <w:numPr>
                <w:ilvl w:val="0"/>
                <w:numId w:val="28"/>
              </w:numPr>
              <w:tabs>
                <w:tab w:val="left" w:pos="340"/>
              </w:tabs>
              <w:spacing w:after="0" w:line="240" w:lineRule="auto"/>
              <w:ind w:left="0" w:firstLine="31"/>
              <w:jc w:val="both"/>
              <w:rPr>
                <w:rFonts w:ascii="Times New Roman" w:hAnsi="Times New Roman" w:cs="Times New Roman"/>
                <w:b/>
                <w:i/>
                <w:sz w:val="18"/>
                <w:szCs w:val="18"/>
              </w:rPr>
            </w:pPr>
            <w:r w:rsidRPr="00892E56">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9A383E" w:rsidRPr="00D602EC" w:rsidRDefault="009A383E" w:rsidP="009A383E">
            <w:pPr>
              <w:pStyle w:val="a7"/>
              <w:numPr>
                <w:ilvl w:val="0"/>
                <w:numId w:val="28"/>
              </w:numPr>
              <w:tabs>
                <w:tab w:val="left" w:pos="269"/>
              </w:tabs>
              <w:spacing w:after="0" w:line="240" w:lineRule="auto"/>
              <w:ind w:left="0" w:firstLine="31"/>
              <w:rPr>
                <w:rFonts w:ascii="Times New Roman" w:eastAsia="Calibri" w:hAnsi="Times New Roman" w:cs="Times New Roman"/>
                <w:b/>
                <w:i/>
                <w:sz w:val="18"/>
                <w:szCs w:val="18"/>
              </w:rPr>
            </w:pPr>
            <w:r w:rsidRPr="00892E56">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9A383E" w:rsidRPr="0034507B" w:rsidRDefault="009A383E" w:rsidP="009A383E">
            <w:pPr>
              <w:tabs>
                <w:tab w:val="left" w:pos="269"/>
              </w:tabs>
              <w:spacing w:after="0" w:line="240" w:lineRule="auto"/>
              <w:rPr>
                <w:rFonts w:ascii="Times New Roman" w:eastAsia="Calibri" w:hAnsi="Times New Roman" w:cs="Times New Roman"/>
                <w:b/>
                <w:i/>
                <w:sz w:val="18"/>
                <w:szCs w:val="18"/>
              </w:rPr>
            </w:pPr>
            <w:r w:rsidRPr="0034507B">
              <w:rPr>
                <w:rFonts w:ascii="Times New Roman" w:hAnsi="Times New Roman" w:cs="Times New Roman"/>
                <w:b/>
                <w:i/>
                <w:sz w:val="18"/>
                <w:szCs w:val="18"/>
              </w:rPr>
              <w:t xml:space="preserve"> </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val="restart"/>
            <w:shd w:val="clear" w:color="FFFFFF" w:fill="auto"/>
          </w:tcPr>
          <w:p w:rsidR="009A383E" w:rsidRPr="00EC4DE8" w:rsidRDefault="00F218EE"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10</w:t>
            </w:r>
          </w:p>
        </w:tc>
        <w:tc>
          <w:tcPr>
            <w:tcW w:w="642" w:type="pct"/>
            <w:vMerge w:val="restart"/>
            <w:shd w:val="clear" w:color="FFFFFF" w:fill="auto"/>
          </w:tcPr>
          <w:p w:rsidR="009A383E" w:rsidRPr="0085354E" w:rsidRDefault="009A383E" w:rsidP="009A383E">
            <w:pPr>
              <w:spacing w:after="0" w:line="240" w:lineRule="auto"/>
              <w:rPr>
                <w:rFonts w:ascii="Times New Roman" w:eastAsia="Calibri" w:hAnsi="Times New Roman" w:cs="Times New Roman"/>
                <w:b/>
                <w:sz w:val="18"/>
                <w:szCs w:val="18"/>
              </w:rPr>
            </w:pPr>
            <w:r w:rsidRPr="0085354E">
              <w:rPr>
                <w:rFonts w:ascii="Times New Roman" w:eastAsia="Calibri" w:hAnsi="Times New Roman" w:cs="Times New Roman"/>
                <w:b/>
                <w:sz w:val="18"/>
                <w:szCs w:val="18"/>
              </w:rPr>
              <w:t>Томатная паста</w:t>
            </w:r>
          </w:p>
        </w:tc>
        <w:tc>
          <w:tcPr>
            <w:tcW w:w="577" w:type="pct"/>
            <w:gridSpan w:val="2"/>
            <w:shd w:val="clear" w:color="FFFFFF" w:fill="auto"/>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 xml:space="preserve">Наименование </w:t>
            </w:r>
          </w:p>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характеристики</w:t>
            </w:r>
          </w:p>
        </w:tc>
        <w:tc>
          <w:tcPr>
            <w:tcW w:w="619" w:type="pct"/>
            <w:shd w:val="clear" w:color="FFFFFF" w:fill="auto"/>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 xml:space="preserve">Значение </w:t>
            </w:r>
          </w:p>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характеристики</w:t>
            </w:r>
          </w:p>
          <w:p w:rsidR="009A383E" w:rsidRPr="0085354E" w:rsidRDefault="009A383E" w:rsidP="009A383E">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Ед.</w:t>
            </w:r>
          </w:p>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изм.</w:t>
            </w:r>
          </w:p>
        </w:tc>
        <w:tc>
          <w:tcPr>
            <w:tcW w:w="478" w:type="pct"/>
            <w:gridSpan w:val="2"/>
            <w:shd w:val="clear" w:color="FFFFFF" w:fill="auto"/>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 xml:space="preserve">Инструкция по заполнению </w:t>
            </w:r>
          </w:p>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 xml:space="preserve">характеристик </w:t>
            </w:r>
          </w:p>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в заявке</w:t>
            </w:r>
          </w:p>
        </w:tc>
        <w:tc>
          <w:tcPr>
            <w:tcW w:w="213" w:type="pct"/>
            <w:vMerge w:val="restart"/>
            <w:shd w:val="clear" w:color="FFFFFF" w:fill="auto"/>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кг</w:t>
            </w:r>
          </w:p>
        </w:tc>
        <w:tc>
          <w:tcPr>
            <w:tcW w:w="226" w:type="pct"/>
            <w:vMerge w:val="restart"/>
            <w:shd w:val="clear" w:color="FFFFFF" w:fill="auto"/>
          </w:tcPr>
          <w:p w:rsidR="009A383E" w:rsidRPr="0034507B" w:rsidRDefault="00D602EC" w:rsidP="009A383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770</w:t>
            </w:r>
          </w:p>
        </w:tc>
        <w:tc>
          <w:tcPr>
            <w:tcW w:w="427" w:type="pct"/>
            <w:vMerge w:val="restart"/>
          </w:tcPr>
          <w:p w:rsidR="009A383E" w:rsidRPr="0085354E" w:rsidRDefault="009A383E" w:rsidP="009A383E">
            <w:pPr>
              <w:spacing w:after="0" w:line="240" w:lineRule="auto"/>
              <w:jc w:val="center"/>
              <w:rPr>
                <w:rFonts w:ascii="Times New Roman" w:eastAsia="Calibri" w:hAnsi="Times New Roman" w:cs="Times New Roman"/>
                <w:b/>
                <w:sz w:val="18"/>
                <w:szCs w:val="18"/>
              </w:rPr>
            </w:pPr>
            <w:r w:rsidRPr="0085354E">
              <w:rPr>
                <w:rFonts w:ascii="Times New Roman" w:eastAsia="Calibri" w:hAnsi="Times New Roman" w:cs="Times New Roman"/>
                <w:b/>
                <w:sz w:val="18"/>
                <w:szCs w:val="18"/>
              </w:rPr>
              <w:t>10.39.17.112</w:t>
            </w:r>
          </w:p>
        </w:tc>
        <w:tc>
          <w:tcPr>
            <w:tcW w:w="48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val="restart"/>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Категория</w:t>
            </w:r>
          </w:p>
        </w:tc>
        <w:tc>
          <w:tcPr>
            <w:tcW w:w="619"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r w:rsidRPr="00EC4DE8">
              <w:rPr>
                <w:rFonts w:ascii="Times New Roman" w:eastAsia="Calibri" w:hAnsi="Times New Roman" w:cs="Times New Roman"/>
                <w:sz w:val="18"/>
                <w:szCs w:val="18"/>
              </w:rPr>
              <w:t>Экстра</w:t>
            </w:r>
          </w:p>
        </w:tc>
        <w:tc>
          <w:tcPr>
            <w:tcW w:w="195" w:type="pct"/>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tabs>
                <w:tab w:val="left" w:pos="1504"/>
              </w:tabs>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Внешний вид и консистенция</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однородная концентрированная масса мажущейся консистенции, без темных включений, остатков кожицы, семян и других грубых частиц плодов</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Цвет</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 xml:space="preserve">красный, оранжево-красный или малиново-красный, </w:t>
            </w:r>
            <w:r w:rsidRPr="00EC4DE8">
              <w:rPr>
                <w:rFonts w:ascii="Times New Roman" w:hAnsi="Times New Roman" w:cs="Times New Roman"/>
                <w:sz w:val="18"/>
                <w:szCs w:val="18"/>
              </w:rPr>
              <w:t>ярко выраженный, равномерный по всей массе</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Вкус и запах</w:t>
            </w:r>
          </w:p>
        </w:tc>
        <w:tc>
          <w:tcPr>
            <w:tcW w:w="619"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ярко выраженный, свойственный концентрированной томатной массе, без горечи, пригара и других посторонних привкуса и запаха</w:t>
            </w:r>
          </w:p>
        </w:tc>
        <w:tc>
          <w:tcPr>
            <w:tcW w:w="195" w:type="pct"/>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Состав</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томатная паста</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auto"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 xml:space="preserve">Фасовка </w:t>
            </w:r>
          </w:p>
        </w:tc>
        <w:tc>
          <w:tcPr>
            <w:tcW w:w="619" w:type="pct"/>
            <w:shd w:val="clear" w:color="auto"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500 грамм</w:t>
            </w:r>
          </w:p>
        </w:tc>
        <w:tc>
          <w:tcPr>
            <w:tcW w:w="195" w:type="pct"/>
            <w:shd w:val="clear" w:color="auto"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auto"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Упаковка</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стеклянная банка</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Общий срок годности</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(месяцев)</w:t>
            </w:r>
          </w:p>
          <w:p w:rsidR="009A383E" w:rsidRPr="00EC4DE8" w:rsidRDefault="009A383E" w:rsidP="009A383E">
            <w:pPr>
              <w:spacing w:after="0" w:line="240" w:lineRule="auto"/>
              <w:rPr>
                <w:rFonts w:ascii="Times New Roman"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Не более 18 месяцев</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Остаточный срок годности товара на момент поставки</w:t>
            </w:r>
          </w:p>
          <w:p w:rsidR="009A383E" w:rsidRPr="00EC4DE8" w:rsidRDefault="009A383E" w:rsidP="009A383E">
            <w:pPr>
              <w:spacing w:after="0" w:line="240" w:lineRule="auto"/>
              <w:rPr>
                <w:rFonts w:ascii="Times New Roman" w:hAnsi="Times New Roman" w:cs="Times New Roman"/>
                <w:sz w:val="18"/>
                <w:szCs w:val="18"/>
              </w:rPr>
            </w:pP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Не менее 3 месяцев</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ГОСТ 3343-2017 или ТУ производителя, не уступающим по качеству ГОСТ 3343-2017</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r w:rsidR="009A383E" w:rsidRPr="00EC4DE8" w:rsidTr="001771A5">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b/>
                <w:sz w:val="18"/>
                <w:szCs w:val="18"/>
              </w:rPr>
            </w:pPr>
          </w:p>
        </w:tc>
        <w:tc>
          <w:tcPr>
            <w:tcW w:w="642" w:type="pct"/>
            <w:vMerge/>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p>
        </w:tc>
        <w:tc>
          <w:tcPr>
            <w:tcW w:w="577" w:type="pct"/>
            <w:gridSpan w:val="2"/>
            <w:shd w:val="clear" w:color="FFFFFF" w:fill="auto"/>
          </w:tcPr>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ТР ТС 023/2011;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ТР ТС 021/2011;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ТР ТС 005/2011;</w:t>
            </w:r>
          </w:p>
          <w:p w:rsidR="009A383E" w:rsidRPr="00EC4DE8" w:rsidRDefault="009A383E" w:rsidP="009A383E">
            <w:pPr>
              <w:spacing w:after="0" w:line="240" w:lineRule="auto"/>
              <w:rPr>
                <w:rFonts w:ascii="Times New Roman" w:hAnsi="Times New Roman" w:cs="Times New Roman"/>
                <w:sz w:val="18"/>
                <w:szCs w:val="18"/>
              </w:rPr>
            </w:pPr>
            <w:r w:rsidRPr="00EC4DE8">
              <w:rPr>
                <w:rFonts w:ascii="Times New Roman" w:hAnsi="Times New Roman" w:cs="Times New Roman"/>
                <w:sz w:val="18"/>
                <w:szCs w:val="18"/>
              </w:rPr>
              <w:t>ТР ТС 022/2011</w:t>
            </w:r>
          </w:p>
        </w:tc>
        <w:tc>
          <w:tcPr>
            <w:tcW w:w="619" w:type="pct"/>
            <w:shd w:val="clear" w:color="FFFFFF" w:fill="auto"/>
          </w:tcPr>
          <w:p w:rsidR="009A383E" w:rsidRPr="00EC4DE8" w:rsidRDefault="009A383E" w:rsidP="009A383E">
            <w:pPr>
              <w:spacing w:after="0" w:line="240" w:lineRule="auto"/>
              <w:jc w:val="center"/>
              <w:rPr>
                <w:rFonts w:ascii="Times New Roman" w:hAnsi="Times New Roman" w:cs="Times New Roman"/>
                <w:sz w:val="18"/>
                <w:szCs w:val="18"/>
              </w:rPr>
            </w:pPr>
            <w:r w:rsidRPr="00EC4DE8">
              <w:rPr>
                <w:rFonts w:ascii="Times New Roman" w:hAnsi="Times New Roman" w:cs="Times New Roman"/>
                <w:sz w:val="18"/>
                <w:szCs w:val="18"/>
              </w:rPr>
              <w:t>соответствие</w:t>
            </w:r>
          </w:p>
        </w:tc>
        <w:tc>
          <w:tcPr>
            <w:tcW w:w="195" w:type="pct"/>
            <w:shd w:val="clear" w:color="FFFFFF" w:fill="auto"/>
          </w:tcPr>
          <w:p w:rsidR="009A383E" w:rsidRPr="00EC4DE8" w:rsidRDefault="009A383E" w:rsidP="009A383E">
            <w:pPr>
              <w:spacing w:after="0" w:line="240" w:lineRule="auto"/>
              <w:rPr>
                <w:rFonts w:ascii="Times New Roman" w:hAnsi="Times New Roman" w:cs="Times New Roman"/>
                <w:sz w:val="18"/>
                <w:szCs w:val="18"/>
              </w:rPr>
            </w:pPr>
          </w:p>
        </w:tc>
        <w:tc>
          <w:tcPr>
            <w:tcW w:w="478" w:type="pct"/>
            <w:gridSpan w:val="2"/>
            <w:shd w:val="clear" w:color="FFFFFF" w:fill="auto"/>
          </w:tcPr>
          <w:p w:rsidR="009A383E" w:rsidRPr="00EC4DE8" w:rsidRDefault="009A383E" w:rsidP="009A383E">
            <w:pPr>
              <w:spacing w:after="0" w:line="240" w:lineRule="auto"/>
              <w:rPr>
                <w:rFonts w:ascii="Times New Roman" w:eastAsia="Calibri" w:hAnsi="Times New Roman" w:cs="Times New Roman"/>
                <w:sz w:val="18"/>
                <w:szCs w:val="18"/>
              </w:rPr>
            </w:pPr>
            <w:r w:rsidRPr="00EC4DE8">
              <w:rPr>
                <w:rFonts w:ascii="Times New Roman" w:eastAsia="Calibri"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27" w:type="pct"/>
            <w:vMerge/>
          </w:tcPr>
          <w:p w:rsidR="009A383E" w:rsidRPr="00EC4DE8" w:rsidRDefault="009A383E" w:rsidP="009A383E">
            <w:pPr>
              <w:spacing w:after="0" w:line="240" w:lineRule="auto"/>
              <w:jc w:val="center"/>
              <w:rPr>
                <w:rFonts w:ascii="Times New Roman" w:eastAsia="Calibri" w:hAnsi="Times New Roman" w:cs="Times New Roman"/>
                <w:sz w:val="18"/>
                <w:szCs w:val="18"/>
              </w:rPr>
            </w:pPr>
          </w:p>
        </w:tc>
        <w:tc>
          <w:tcPr>
            <w:tcW w:w="48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c>
          <w:tcPr>
            <w:tcW w:w="318" w:type="pct"/>
            <w:vMerge/>
            <w:shd w:val="clear" w:color="auto" w:fill="FFFF99"/>
          </w:tcPr>
          <w:p w:rsidR="009A383E" w:rsidRPr="00EC4DE8" w:rsidRDefault="009A383E" w:rsidP="009A383E">
            <w:pPr>
              <w:spacing w:after="0" w:line="240" w:lineRule="auto"/>
              <w:jc w:val="center"/>
              <w:rPr>
                <w:rFonts w:ascii="Times New Roman" w:eastAsia="Times New Roman" w:hAnsi="Times New Roman" w:cs="Times New Roman"/>
                <w:b/>
                <w:sz w:val="18"/>
                <w:szCs w:val="18"/>
              </w:rPr>
            </w:pPr>
          </w:p>
        </w:tc>
      </w:tr>
    </w:tbl>
    <w:p w:rsidR="009A383E" w:rsidRDefault="009A383E" w:rsidP="009A383E">
      <w:pPr>
        <w:rPr>
          <w:rFonts w:ascii="Times New Roman" w:hAnsi="Times New Roman" w:cs="Times New Roman"/>
          <w:b/>
          <w:sz w:val="28"/>
          <w:szCs w:val="28"/>
        </w:rPr>
      </w:pPr>
    </w:p>
    <w:p w:rsidR="009A383E" w:rsidRPr="000437D6" w:rsidRDefault="009A383E" w:rsidP="00E52880">
      <w:pPr>
        <w:pStyle w:val="a7"/>
        <w:widowControl w:val="0"/>
        <w:spacing w:after="0"/>
        <w:ind w:left="644"/>
        <w:jc w:val="center"/>
        <w:rPr>
          <w:rFonts w:ascii="Times New Roman" w:eastAsia="Courier New" w:hAnsi="Times New Roman" w:cs="Times New Roman"/>
          <w:b/>
        </w:rPr>
      </w:pPr>
    </w:p>
    <w:sectPr w:rsidR="009A383E" w:rsidRPr="000437D6" w:rsidSect="00F273DC">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82" w:rsidRDefault="00216782">
      <w:pPr>
        <w:spacing w:after="0" w:line="240" w:lineRule="auto"/>
      </w:pPr>
      <w:r>
        <w:separator/>
      </w:r>
    </w:p>
  </w:endnote>
  <w:endnote w:type="continuationSeparator" w:id="0">
    <w:p w:rsidR="00216782" w:rsidRDefault="0021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089" w:rsidRDefault="00FB408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383E" w:rsidRDefault="00FB408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9A383E" w:rsidRDefault="009A383E">
        <w:pPr>
          <w:pStyle w:val="ab"/>
          <w:jc w:val="right"/>
        </w:pPr>
        <w:r>
          <w:fldChar w:fldCharType="begin"/>
        </w:r>
        <w:r>
          <w:instrText>PAGE   \* MERGEFORMAT</w:instrText>
        </w:r>
        <w:r>
          <w:fldChar w:fldCharType="separate"/>
        </w:r>
        <w:r w:rsidR="00FB4089">
          <w:rPr>
            <w:noProof/>
          </w:rPr>
          <w:t>1</w:t>
        </w:r>
        <w:r>
          <w:fldChar w:fldCharType="end"/>
        </w:r>
      </w:p>
    </w:sdtContent>
  </w:sdt>
  <w:p w:rsidR="009A383E" w:rsidRDefault="009A383E">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383E" w:rsidRDefault="00FB4089">
    <w:pPr>
      <w:pStyle w:val="ab"/>
      <w:jc w:val="right"/>
    </w:pPr>
    <w:sdt>
      <w:sdtPr>
        <w:id w:val="-915003870"/>
        <w:docPartObj>
          <w:docPartGallery w:val="Page Numbers (Bottom of Page)"/>
          <w:docPartUnique/>
        </w:docPartObj>
      </w:sdtPr>
      <w:sdtEndPr/>
      <w:sdtContent>
        <w:r w:rsidR="009A383E">
          <w:fldChar w:fldCharType="begin"/>
        </w:r>
        <w:r w:rsidR="009A383E">
          <w:instrText>PAGE   \* MERGEFORMAT</w:instrText>
        </w:r>
        <w:r w:rsidR="009A383E">
          <w:fldChar w:fldCharType="separate"/>
        </w:r>
        <w:r w:rsidR="009A383E">
          <w:rPr>
            <w:noProof/>
          </w:rPr>
          <w:t>2</w:t>
        </w:r>
        <w:r w:rsidR="009A383E">
          <w:fldChar w:fldCharType="end"/>
        </w:r>
      </w:sdtContent>
    </w:sdt>
  </w:p>
  <w:p w:rsidR="009A383E" w:rsidRDefault="009A383E"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383E" w:rsidRDefault="00FB4089">
    <w:pPr>
      <w:pStyle w:val="ab"/>
      <w:jc w:val="right"/>
    </w:pPr>
    <w:sdt>
      <w:sdtPr>
        <w:id w:val="-800836465"/>
        <w:docPartObj>
          <w:docPartGallery w:val="Page Numbers (Bottom of Page)"/>
          <w:docPartUnique/>
        </w:docPartObj>
      </w:sdtPr>
      <w:sdtEndPr/>
      <w:sdtContent>
        <w:r w:rsidR="009A383E">
          <w:fldChar w:fldCharType="begin"/>
        </w:r>
        <w:r w:rsidR="009A383E">
          <w:instrText>PAGE   \* MERGEFORMAT</w:instrText>
        </w:r>
        <w:r w:rsidR="009A383E">
          <w:fldChar w:fldCharType="separate"/>
        </w:r>
        <w:r>
          <w:rPr>
            <w:noProof/>
          </w:rPr>
          <w:t>2</w:t>
        </w:r>
        <w:r w:rsidR="009A383E">
          <w:fldChar w:fldCharType="end"/>
        </w:r>
      </w:sdtContent>
    </w:sdt>
  </w:p>
  <w:p w:rsidR="009A383E" w:rsidRDefault="009A383E"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82" w:rsidRDefault="00216782">
      <w:pPr>
        <w:spacing w:after="0" w:line="240" w:lineRule="auto"/>
      </w:pPr>
      <w:r>
        <w:separator/>
      </w:r>
    </w:p>
  </w:footnote>
  <w:footnote w:type="continuationSeparator" w:id="0">
    <w:p w:rsidR="00216782" w:rsidRDefault="0021678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089" w:rsidRDefault="00FB408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089" w:rsidRDefault="00FB408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4089" w:rsidRDefault="00FB408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383E" w:rsidRPr="006B0C1A" w:rsidRDefault="009A383E"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34481"/>
    <w:multiLevelType w:val="hybridMultilevel"/>
    <w:tmpl w:val="8E06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B7E7412"/>
    <w:multiLevelType w:val="hybridMultilevel"/>
    <w:tmpl w:val="C694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9BC4DF7"/>
    <w:multiLevelType w:val="hybridMultilevel"/>
    <w:tmpl w:val="0E2CF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E35E9"/>
    <w:multiLevelType w:val="hybridMultilevel"/>
    <w:tmpl w:val="A322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2" w15:restartNumberingAfterBreak="0">
    <w:nsid w:val="31886AFE"/>
    <w:multiLevelType w:val="hybridMultilevel"/>
    <w:tmpl w:val="2C288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D58E4"/>
    <w:multiLevelType w:val="hybridMultilevel"/>
    <w:tmpl w:val="27208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01C3D1E"/>
    <w:multiLevelType w:val="hybridMultilevel"/>
    <w:tmpl w:val="C694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C0D0F83"/>
    <w:multiLevelType w:val="hybridMultilevel"/>
    <w:tmpl w:val="DC44A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9C3141"/>
    <w:multiLevelType w:val="hybridMultilevel"/>
    <w:tmpl w:val="6D70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85FE2"/>
    <w:multiLevelType w:val="hybridMultilevel"/>
    <w:tmpl w:val="6D70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3"/>
  </w:num>
  <w:num w:numId="5">
    <w:abstractNumId w:val="22"/>
  </w:num>
  <w:num w:numId="6">
    <w:abstractNumId w:val="17"/>
  </w:num>
  <w:num w:numId="7">
    <w:abstractNumId w:val="2"/>
  </w:num>
  <w:num w:numId="8">
    <w:abstractNumId w:val="25"/>
  </w:num>
  <w:num w:numId="9">
    <w:abstractNumId w:val="1"/>
  </w:num>
  <w:num w:numId="10">
    <w:abstractNumId w:val="24"/>
  </w:num>
  <w:num w:numId="11">
    <w:abstractNumId w:val="28"/>
  </w:num>
  <w:num w:numId="12">
    <w:abstractNumId w:val="16"/>
  </w:num>
  <w:num w:numId="13">
    <w:abstractNumId w:val="4"/>
  </w:num>
  <w:num w:numId="14">
    <w:abstractNumId w:val="14"/>
  </w:num>
  <w:num w:numId="15">
    <w:abstractNumId w:val="27"/>
  </w:num>
  <w:num w:numId="16">
    <w:abstractNumId w:val="19"/>
  </w:num>
  <w:num w:numId="17">
    <w:abstractNumId w:val="11"/>
  </w:num>
  <w:num w:numId="18">
    <w:abstractNumId w:val="8"/>
  </w:num>
  <w:num w:numId="19">
    <w:abstractNumId w:val="23"/>
  </w:num>
  <w:num w:numId="20">
    <w:abstractNumId w:val="5"/>
  </w:num>
  <w:num w:numId="21">
    <w:abstractNumId w:val="15"/>
  </w:num>
  <w:num w:numId="22">
    <w:abstractNumId w:val="13"/>
  </w:num>
  <w:num w:numId="23">
    <w:abstractNumId w:val="7"/>
  </w:num>
  <w:num w:numId="24">
    <w:abstractNumId w:val="9"/>
  </w:num>
  <w:num w:numId="25">
    <w:abstractNumId w:val="12"/>
  </w:num>
  <w:num w:numId="26">
    <w:abstractNumId w:val="20"/>
  </w:num>
  <w:num w:numId="27">
    <w:abstractNumId w:val="26"/>
  </w:num>
  <w:num w:numId="28">
    <w:abstractNumId w:val="10"/>
  </w:num>
  <w:num w:numId="2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4564"/>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6FF1"/>
    <w:rsid w:val="001771A5"/>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16782"/>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2B5F"/>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0AD"/>
    <w:rsid w:val="003A2348"/>
    <w:rsid w:val="003A2BFE"/>
    <w:rsid w:val="003B56D0"/>
    <w:rsid w:val="003B57CB"/>
    <w:rsid w:val="003C02B9"/>
    <w:rsid w:val="003C6250"/>
    <w:rsid w:val="003D1995"/>
    <w:rsid w:val="003D4C65"/>
    <w:rsid w:val="003E0EB5"/>
    <w:rsid w:val="003E356D"/>
    <w:rsid w:val="003E60F6"/>
    <w:rsid w:val="003E618C"/>
    <w:rsid w:val="003E6E8F"/>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438F5"/>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410"/>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0FEA"/>
    <w:rsid w:val="005F153F"/>
    <w:rsid w:val="005F43FF"/>
    <w:rsid w:val="00603DF0"/>
    <w:rsid w:val="00623487"/>
    <w:rsid w:val="00632D4D"/>
    <w:rsid w:val="00637F5D"/>
    <w:rsid w:val="006420B2"/>
    <w:rsid w:val="00642D06"/>
    <w:rsid w:val="006474B5"/>
    <w:rsid w:val="00650AB9"/>
    <w:rsid w:val="006722EF"/>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0F"/>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97110"/>
    <w:rsid w:val="009A0334"/>
    <w:rsid w:val="009A2C92"/>
    <w:rsid w:val="009A383E"/>
    <w:rsid w:val="009B40C9"/>
    <w:rsid w:val="009D1527"/>
    <w:rsid w:val="009D408E"/>
    <w:rsid w:val="009E0E6A"/>
    <w:rsid w:val="009E14D4"/>
    <w:rsid w:val="009E41C0"/>
    <w:rsid w:val="009E6703"/>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1900"/>
    <w:rsid w:val="00C56C90"/>
    <w:rsid w:val="00C613D2"/>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602EC"/>
    <w:rsid w:val="00D75216"/>
    <w:rsid w:val="00D75A72"/>
    <w:rsid w:val="00D811F2"/>
    <w:rsid w:val="00D93803"/>
    <w:rsid w:val="00D9443F"/>
    <w:rsid w:val="00DA2F66"/>
    <w:rsid w:val="00DB0473"/>
    <w:rsid w:val="00DB54FF"/>
    <w:rsid w:val="00DB5EE8"/>
    <w:rsid w:val="00DB6A09"/>
    <w:rsid w:val="00DC11FC"/>
    <w:rsid w:val="00DD6A1E"/>
    <w:rsid w:val="00DD6DFD"/>
    <w:rsid w:val="00DE242D"/>
    <w:rsid w:val="00DE5680"/>
    <w:rsid w:val="00DF64BD"/>
    <w:rsid w:val="00DF79BE"/>
    <w:rsid w:val="00E02EB4"/>
    <w:rsid w:val="00E06D2F"/>
    <w:rsid w:val="00E117F3"/>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18EE"/>
    <w:rsid w:val="00F244CF"/>
    <w:rsid w:val="00F273DC"/>
    <w:rsid w:val="00F27547"/>
    <w:rsid w:val="00F2794C"/>
    <w:rsid w:val="00F332AA"/>
    <w:rsid w:val="00F33B71"/>
    <w:rsid w:val="00F3582B"/>
    <w:rsid w:val="00F374E2"/>
    <w:rsid w:val="00F37FB4"/>
    <w:rsid w:val="00F40F15"/>
    <w:rsid w:val="00F43A9A"/>
    <w:rsid w:val="00F52E6A"/>
    <w:rsid w:val="00F709FA"/>
    <w:rsid w:val="00F72D5A"/>
    <w:rsid w:val="00F73B84"/>
    <w:rsid w:val="00F76972"/>
    <w:rsid w:val="00F84F75"/>
    <w:rsid w:val="00F904BD"/>
    <w:rsid w:val="00F92171"/>
    <w:rsid w:val="00FB0082"/>
    <w:rsid w:val="00FB1AB7"/>
    <w:rsid w:val="00FB3393"/>
    <w:rsid w:val="00FB4089"/>
    <w:rsid w:val="00FC4659"/>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rsid w:val="00F273DC"/>
    <w:rPr>
      <w:sz w:val="20"/>
      <w:szCs w:val="20"/>
    </w:rPr>
  </w:style>
  <w:style w:type="paragraph" w:styleId="afa">
    <w:name w:val="annotation text"/>
    <w:basedOn w:val="a0"/>
    <w:link w:val="af9"/>
    <w:uiPriority w:val="99"/>
    <w:semiHidden/>
    <w:unhideWhenUsed/>
    <w:rsid w:val="00F273DC"/>
    <w:pPr>
      <w:spacing w:line="240" w:lineRule="auto"/>
    </w:pPr>
    <w:rPr>
      <w:sz w:val="20"/>
      <w:szCs w:val="20"/>
    </w:rPr>
  </w:style>
  <w:style w:type="character" w:customStyle="1" w:styleId="12">
    <w:name w:val="Текст примечания Знак1"/>
    <w:basedOn w:val="a1"/>
    <w:uiPriority w:val="99"/>
    <w:semiHidden/>
    <w:rsid w:val="00F273DC"/>
    <w:rPr>
      <w:sz w:val="20"/>
      <w:szCs w:val="20"/>
    </w:rPr>
  </w:style>
  <w:style w:type="character" w:customStyle="1" w:styleId="afb">
    <w:name w:val="Тема примечания Знак"/>
    <w:basedOn w:val="af9"/>
    <w:link w:val="afc"/>
    <w:uiPriority w:val="99"/>
    <w:semiHidden/>
    <w:rsid w:val="00F273DC"/>
    <w:rPr>
      <w:b/>
      <w:bCs/>
      <w:sz w:val="20"/>
      <w:szCs w:val="20"/>
    </w:rPr>
  </w:style>
  <w:style w:type="paragraph" w:styleId="afc">
    <w:name w:val="annotation subject"/>
    <w:basedOn w:val="afa"/>
    <w:next w:val="afa"/>
    <w:link w:val="afb"/>
    <w:uiPriority w:val="99"/>
    <w:semiHidden/>
    <w:unhideWhenUsed/>
    <w:rsid w:val="00F273DC"/>
    <w:rPr>
      <w:b/>
      <w:bCs/>
    </w:rPr>
  </w:style>
  <w:style w:type="character" w:customStyle="1" w:styleId="13">
    <w:name w:val="Тема примечания Знак1"/>
    <w:basedOn w:val="12"/>
    <w:uiPriority w:val="99"/>
    <w:semiHidden/>
    <w:rsid w:val="00F27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A41B-BFA1-4593-BA7D-951C94F7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2025-01-16T09:20:00Z</dcterms:created>
  <dcterms:modified xsi:type="dcterms:W3CDTF">2025-01-16T09:20:00Z</dcterms:modified>
</cp:coreProperties>
</file>