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023" w:rsidRDefault="00EE4023">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321B06" w:rsidRDefault="00321B06" w:rsidP="00295D95">
      <w:pPr>
        <w:rPr>
          <w:b/>
          <w:sz w:val="32"/>
          <w:szCs w:val="32"/>
        </w:rPr>
      </w:pPr>
      <w:r>
        <w:rPr>
          <w:b/>
          <w:sz w:val="32"/>
          <w:szCs w:val="32"/>
        </w:rPr>
        <w:t xml:space="preserve">                            </w:t>
      </w:r>
      <w:proofErr w:type="spellStart"/>
      <w:r w:rsidR="002148AA" w:rsidRPr="002148AA">
        <w:rPr>
          <w:b/>
          <w:sz w:val="32"/>
          <w:szCs w:val="32"/>
        </w:rPr>
        <w:t>Эберт</w:t>
      </w:r>
      <w:proofErr w:type="spellEnd"/>
      <w:r w:rsidR="002148AA" w:rsidRPr="002148AA">
        <w:rPr>
          <w:b/>
          <w:sz w:val="32"/>
          <w:szCs w:val="32"/>
        </w:rPr>
        <w:t xml:space="preserve"> Мария Альбертовна</w:t>
      </w:r>
    </w:p>
    <w:p w:rsidR="00295D95" w:rsidRDefault="00295D95" w:rsidP="00295D95">
      <w:pPr>
        <w:rPr>
          <w:b/>
          <w:sz w:val="32"/>
          <w:szCs w:val="32"/>
        </w:rPr>
      </w:pPr>
      <w:r>
        <w:rPr>
          <w:b/>
          <w:sz w:val="32"/>
          <w:szCs w:val="32"/>
        </w:rPr>
        <w:t xml:space="preserve">  </w:t>
      </w:r>
      <w:r>
        <w:rPr>
          <w:b/>
          <w:sz w:val="32"/>
          <w:szCs w:val="32"/>
        </w:rPr>
        <w:tab/>
      </w:r>
      <w:r>
        <w:rPr>
          <w:b/>
          <w:sz w:val="32"/>
          <w:szCs w:val="32"/>
        </w:rPr>
        <w:tab/>
      </w:r>
      <w:r>
        <w:rPr>
          <w:b/>
          <w:sz w:val="32"/>
          <w:szCs w:val="32"/>
        </w:rPr>
        <w:tab/>
        <w:t xml:space="preserve">   дата защиты </w:t>
      </w:r>
      <w:r w:rsidR="002148AA">
        <w:rPr>
          <w:b/>
          <w:sz w:val="32"/>
          <w:szCs w:val="32"/>
        </w:rPr>
        <w:t>10</w:t>
      </w:r>
      <w:r>
        <w:rPr>
          <w:b/>
          <w:sz w:val="32"/>
          <w:szCs w:val="32"/>
        </w:rPr>
        <w:t xml:space="preserve">. </w:t>
      </w:r>
      <w:r w:rsidR="002148AA">
        <w:rPr>
          <w:b/>
          <w:sz w:val="32"/>
          <w:szCs w:val="32"/>
        </w:rPr>
        <w:t>10</w:t>
      </w:r>
      <w:r w:rsidR="002D6E65">
        <w:rPr>
          <w:b/>
          <w:sz w:val="32"/>
          <w:szCs w:val="32"/>
        </w:rPr>
        <w:t>. 2023</w:t>
      </w:r>
      <w:r>
        <w:rPr>
          <w:b/>
          <w:sz w:val="32"/>
          <w:szCs w:val="32"/>
        </w:rPr>
        <w:t>г.</w:t>
      </w:r>
    </w:p>
    <w:p w:rsidR="00295D95" w:rsidRDefault="00295D95" w:rsidP="00295D95">
      <w:pPr>
        <w:rPr>
          <w:b/>
          <w:sz w:val="32"/>
          <w:szCs w:val="32"/>
        </w:rPr>
      </w:pPr>
    </w:p>
    <w:p w:rsidR="00295D95" w:rsidRDefault="00295D95" w:rsidP="00295D95">
      <w:pPr>
        <w:rPr>
          <w:b/>
          <w:sz w:val="32"/>
          <w:szCs w:val="32"/>
        </w:rPr>
      </w:pPr>
    </w:p>
    <w:p w:rsidR="00295D95" w:rsidRDefault="00295D95" w:rsidP="002148AA">
      <w:pPr>
        <w:pStyle w:val="a4"/>
        <w:ind w:left="0" w:firstLine="360"/>
        <w:rPr>
          <w:rFonts w:ascii="Times New Roman" w:hAnsi="Times New Roman"/>
          <w:b/>
        </w:rPr>
      </w:pPr>
      <w:r>
        <w:rPr>
          <w:rFonts w:ascii="Times New Roman" w:hAnsi="Times New Roman"/>
          <w:sz w:val="28"/>
          <w:szCs w:val="28"/>
        </w:rPr>
        <w:t>Тема диссертации:</w:t>
      </w:r>
      <w:r>
        <w:rPr>
          <w:rFonts w:ascii="Times New Roman" w:hAnsi="Times New Roman"/>
        </w:rPr>
        <w:t xml:space="preserve"> </w:t>
      </w:r>
      <w:r>
        <w:rPr>
          <w:rFonts w:ascii="Times New Roman" w:hAnsi="Times New Roman"/>
          <w:sz w:val="28"/>
          <w:szCs w:val="28"/>
        </w:rPr>
        <w:t>«</w:t>
      </w:r>
      <w:r w:rsidR="002148AA" w:rsidRPr="002148AA">
        <w:rPr>
          <w:rFonts w:ascii="Times New Roman" w:hAnsi="Times New Roman"/>
          <w:sz w:val="28"/>
          <w:szCs w:val="28"/>
        </w:rPr>
        <w:t>Комбинированное лечение сарком мягких тканей с использованием стереотаксической лучевой терапии</w:t>
      </w:r>
      <w:r>
        <w:rPr>
          <w:rFonts w:ascii="Times New Roman" w:hAnsi="Times New Roman"/>
          <w:sz w:val="28"/>
          <w:szCs w:val="28"/>
        </w:rPr>
        <w:t xml:space="preserve">» по специальности </w:t>
      </w:r>
      <w:r w:rsidRPr="00295D95">
        <w:rPr>
          <w:rFonts w:ascii="Times New Roman" w:hAnsi="Times New Roman"/>
          <w:sz w:val="28"/>
          <w:szCs w:val="28"/>
        </w:rPr>
        <w:t>3.1.6 – онкология, лучевая терапия</w:t>
      </w:r>
      <w:r>
        <w:rPr>
          <w:rFonts w:ascii="Times New Roman" w:hAnsi="Times New Roman"/>
          <w:sz w:val="28"/>
          <w:szCs w:val="28"/>
        </w:rPr>
        <w:t xml:space="preserve">, представленная на соискание ученой степени </w:t>
      </w:r>
      <w:r w:rsidR="002D6E65">
        <w:rPr>
          <w:rFonts w:ascii="Times New Roman" w:hAnsi="Times New Roman"/>
          <w:sz w:val="28"/>
          <w:szCs w:val="28"/>
        </w:rPr>
        <w:t>кандидата</w:t>
      </w:r>
      <w:r>
        <w:rPr>
          <w:rFonts w:ascii="Times New Roman" w:hAnsi="Times New Roman"/>
          <w:sz w:val="28"/>
          <w:szCs w:val="28"/>
        </w:rPr>
        <w:t xml:space="preserve"> </w:t>
      </w:r>
      <w:r w:rsidR="002D6E65">
        <w:rPr>
          <w:rFonts w:ascii="Times New Roman" w:hAnsi="Times New Roman"/>
          <w:sz w:val="28"/>
          <w:szCs w:val="28"/>
        </w:rPr>
        <w:t>медицинских</w:t>
      </w:r>
      <w:r>
        <w:rPr>
          <w:rFonts w:ascii="Times New Roman" w:hAnsi="Times New Roman"/>
          <w:sz w:val="28"/>
          <w:szCs w:val="28"/>
        </w:rPr>
        <w:t xml:space="preserve"> наук.</w:t>
      </w:r>
    </w:p>
    <w:p w:rsidR="00295D95" w:rsidRDefault="00295D95" w:rsidP="002148AA">
      <w:pPr>
        <w:pStyle w:val="a4"/>
        <w:rPr>
          <w:rFonts w:ascii="Times New Roman" w:hAnsi="Times New Roman"/>
          <w:b/>
          <w:sz w:val="28"/>
          <w:szCs w:val="28"/>
        </w:rPr>
      </w:pPr>
    </w:p>
    <w:p w:rsidR="00295D95" w:rsidRDefault="00295D95" w:rsidP="002148AA">
      <w:pPr>
        <w:rPr>
          <w:sz w:val="28"/>
          <w:szCs w:val="28"/>
        </w:rPr>
      </w:pPr>
      <w:r>
        <w:rPr>
          <w:b/>
        </w:rPr>
        <w:t xml:space="preserve">  </w:t>
      </w:r>
      <w:r>
        <w:rPr>
          <w:sz w:val="28"/>
          <w:szCs w:val="28"/>
        </w:rPr>
        <w:t xml:space="preserve">При проведении тайного голосования диссертационный совет в количестве </w:t>
      </w:r>
      <w:r w:rsidR="002148AA">
        <w:rPr>
          <w:sz w:val="28"/>
          <w:szCs w:val="28"/>
        </w:rPr>
        <w:t>21</w:t>
      </w:r>
      <w:r>
        <w:rPr>
          <w:sz w:val="28"/>
          <w:szCs w:val="28"/>
        </w:rPr>
        <w:t xml:space="preserve"> человек – все по специальности 3.1.6 – онкология, лучевая терапия, участвовавших в заседании из 28 человек, входящих в соста</w:t>
      </w:r>
      <w:r w:rsidR="002D6E65">
        <w:rPr>
          <w:sz w:val="28"/>
          <w:szCs w:val="28"/>
        </w:rPr>
        <w:t>в совета, пр</w:t>
      </w:r>
      <w:r w:rsidR="002148AA">
        <w:rPr>
          <w:sz w:val="28"/>
          <w:szCs w:val="28"/>
        </w:rPr>
        <w:t>оголосовали: за – 21</w:t>
      </w:r>
      <w:r w:rsidR="0046435F">
        <w:rPr>
          <w:sz w:val="28"/>
          <w:szCs w:val="28"/>
        </w:rPr>
        <w:t>, против - 0</w:t>
      </w:r>
      <w:r>
        <w:rPr>
          <w:sz w:val="28"/>
          <w:szCs w:val="28"/>
        </w:rPr>
        <w:t>, недействительных бюллетеней – нет</w:t>
      </w: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295D95" w:rsidRDefault="00295D95">
      <w:pPr>
        <w:rPr>
          <w:sz w:val="28"/>
          <w:szCs w:val="28"/>
        </w:rPr>
      </w:pPr>
    </w:p>
    <w:p w:rsidR="003673EA" w:rsidRDefault="003673EA">
      <w:pPr>
        <w:rPr>
          <w:sz w:val="28"/>
          <w:szCs w:val="28"/>
        </w:rPr>
      </w:pPr>
    </w:p>
    <w:p w:rsidR="003673EA" w:rsidRDefault="003673EA">
      <w:pPr>
        <w:rPr>
          <w:sz w:val="28"/>
          <w:szCs w:val="28"/>
        </w:rPr>
      </w:pPr>
    </w:p>
    <w:p w:rsidR="003673EA" w:rsidRDefault="003673EA">
      <w:pPr>
        <w:rPr>
          <w:sz w:val="28"/>
          <w:szCs w:val="28"/>
        </w:rPr>
      </w:pPr>
    </w:p>
    <w:p w:rsidR="003673EA" w:rsidRDefault="003673EA">
      <w:pPr>
        <w:rPr>
          <w:sz w:val="28"/>
          <w:szCs w:val="28"/>
        </w:rPr>
      </w:pPr>
    </w:p>
    <w:p w:rsidR="003673EA" w:rsidRDefault="003673EA">
      <w:pPr>
        <w:rPr>
          <w:sz w:val="28"/>
          <w:szCs w:val="28"/>
        </w:rPr>
      </w:pPr>
    </w:p>
    <w:p w:rsidR="003673EA" w:rsidRDefault="003673EA">
      <w:pPr>
        <w:rPr>
          <w:sz w:val="28"/>
          <w:szCs w:val="28"/>
        </w:rPr>
      </w:pPr>
    </w:p>
    <w:p w:rsidR="003673EA" w:rsidRPr="00FB4A82" w:rsidRDefault="002148AA">
      <w:pPr>
        <w:rPr>
          <w:sz w:val="28"/>
          <w:szCs w:val="28"/>
          <w:lang w:val="en-US"/>
        </w:rPr>
      </w:pPr>
      <w:r w:rsidRPr="002148AA">
        <w:rPr>
          <w:sz w:val="28"/>
          <w:szCs w:val="28"/>
        </w:rPr>
        <w:object w:dxaOrig="8925" w:dyaOrig="1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6.25pt;height:630.75pt" o:ole="">
            <v:imagedata r:id="rId6" o:title=""/>
          </v:shape>
          <o:OLEObject Type="Embed" ProgID="Acrobat.Document.11" ShapeID="_x0000_i1026" DrawAspect="Content" ObjectID="_1758956887" r:id="rId7"/>
        </w:object>
      </w:r>
    </w:p>
    <w:p w:rsidR="003673EA" w:rsidRPr="00FB4A82" w:rsidRDefault="003673EA">
      <w:pPr>
        <w:rPr>
          <w:sz w:val="28"/>
          <w:szCs w:val="28"/>
          <w:lang w:val="en-US"/>
        </w:rPr>
      </w:pPr>
    </w:p>
    <w:p w:rsidR="003673EA" w:rsidRPr="00FB4A82" w:rsidRDefault="003673EA">
      <w:pPr>
        <w:rPr>
          <w:sz w:val="28"/>
          <w:szCs w:val="28"/>
          <w:lang w:val="en-US"/>
        </w:rPr>
      </w:pPr>
    </w:p>
    <w:p w:rsidR="00FB4A82" w:rsidRPr="00FB4A82" w:rsidRDefault="00FB4A82">
      <w:pPr>
        <w:rPr>
          <w:noProof/>
          <w:lang w:val="en-US"/>
        </w:rPr>
      </w:pPr>
    </w:p>
    <w:p w:rsidR="00FB4A82" w:rsidRPr="00FB4A82" w:rsidRDefault="00FB4A82">
      <w:pPr>
        <w:spacing w:after="160" w:line="259" w:lineRule="auto"/>
        <w:rPr>
          <w:noProof/>
          <w:lang w:val="en-US"/>
        </w:rPr>
      </w:pPr>
      <w:r w:rsidRPr="00FB4A82">
        <w:rPr>
          <w:noProof/>
          <w:lang w:val="en-US"/>
        </w:rPr>
        <w:br w:type="page"/>
      </w:r>
    </w:p>
    <w:p w:rsidR="00295D95" w:rsidRPr="002D6E65" w:rsidRDefault="00295D95" w:rsidP="002D6E65">
      <w:pPr>
        <w:rPr>
          <w:sz w:val="28"/>
          <w:szCs w:val="28"/>
        </w:rPr>
      </w:pPr>
    </w:p>
    <w:p w:rsidR="002148AA" w:rsidRDefault="002148AA" w:rsidP="002148AA">
      <w:pPr>
        <w:tabs>
          <w:tab w:val="left" w:pos="6096"/>
        </w:tabs>
        <w:spacing w:line="360" w:lineRule="auto"/>
        <w:ind w:right="28"/>
        <w:jc w:val="both"/>
      </w:pPr>
      <w:r>
        <w:t>ЗАКЛЮЧЕНИЕ ДИССЕРТАЦИОННОГО СОВЕТА 21.1.033.01, СОЗДАННОГО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ПО ДИССЕРТАЦИИ НА СОИСКАНИЕ УЧЕНОЙ СТЕПЕНИ КАНДИДАТА МЕДИЦИНСКИХ НАУК ЭБЕРТ МАРИИ АЛЬБЕРТОВНЫ</w:t>
      </w:r>
    </w:p>
    <w:p w:rsidR="002148AA" w:rsidRDefault="002148AA" w:rsidP="002148AA">
      <w:pPr>
        <w:tabs>
          <w:tab w:val="left" w:pos="6096"/>
        </w:tabs>
        <w:spacing w:line="360" w:lineRule="auto"/>
        <w:ind w:right="28"/>
        <w:jc w:val="both"/>
      </w:pPr>
    </w:p>
    <w:p w:rsidR="002148AA" w:rsidRDefault="002148AA" w:rsidP="002148AA">
      <w:pPr>
        <w:tabs>
          <w:tab w:val="left" w:pos="6096"/>
        </w:tabs>
        <w:spacing w:line="360" w:lineRule="auto"/>
        <w:ind w:right="28"/>
        <w:jc w:val="both"/>
      </w:pPr>
    </w:p>
    <w:p w:rsidR="002148AA" w:rsidRDefault="002148AA" w:rsidP="002148AA">
      <w:pPr>
        <w:tabs>
          <w:tab w:val="left" w:pos="6096"/>
        </w:tabs>
        <w:spacing w:line="360" w:lineRule="auto"/>
        <w:ind w:right="28"/>
        <w:jc w:val="both"/>
      </w:pPr>
      <w:r>
        <w:t xml:space="preserve">                                         </w:t>
      </w:r>
      <w:r>
        <w:t>аттестационное дело №____________</w:t>
      </w:r>
    </w:p>
    <w:p w:rsidR="002148AA" w:rsidRDefault="002148AA" w:rsidP="002148AA">
      <w:pPr>
        <w:tabs>
          <w:tab w:val="left" w:pos="6096"/>
        </w:tabs>
        <w:spacing w:line="360" w:lineRule="auto"/>
        <w:ind w:right="28"/>
        <w:jc w:val="both"/>
      </w:pPr>
      <w:r>
        <w:t xml:space="preserve"> </w:t>
      </w:r>
      <w:r>
        <w:t xml:space="preserve">                      </w:t>
      </w:r>
      <w:r>
        <w:t xml:space="preserve"> решение диссертационного совета от 10.10.2023 №</w:t>
      </w:r>
      <w:r>
        <w:t xml:space="preserve"> </w:t>
      </w:r>
      <w:bookmarkStart w:id="0" w:name="_GoBack"/>
      <w:bookmarkEnd w:id="0"/>
      <w:r>
        <w:t>30</w:t>
      </w:r>
    </w:p>
    <w:p w:rsidR="002148AA" w:rsidRDefault="002148AA" w:rsidP="002148AA">
      <w:pPr>
        <w:tabs>
          <w:tab w:val="left" w:pos="6096"/>
        </w:tabs>
        <w:spacing w:line="360" w:lineRule="auto"/>
        <w:ind w:right="28"/>
        <w:jc w:val="both"/>
      </w:pPr>
    </w:p>
    <w:p w:rsidR="002148AA" w:rsidRDefault="002148AA" w:rsidP="002148AA">
      <w:pPr>
        <w:tabs>
          <w:tab w:val="left" w:pos="6096"/>
        </w:tabs>
        <w:spacing w:line="360" w:lineRule="auto"/>
        <w:ind w:right="28"/>
        <w:jc w:val="both"/>
      </w:pPr>
      <w:r>
        <w:t xml:space="preserve">О присуждении </w:t>
      </w:r>
      <w:proofErr w:type="spellStart"/>
      <w:r>
        <w:t>Эберт</w:t>
      </w:r>
      <w:proofErr w:type="spellEnd"/>
      <w:r>
        <w:t xml:space="preserve"> Марии Альбертовне, гражданину Российской Федерации, ученой степени кандидата медицинских наук.</w:t>
      </w:r>
    </w:p>
    <w:p w:rsidR="002148AA" w:rsidRDefault="002148AA" w:rsidP="002148AA">
      <w:pPr>
        <w:tabs>
          <w:tab w:val="left" w:pos="6096"/>
        </w:tabs>
        <w:spacing w:line="360" w:lineRule="auto"/>
        <w:ind w:right="28"/>
        <w:jc w:val="both"/>
      </w:pPr>
      <w:r>
        <w:t>Диссертация «Комбинированное лечение сарком мягких тканей с использованием стереотаксической лучевой терапии»  по специальности 3.1.6. Онкология, лучевая терапия принята к защите 07.08.2023, протокол №18 диссертационным советом 21.1.033.01, созданным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(197758, Санкт-Петербург, пос. Песочный, ул. Ленинградская, д. 68. Приказ №105/</w:t>
      </w:r>
      <w:proofErr w:type="spellStart"/>
      <w:r>
        <w:t>нк</w:t>
      </w:r>
      <w:proofErr w:type="spellEnd"/>
      <w:r>
        <w:t xml:space="preserve"> от 11.04.2012). </w:t>
      </w:r>
    </w:p>
    <w:p w:rsidR="002148AA" w:rsidRDefault="002148AA" w:rsidP="002148AA">
      <w:pPr>
        <w:tabs>
          <w:tab w:val="left" w:pos="6096"/>
        </w:tabs>
        <w:spacing w:line="360" w:lineRule="auto"/>
        <w:ind w:right="28"/>
        <w:jc w:val="both"/>
      </w:pPr>
      <w:r>
        <w:t xml:space="preserve">Соискатель </w:t>
      </w:r>
      <w:proofErr w:type="spellStart"/>
      <w:r>
        <w:t>Эберт</w:t>
      </w:r>
      <w:proofErr w:type="spellEnd"/>
      <w:r>
        <w:t xml:space="preserve"> Мария Альбертовна, дата рождения 28.09.1991 г., в 2018 году окончила с отличием федеральное государственное бюджетное военное образовательное учреждение высшего профессионального образования «Военно-медицинская академия имени С.М. Кирова» Министерства обороны Российской Федерации по специальности «Лечебное дело». В 2020 году окончила клиническую ординатуру по специальности «Онкология» в ФГБУ «НМИЦ онкологии им. Н.Н. Петрова» Минздрава России. В 2023 окончила очную аспирантуру по специальности «Онкология» в ФГБУ «НМИЦ онкологии им. Н.Н. Петрова» Минздрава России. С 2020 работает врачом-онкологом отделения опухолей костей, мягких тканей и кожи ФГБУ «НМИЦ онкологии им. Н.Н. Петрова» Минздрава России. </w:t>
      </w:r>
    </w:p>
    <w:p w:rsidR="002148AA" w:rsidRDefault="002148AA" w:rsidP="002148AA">
      <w:pPr>
        <w:tabs>
          <w:tab w:val="left" w:pos="6096"/>
        </w:tabs>
        <w:spacing w:line="360" w:lineRule="auto"/>
        <w:ind w:right="28"/>
        <w:jc w:val="both"/>
      </w:pPr>
      <w:r>
        <w:t>Справка № 585 от 15.02.2022 о сдаче кандидатских экзаменов выдана ФГБУ «НМИЦ онкологии им. Н.Н. Петрова» Минздрава России.</w:t>
      </w:r>
    </w:p>
    <w:p w:rsidR="002148AA" w:rsidRDefault="002148AA" w:rsidP="002148AA">
      <w:pPr>
        <w:tabs>
          <w:tab w:val="left" w:pos="6096"/>
        </w:tabs>
        <w:spacing w:line="360" w:lineRule="auto"/>
        <w:ind w:right="28"/>
        <w:jc w:val="both"/>
      </w:pPr>
      <w:r>
        <w:t>Диссертация выполнена в ФГБУ «НМИЦ онкологии им. Н.Н. Петрова» Минздрава России на базе научного отделения общей онкологии и урологии.</w:t>
      </w:r>
    </w:p>
    <w:p w:rsidR="002148AA" w:rsidRDefault="002148AA" w:rsidP="002148AA">
      <w:pPr>
        <w:tabs>
          <w:tab w:val="left" w:pos="6096"/>
        </w:tabs>
        <w:spacing w:line="360" w:lineRule="auto"/>
        <w:ind w:right="28"/>
        <w:jc w:val="both"/>
      </w:pPr>
    </w:p>
    <w:p w:rsidR="002148AA" w:rsidRDefault="002148AA" w:rsidP="002148AA">
      <w:pPr>
        <w:tabs>
          <w:tab w:val="left" w:pos="6096"/>
        </w:tabs>
        <w:spacing w:line="360" w:lineRule="auto"/>
        <w:ind w:right="28"/>
        <w:jc w:val="both"/>
      </w:pPr>
      <w:r>
        <w:lastRenderedPageBreak/>
        <w:t xml:space="preserve">Научный руководитель: </w:t>
      </w:r>
    </w:p>
    <w:p w:rsidR="002148AA" w:rsidRDefault="002148AA" w:rsidP="002148AA">
      <w:pPr>
        <w:tabs>
          <w:tab w:val="left" w:pos="6096"/>
        </w:tabs>
        <w:spacing w:line="360" w:lineRule="auto"/>
        <w:ind w:right="28"/>
        <w:jc w:val="both"/>
      </w:pPr>
      <w:r>
        <w:t xml:space="preserve">- доктор медицинских наук, Новиков Сергей Николаевич, заведующий научным отделением радиационной онкологии и ядерной медицины ФГБУ «НМИЦ онкологии им. Н.Н. Петрова» Минздрава России. </w:t>
      </w:r>
    </w:p>
    <w:p w:rsidR="002148AA" w:rsidRDefault="002148AA" w:rsidP="002148AA">
      <w:pPr>
        <w:tabs>
          <w:tab w:val="left" w:pos="6096"/>
        </w:tabs>
        <w:spacing w:line="360" w:lineRule="auto"/>
        <w:ind w:right="28"/>
        <w:jc w:val="both"/>
      </w:pPr>
      <w:r>
        <w:t>Официальные оппоненты:</w:t>
      </w:r>
    </w:p>
    <w:p w:rsidR="002148AA" w:rsidRDefault="002148AA" w:rsidP="002148AA">
      <w:pPr>
        <w:tabs>
          <w:tab w:val="left" w:pos="6096"/>
        </w:tabs>
        <w:spacing w:line="360" w:lineRule="auto"/>
        <w:ind w:right="28"/>
        <w:jc w:val="both"/>
      </w:pPr>
      <w:r>
        <w:t xml:space="preserve">- </w:t>
      </w:r>
      <w:proofErr w:type="spellStart"/>
      <w:r>
        <w:t>Ханевич</w:t>
      </w:r>
      <w:proofErr w:type="spellEnd"/>
      <w:r>
        <w:t xml:space="preserve"> Михаил Дмитриевич - доктор медицинский наук, профессор, Заслуженный деятель науки РФ, Заслуженный врач РФ, лауреат Премии правительства РФ в области науки и техники, заведующий кафедрой госпитальной хирургии федерального государственного бюджетного образовательного учреждения высшего образования "Санкт-Петербургский государственный педиатрический медицинский университет" Министерства Здравоохранения Российской Федерации (Санкт-Петербург);</w:t>
      </w:r>
    </w:p>
    <w:p w:rsidR="002148AA" w:rsidRDefault="002148AA" w:rsidP="002148AA">
      <w:pPr>
        <w:tabs>
          <w:tab w:val="left" w:pos="6096"/>
        </w:tabs>
        <w:spacing w:line="360" w:lineRule="auto"/>
        <w:ind w:right="28"/>
        <w:jc w:val="both"/>
      </w:pPr>
      <w:r>
        <w:t>- Хмелевский Евгений Витальевич - доктор медицинских наук, профессор, заведующий отделом лучевой терапии Московского научно-исследовательского онкологического института имени П.А. Герцена – филиала федерального государственного бюджетного учреждения «Национальный медицинский исследовательский центр радиологии» Министерства здравоохранения Российской Федерации (Москва).</w:t>
      </w:r>
    </w:p>
    <w:p w:rsidR="002148AA" w:rsidRDefault="002148AA" w:rsidP="002148AA">
      <w:pPr>
        <w:tabs>
          <w:tab w:val="left" w:pos="6096"/>
        </w:tabs>
        <w:spacing w:line="360" w:lineRule="auto"/>
        <w:ind w:right="28"/>
        <w:jc w:val="both"/>
      </w:pPr>
      <w:r>
        <w:t>Официальные оппоненты дали положительные отзывы на диссертацию.</w:t>
      </w:r>
    </w:p>
    <w:p w:rsidR="002148AA" w:rsidRDefault="002148AA" w:rsidP="002148AA">
      <w:pPr>
        <w:tabs>
          <w:tab w:val="left" w:pos="6096"/>
        </w:tabs>
        <w:spacing w:line="360" w:lineRule="auto"/>
        <w:ind w:right="28"/>
        <w:jc w:val="both"/>
      </w:pPr>
      <w:r>
        <w:t>Ведущая организация федеральное государственное бюджетное учреждение «Национальный медицинский исследовательский центр онкологии имени Н.Н. Блохина» Министерства здравоохранения Российской Федерации (Москва) в своем положительном отзыве, подписанным доктором медицинских наук Соколовским Анатолием Владимировичем, научным сотрудником онкологического отделения хирургических методов лечения №1 (опухолей кожи, костей и мягких тканей) отдела общей онкологии НИИ клинической онкологии имени академика РАН и РАМН Н.Н. Трапезникова, кандидатом медицинских наук Ивановым Станиславом Михайловичем, старшим научным сотрудником, врачом-</w:t>
      </w:r>
      <w:proofErr w:type="spellStart"/>
      <w:r>
        <w:t>радиотерапевтом</w:t>
      </w:r>
      <w:proofErr w:type="spellEnd"/>
      <w:r>
        <w:t xml:space="preserve"> отделения радиотерапии НИИ клинической онкологии имени академика РАН и РАМН Н.Н. Трапезникова, указала, что диссертационная работа </w:t>
      </w:r>
      <w:proofErr w:type="spellStart"/>
      <w:r>
        <w:t>Эберт</w:t>
      </w:r>
      <w:proofErr w:type="spellEnd"/>
      <w:r>
        <w:t xml:space="preserve"> Марии Альбертовны «Комбинированное лечение сарком мягких тканей с использованием стереотаксической лучевой терапии», представленная на соискание ученой степени кандидата медицинских наук по специальности 3.1.6. Онкология, лучевая терапия, является самостоятельной, законченной научно-квалификационной работой, характеризующейся научной новизной и практической значимостью, а также соответствующей паспорту специальности. Актуальность изученной темы, применение современных методов исследования, достаточный объем полученных данных и их корректная научная трактовка позволяют заключить, что данная работа </w:t>
      </w:r>
      <w:r>
        <w:lastRenderedPageBreak/>
        <w:t xml:space="preserve">полностью соответствует требованиям «Положения ВАК МО РФ о порядке присуждения ученых степеней», утвержденного Постановлением Правительства РФ № 74 от 30.01.2002,  в редакции Постановлений Правительства РФ №490 от 12.08.2003, №227 от 20.04.2006, № 330 от 04.05.2008, №424 от 02.06.2008, №475 от 20.06.2011, №842 от 24.09.2013, № 1152 от 28.09.2018, №1539 от 11.09.2021, предъявляемым к кандидатским диссертациям, а ее автор </w:t>
      </w:r>
      <w:proofErr w:type="spellStart"/>
      <w:r>
        <w:t>Эберт</w:t>
      </w:r>
      <w:proofErr w:type="spellEnd"/>
      <w:r>
        <w:t xml:space="preserve"> Мария Альбертовна достойна присуждения ученой степени кандидата медицинских наук по специальности 3.1.6. Онкология, лучевая терапия.</w:t>
      </w:r>
    </w:p>
    <w:p w:rsidR="002148AA" w:rsidRDefault="002148AA" w:rsidP="002148AA">
      <w:pPr>
        <w:tabs>
          <w:tab w:val="left" w:pos="6096"/>
        </w:tabs>
        <w:spacing w:line="360" w:lineRule="auto"/>
        <w:ind w:right="28"/>
        <w:jc w:val="both"/>
      </w:pPr>
      <w:r>
        <w:t xml:space="preserve">Соискатель имеет 10 опубликованных работ, в том числе по теме диссертации опубликовано 10 печатных работ, из них 2 в рецензируемых отечественных изданиях, международной реферативной базы данных и системы цитирования </w:t>
      </w:r>
      <w:proofErr w:type="spellStart"/>
      <w:r>
        <w:t>Scopus</w:t>
      </w:r>
      <w:proofErr w:type="spellEnd"/>
      <w:r>
        <w:t xml:space="preserve"> и 1 в иностранном журнале 1 квартиля. Получен 1 патент на изобретение РФ № 2708946, заявка №2018145077 от 18.12.2018г., «Способ проведения лучевой терапии при комбинированном лечении саркомы мягких тканей», бюллетень №35 от 12.12.2019. </w:t>
      </w:r>
    </w:p>
    <w:p w:rsidR="002148AA" w:rsidRDefault="002148AA" w:rsidP="002148AA">
      <w:pPr>
        <w:tabs>
          <w:tab w:val="left" w:pos="6096"/>
        </w:tabs>
        <w:spacing w:line="360" w:lineRule="auto"/>
        <w:ind w:right="28"/>
        <w:jc w:val="both"/>
      </w:pPr>
      <w:r>
        <w:t xml:space="preserve">Основные работы: </w:t>
      </w:r>
    </w:p>
    <w:p w:rsidR="002148AA" w:rsidRDefault="002148AA" w:rsidP="002148AA">
      <w:pPr>
        <w:tabs>
          <w:tab w:val="left" w:pos="6096"/>
        </w:tabs>
        <w:spacing w:line="360" w:lineRule="auto"/>
        <w:ind w:right="28"/>
        <w:jc w:val="both"/>
      </w:pPr>
      <w:proofErr w:type="spellStart"/>
      <w:r>
        <w:t>Гафтон</w:t>
      </w:r>
      <w:proofErr w:type="spellEnd"/>
      <w:r>
        <w:t xml:space="preserve"> Г.И., </w:t>
      </w:r>
      <w:proofErr w:type="spellStart"/>
      <w:r>
        <w:t>Эберт</w:t>
      </w:r>
      <w:proofErr w:type="spellEnd"/>
      <w:r>
        <w:t xml:space="preserve"> М.А., Новиков С.Н., Федосова Е.А., Зиновьев Г.В., </w:t>
      </w:r>
      <w:proofErr w:type="spellStart"/>
      <w:r>
        <w:t>Канаев</w:t>
      </w:r>
      <w:proofErr w:type="spellEnd"/>
      <w:r>
        <w:t xml:space="preserve"> С.В., </w:t>
      </w:r>
      <w:proofErr w:type="spellStart"/>
      <w:r>
        <w:t>Гафтон</w:t>
      </w:r>
      <w:proofErr w:type="spellEnd"/>
      <w:r>
        <w:t xml:space="preserve"> И.Г., </w:t>
      </w:r>
      <w:proofErr w:type="spellStart"/>
      <w:r>
        <w:t>Синячкин</w:t>
      </w:r>
      <w:proofErr w:type="spellEnd"/>
      <w:r>
        <w:t xml:space="preserve"> М.С. Непосредственные результаты комбинированного лечения сарком мягких тканей с использованием стереотаксической лучевой терапии // Вопросы онкологии. – 2020. – Т. 66. – №. 4. – С. 413-419.  DOI: 10.37469/0507-3758-2020-66-4-413-419. Авторский вклад в исследование 90%. В статье представлены непосредственные результаты лечения пациентов с саркомами мягких тканей I-III стадии, получивших лечение в рамках разработанного протокола, включающего в себя 3 этапа: курс предоперационной стереотаксической лучевой терапии в объеме облучения исключительно опухолевой ткани в режиме 5 фракций по РОД=5 Гр до СОД = 25 Гр, хирургическое лечение в объеме радикального удаления СМТ с гистологическим исследованием операционного материала (оценка степени регресса опухоли – процент некроза и фиброза опухолевой ткани), курс послеоперационной 3D конформной ДЛТ на ложе удаленного новообразования в режиме 25 фракций по РОД=2 Гр до СОД = 50 Гр.</w:t>
      </w:r>
    </w:p>
    <w:p w:rsidR="002148AA" w:rsidRDefault="002148AA" w:rsidP="002148AA">
      <w:pPr>
        <w:tabs>
          <w:tab w:val="left" w:pos="6096"/>
        </w:tabs>
        <w:spacing w:line="360" w:lineRule="auto"/>
        <w:ind w:right="28"/>
        <w:jc w:val="both"/>
      </w:pPr>
      <w:proofErr w:type="spellStart"/>
      <w:r w:rsidRPr="002148AA">
        <w:rPr>
          <w:lang w:val="en-US"/>
        </w:rPr>
        <w:t>Novikov</w:t>
      </w:r>
      <w:proofErr w:type="spellEnd"/>
      <w:r w:rsidRPr="002148AA">
        <w:rPr>
          <w:lang w:val="en-US"/>
        </w:rPr>
        <w:t xml:space="preserve"> S.N., </w:t>
      </w:r>
      <w:proofErr w:type="spellStart"/>
      <w:r w:rsidRPr="002148AA">
        <w:rPr>
          <w:lang w:val="en-US"/>
        </w:rPr>
        <w:t>Gafton</w:t>
      </w:r>
      <w:proofErr w:type="spellEnd"/>
      <w:r w:rsidRPr="002148AA">
        <w:rPr>
          <w:lang w:val="en-US"/>
        </w:rPr>
        <w:t xml:space="preserve"> G.I., Ebert M.A., </w:t>
      </w:r>
      <w:proofErr w:type="spellStart"/>
      <w:r w:rsidRPr="002148AA">
        <w:rPr>
          <w:lang w:val="en-US"/>
        </w:rPr>
        <w:t>Fedosova</w:t>
      </w:r>
      <w:proofErr w:type="spellEnd"/>
      <w:r w:rsidRPr="002148AA">
        <w:rPr>
          <w:lang w:val="en-US"/>
        </w:rPr>
        <w:t xml:space="preserve"> E.A., </w:t>
      </w:r>
      <w:proofErr w:type="spellStart"/>
      <w:r w:rsidRPr="002148AA">
        <w:rPr>
          <w:lang w:val="en-US"/>
        </w:rPr>
        <w:t>Melnik</w:t>
      </w:r>
      <w:proofErr w:type="spellEnd"/>
      <w:r w:rsidRPr="002148AA">
        <w:rPr>
          <w:lang w:val="en-US"/>
        </w:rPr>
        <w:t xml:space="preserve"> J.S., </w:t>
      </w:r>
      <w:proofErr w:type="spellStart"/>
      <w:r w:rsidRPr="002148AA">
        <w:rPr>
          <w:lang w:val="en-US"/>
        </w:rPr>
        <w:t>Zinovev</w:t>
      </w:r>
      <w:proofErr w:type="spellEnd"/>
      <w:r w:rsidRPr="002148AA">
        <w:rPr>
          <w:lang w:val="en-US"/>
        </w:rPr>
        <w:t xml:space="preserve"> G.V., </w:t>
      </w:r>
      <w:proofErr w:type="spellStart"/>
      <w:r w:rsidRPr="002148AA">
        <w:rPr>
          <w:lang w:val="en-US"/>
        </w:rPr>
        <w:t>Gafton</w:t>
      </w:r>
      <w:proofErr w:type="spellEnd"/>
      <w:r w:rsidRPr="002148AA">
        <w:rPr>
          <w:lang w:val="en-US"/>
        </w:rPr>
        <w:t xml:space="preserve"> I.G., </w:t>
      </w:r>
      <w:proofErr w:type="spellStart"/>
      <w:r w:rsidRPr="002148AA">
        <w:rPr>
          <w:lang w:val="en-US"/>
        </w:rPr>
        <w:t>Sinyachkin</w:t>
      </w:r>
      <w:proofErr w:type="spellEnd"/>
      <w:r w:rsidRPr="002148AA">
        <w:rPr>
          <w:lang w:val="en-US"/>
        </w:rPr>
        <w:t xml:space="preserve"> M.S., </w:t>
      </w:r>
      <w:proofErr w:type="spellStart"/>
      <w:r w:rsidRPr="002148AA">
        <w:rPr>
          <w:lang w:val="en-US"/>
        </w:rPr>
        <w:t>Kanaev</w:t>
      </w:r>
      <w:proofErr w:type="spellEnd"/>
      <w:r w:rsidRPr="002148AA">
        <w:rPr>
          <w:lang w:val="en-US"/>
        </w:rPr>
        <w:t xml:space="preserve"> S.V. Preoperative stereotactic ablative body radiotherapy with postoperative conventional irradiation of soft tissue sarcomas: protocol overview with a preliminary safety report // Radiotherapy and Oncology. – 2021. – Vol. 161. – </w:t>
      </w:r>
      <w:r>
        <w:t>Р</w:t>
      </w:r>
      <w:r w:rsidRPr="002148AA">
        <w:rPr>
          <w:lang w:val="en-US"/>
        </w:rPr>
        <w:t xml:space="preserve">. 126-131. </w:t>
      </w:r>
      <w:r>
        <w:t>DOI: 10.1016/j.radonc.2021.05.025. Авторский вклад в исследование 85%. В статье представлены данные о разработанном протоколе, возникших осложнениях после каждого этапа лечения. Продемонстрирован отчет о безопасности предложенной методики лечения пациентов с саркомами мягких тканей I-III стадии.</w:t>
      </w:r>
    </w:p>
    <w:p w:rsidR="002148AA" w:rsidRDefault="002148AA" w:rsidP="002148AA">
      <w:pPr>
        <w:tabs>
          <w:tab w:val="left" w:pos="6096"/>
        </w:tabs>
        <w:spacing w:line="360" w:lineRule="auto"/>
        <w:ind w:right="28"/>
        <w:jc w:val="both"/>
      </w:pPr>
      <w:proofErr w:type="spellStart"/>
      <w:r>
        <w:lastRenderedPageBreak/>
        <w:t>Эберт</w:t>
      </w:r>
      <w:proofErr w:type="spellEnd"/>
      <w:r>
        <w:t xml:space="preserve"> М.А., </w:t>
      </w:r>
      <w:proofErr w:type="spellStart"/>
      <w:r>
        <w:t>Гафтон</w:t>
      </w:r>
      <w:proofErr w:type="spellEnd"/>
      <w:r>
        <w:t xml:space="preserve"> Г. И., Новиков С.Н., Федосова Е.А., Зиновьев Г.В., </w:t>
      </w:r>
      <w:proofErr w:type="spellStart"/>
      <w:r>
        <w:t>Канаев</w:t>
      </w:r>
      <w:proofErr w:type="spellEnd"/>
      <w:r>
        <w:t xml:space="preserve"> С.В., </w:t>
      </w:r>
      <w:proofErr w:type="spellStart"/>
      <w:r>
        <w:t>Гафтон</w:t>
      </w:r>
      <w:proofErr w:type="spellEnd"/>
      <w:r>
        <w:t xml:space="preserve"> И.Г., </w:t>
      </w:r>
      <w:proofErr w:type="spellStart"/>
      <w:r>
        <w:t>Синячкин</w:t>
      </w:r>
      <w:proofErr w:type="spellEnd"/>
      <w:r>
        <w:t xml:space="preserve"> М.С. Комбинированное лечение сарком мягких тканей // Вопросы онкологии. – 2021. – Т. 67 – №. 3. – С. 338-343. DOI 10.37469/0507-3758-2021-67-3-338-343. Вклад в исследование – 90%. Статья посвящена комбинированному лечению больных саркомами мягких тканей с применением лучевой терапии в различных комбинациях. Анализируемый авторами материал содержит разностороннее описание предложенных методов комбинированного лечения сарком мягких тканей. На примерах научных исследований последних лет рассмотрены преимущества, недостатки, направления и особенности применения различных методик лучевой терапии в комбинированном лечении сарком мягких тканей.</w:t>
      </w:r>
    </w:p>
    <w:p w:rsidR="002148AA" w:rsidRDefault="002148AA" w:rsidP="002148AA">
      <w:pPr>
        <w:tabs>
          <w:tab w:val="left" w:pos="6096"/>
        </w:tabs>
        <w:spacing w:line="360" w:lineRule="auto"/>
        <w:ind w:right="28"/>
        <w:jc w:val="both"/>
      </w:pPr>
      <w:r>
        <w:t>Материалов или отдельных результатов, используемых в диссертации без ссылок на авторов и (или) источников заимствования, нет. Недостоверные сведения об опубликованных соискателем ученой степени работах, в которых изложены основные научные результаты диссертации, отсутствуют.</w:t>
      </w:r>
    </w:p>
    <w:p w:rsidR="002148AA" w:rsidRDefault="002148AA" w:rsidP="002148AA">
      <w:pPr>
        <w:tabs>
          <w:tab w:val="left" w:pos="6096"/>
        </w:tabs>
        <w:spacing w:line="360" w:lineRule="auto"/>
        <w:ind w:right="28"/>
        <w:jc w:val="both"/>
      </w:pPr>
      <w:r>
        <w:t>На автореферат поступило 2 отзыва от:</w:t>
      </w:r>
    </w:p>
    <w:p w:rsidR="002148AA" w:rsidRDefault="002148AA" w:rsidP="002148AA">
      <w:pPr>
        <w:tabs>
          <w:tab w:val="left" w:pos="6096"/>
        </w:tabs>
        <w:spacing w:line="360" w:lineRule="auto"/>
        <w:ind w:right="28"/>
        <w:jc w:val="both"/>
      </w:pPr>
      <w:r>
        <w:t xml:space="preserve">- доктора медицинских наук Сокуренко Валентины Петровны, главного внештатного </w:t>
      </w:r>
      <w:proofErr w:type="spellStart"/>
      <w:r>
        <w:t>радиотерапевта</w:t>
      </w:r>
      <w:proofErr w:type="spellEnd"/>
      <w:r>
        <w:t xml:space="preserve"> Комитета здравоохранения Санкт-Петербурга, врача-</w:t>
      </w:r>
      <w:proofErr w:type="spellStart"/>
      <w:r>
        <w:t>радиотерапевта</w:t>
      </w:r>
      <w:proofErr w:type="spellEnd"/>
      <w:r>
        <w:t xml:space="preserve"> отделения </w:t>
      </w:r>
      <w:proofErr w:type="spellStart"/>
      <w:r>
        <w:t>радиохирургии</w:t>
      </w:r>
      <w:proofErr w:type="spellEnd"/>
      <w:r>
        <w:t xml:space="preserve"> и радиотерапии №4 федерального государственного бюджетного учреждения «Российский научный центр радиологии и хирургических технологий имени академика А.М. </w:t>
      </w:r>
      <w:proofErr w:type="spellStart"/>
      <w:r>
        <w:t>Гранова</w:t>
      </w:r>
      <w:proofErr w:type="spellEnd"/>
      <w:r>
        <w:t>» Министерства здравоохранения Российской Федерации (Санкт-Петербург);</w:t>
      </w:r>
    </w:p>
    <w:p w:rsidR="002148AA" w:rsidRDefault="002148AA" w:rsidP="002148AA">
      <w:pPr>
        <w:tabs>
          <w:tab w:val="left" w:pos="6096"/>
        </w:tabs>
        <w:spacing w:line="360" w:lineRule="auto"/>
        <w:ind w:right="28"/>
        <w:jc w:val="both"/>
      </w:pPr>
      <w:r>
        <w:t xml:space="preserve">- доктора медицинских наук, профессора </w:t>
      </w:r>
      <w:proofErr w:type="spellStart"/>
      <w:r>
        <w:t>Валькова</w:t>
      </w:r>
      <w:proofErr w:type="spellEnd"/>
      <w:r>
        <w:t xml:space="preserve"> Михаила Юрьевича, заведующего кафедрой лучевой диагностики, лучевой терапии и онкологии федерального государственного бюджетного образовательного учреждения высшего образования «Северный государственный медицинский университет» Министерства здравоохранения Российской Федерации (Архангельск).</w:t>
      </w:r>
    </w:p>
    <w:p w:rsidR="002148AA" w:rsidRDefault="002148AA" w:rsidP="002148AA">
      <w:pPr>
        <w:tabs>
          <w:tab w:val="left" w:pos="6096"/>
        </w:tabs>
        <w:spacing w:line="360" w:lineRule="auto"/>
        <w:ind w:right="28"/>
        <w:jc w:val="both"/>
      </w:pPr>
      <w:r>
        <w:t>Отзывы положительные, не содержат замечаний.</w:t>
      </w:r>
    </w:p>
    <w:p w:rsidR="002148AA" w:rsidRDefault="002148AA" w:rsidP="002148AA">
      <w:pPr>
        <w:tabs>
          <w:tab w:val="left" w:pos="6096"/>
        </w:tabs>
        <w:spacing w:line="360" w:lineRule="auto"/>
        <w:ind w:right="28"/>
        <w:jc w:val="both"/>
      </w:pPr>
      <w:r>
        <w:t>Выбор официальных оппонентов обосновывается тем, что они являются ведущими специалистами по теме представленной диссертации и дали свое согласие, а ведущей организации – тем, что она является ведущей научной организацией в области онкологии.</w:t>
      </w:r>
    </w:p>
    <w:p w:rsidR="002148AA" w:rsidRDefault="002148AA" w:rsidP="002148AA">
      <w:pPr>
        <w:tabs>
          <w:tab w:val="left" w:pos="6096"/>
        </w:tabs>
        <w:spacing w:line="360" w:lineRule="auto"/>
        <w:ind w:right="28"/>
        <w:jc w:val="both"/>
      </w:pPr>
      <w:r>
        <w:t xml:space="preserve">Диссертационный совет отмечает, что на основании выполненных соискателем исследований: </w:t>
      </w:r>
    </w:p>
    <w:p w:rsidR="002148AA" w:rsidRDefault="002148AA" w:rsidP="002148AA">
      <w:pPr>
        <w:tabs>
          <w:tab w:val="left" w:pos="6096"/>
        </w:tabs>
        <w:spacing w:line="360" w:lineRule="auto"/>
        <w:ind w:right="28"/>
        <w:jc w:val="both"/>
      </w:pPr>
      <w:r>
        <w:t xml:space="preserve">- предложен протокол лечения больных саркомами мягких тканей I-III стадии, включающий в себя совместное использования предоперационной </w:t>
      </w:r>
      <w:proofErr w:type="spellStart"/>
      <w:r>
        <w:lastRenderedPageBreak/>
        <w:t>гипофракционированной</w:t>
      </w:r>
      <w:proofErr w:type="spellEnd"/>
      <w:r>
        <w:t xml:space="preserve"> лучевой терапии и стандартной послеоперационной лучевой терапии;</w:t>
      </w:r>
    </w:p>
    <w:p w:rsidR="002148AA" w:rsidRDefault="002148AA" w:rsidP="002148AA">
      <w:pPr>
        <w:tabs>
          <w:tab w:val="left" w:pos="6096"/>
        </w:tabs>
        <w:spacing w:line="360" w:lineRule="auto"/>
        <w:ind w:right="28"/>
        <w:jc w:val="both"/>
      </w:pPr>
      <w:r>
        <w:t>- изучена эффективность и безопасность предложенного протокола;</w:t>
      </w:r>
    </w:p>
    <w:p w:rsidR="002148AA" w:rsidRDefault="002148AA" w:rsidP="002148AA">
      <w:pPr>
        <w:tabs>
          <w:tab w:val="left" w:pos="6096"/>
        </w:tabs>
        <w:spacing w:line="360" w:lineRule="auto"/>
        <w:ind w:right="28"/>
        <w:jc w:val="both"/>
      </w:pPr>
      <w:r>
        <w:t xml:space="preserve">- проведена оценка эффективности предоперационной </w:t>
      </w:r>
      <w:proofErr w:type="spellStart"/>
      <w:r>
        <w:t>гипофракционированной</w:t>
      </w:r>
      <w:proofErr w:type="spellEnd"/>
      <w:r>
        <w:t xml:space="preserve"> лучевой терапии по данным степени регресса опухоли после удаления сарком мягких тканей;</w:t>
      </w:r>
    </w:p>
    <w:p w:rsidR="002148AA" w:rsidRDefault="002148AA" w:rsidP="002148AA">
      <w:pPr>
        <w:tabs>
          <w:tab w:val="left" w:pos="6096"/>
        </w:tabs>
        <w:spacing w:line="360" w:lineRule="auto"/>
        <w:ind w:right="28"/>
        <w:jc w:val="both"/>
      </w:pPr>
      <w:r>
        <w:t xml:space="preserve">- выполнен сравнительный анализ показателей </w:t>
      </w:r>
      <w:proofErr w:type="spellStart"/>
      <w:r>
        <w:t>безрецидивной</w:t>
      </w:r>
      <w:proofErr w:type="spellEnd"/>
      <w:r>
        <w:t xml:space="preserve"> выживаемости после стандартного лечения больных саркомами мягких тканей (ретроспективная группа) и пациентов, прошедших лечение согласно предложенному протоколу (</w:t>
      </w:r>
      <w:proofErr w:type="spellStart"/>
      <w:r>
        <w:t>проспективная</w:t>
      </w:r>
      <w:proofErr w:type="spellEnd"/>
      <w:r>
        <w:t xml:space="preserve"> группа), а также осуществлен сравнительный анализ спектра и степени выраженности осложнений в обеих группах.</w:t>
      </w:r>
    </w:p>
    <w:p w:rsidR="002148AA" w:rsidRDefault="002148AA" w:rsidP="002148AA">
      <w:pPr>
        <w:tabs>
          <w:tab w:val="left" w:pos="6096"/>
        </w:tabs>
        <w:spacing w:line="360" w:lineRule="auto"/>
        <w:ind w:right="28"/>
        <w:jc w:val="both"/>
      </w:pPr>
      <w:r>
        <w:t>Теоретическая значимость исследования обоснована тем, что:</w:t>
      </w:r>
    </w:p>
    <w:p w:rsidR="002148AA" w:rsidRDefault="002148AA" w:rsidP="002148AA">
      <w:pPr>
        <w:tabs>
          <w:tab w:val="left" w:pos="6096"/>
        </w:tabs>
        <w:spacing w:line="360" w:lineRule="auto"/>
        <w:ind w:right="28"/>
        <w:jc w:val="both"/>
      </w:pPr>
      <w:r>
        <w:t xml:space="preserve">- разработан протокол и определены основные принципы проведения предоперационной </w:t>
      </w:r>
      <w:proofErr w:type="spellStart"/>
      <w:r>
        <w:t>гипофракционированной</w:t>
      </w:r>
      <w:proofErr w:type="spellEnd"/>
      <w:r>
        <w:t xml:space="preserve"> лучевой терапии, последующего хирургического лечения и последующей стандартной послеоперационной лучевой терапии в лечении больных саркомами мягких тканей;</w:t>
      </w:r>
    </w:p>
    <w:p w:rsidR="002148AA" w:rsidRDefault="002148AA" w:rsidP="002148AA">
      <w:pPr>
        <w:tabs>
          <w:tab w:val="left" w:pos="6096"/>
        </w:tabs>
        <w:spacing w:line="360" w:lineRule="auto"/>
        <w:ind w:right="28"/>
        <w:jc w:val="both"/>
      </w:pPr>
      <w:r>
        <w:t>- определены основные принципы при планировании и проведении совместной пред- и послеоперационной лучевой терапии (режим и объем облучения, предельная радиационная нагрузка на окружающие нормальные) в рамках разработанного лечебного протокола;</w:t>
      </w:r>
    </w:p>
    <w:p w:rsidR="002148AA" w:rsidRDefault="002148AA" w:rsidP="002148AA">
      <w:pPr>
        <w:tabs>
          <w:tab w:val="left" w:pos="6096"/>
        </w:tabs>
        <w:spacing w:line="360" w:lineRule="auto"/>
        <w:ind w:right="28"/>
        <w:jc w:val="both"/>
      </w:pPr>
      <w:r>
        <w:t xml:space="preserve">- изучена эффективность предоперационной </w:t>
      </w:r>
      <w:proofErr w:type="spellStart"/>
      <w:r>
        <w:t>гипофракционированной</w:t>
      </w:r>
      <w:proofErr w:type="spellEnd"/>
      <w:r>
        <w:t xml:space="preserve"> лучевой терапии по данным патоморфологического исследования удаленных опухолей мягких тканей;</w:t>
      </w:r>
    </w:p>
    <w:p w:rsidR="002148AA" w:rsidRDefault="002148AA" w:rsidP="002148AA">
      <w:pPr>
        <w:tabs>
          <w:tab w:val="left" w:pos="6096"/>
        </w:tabs>
        <w:spacing w:line="360" w:lineRule="auto"/>
        <w:ind w:right="28"/>
        <w:jc w:val="both"/>
      </w:pPr>
      <w:r>
        <w:t xml:space="preserve">- доказана эффективность предложенного протокола, приводящая к достоверному повышению показателей </w:t>
      </w:r>
      <w:proofErr w:type="spellStart"/>
      <w:r>
        <w:t>безрецидивной</w:t>
      </w:r>
      <w:proofErr w:type="spellEnd"/>
      <w:r>
        <w:t xml:space="preserve"> выживаемости больных саркомами мягких тканей;</w:t>
      </w:r>
    </w:p>
    <w:p w:rsidR="002148AA" w:rsidRDefault="002148AA" w:rsidP="002148AA">
      <w:pPr>
        <w:tabs>
          <w:tab w:val="left" w:pos="6096"/>
        </w:tabs>
        <w:spacing w:line="360" w:lineRule="auto"/>
        <w:ind w:right="28"/>
        <w:jc w:val="both"/>
      </w:pPr>
      <w:r>
        <w:t xml:space="preserve">- установлена безопасность совместного использования предоперационной </w:t>
      </w:r>
      <w:proofErr w:type="spellStart"/>
      <w:r>
        <w:t>гипофракционированной</w:t>
      </w:r>
      <w:proofErr w:type="spellEnd"/>
      <w:r>
        <w:t xml:space="preserve"> стереотаксической и стандартной послеоперационной лучевой терапии. </w:t>
      </w:r>
    </w:p>
    <w:p w:rsidR="002148AA" w:rsidRDefault="002148AA" w:rsidP="002148AA">
      <w:pPr>
        <w:tabs>
          <w:tab w:val="left" w:pos="6096"/>
        </w:tabs>
        <w:spacing w:line="360" w:lineRule="auto"/>
        <w:ind w:right="28"/>
        <w:jc w:val="both"/>
      </w:pPr>
      <w:r>
        <w:t>Значение полученных результатов исследования для практики подтверждается тем, что:</w:t>
      </w:r>
    </w:p>
    <w:p w:rsidR="002148AA" w:rsidRDefault="002148AA" w:rsidP="002148AA">
      <w:pPr>
        <w:tabs>
          <w:tab w:val="left" w:pos="6096"/>
        </w:tabs>
        <w:spacing w:line="360" w:lineRule="auto"/>
        <w:ind w:right="28"/>
        <w:jc w:val="both"/>
      </w:pPr>
      <w:r>
        <w:t xml:space="preserve">        - в рамках разработанного протокола комбинированного лечения сарком мягких тканей с использованием предоперационной стереотаксической лучевой терапии в режиме </w:t>
      </w:r>
      <w:proofErr w:type="spellStart"/>
      <w:r>
        <w:t>гипофракционирования</w:t>
      </w:r>
      <w:proofErr w:type="spellEnd"/>
      <w:r>
        <w:t xml:space="preserve">, оперативного вмешательства, дополненного курсом стандартной послеоперационной дистанционной лучевой терапии даны практические рекомендации по выбору оптимальных объемов облучения на каждом этапе лечения; </w:t>
      </w:r>
    </w:p>
    <w:p w:rsidR="002148AA" w:rsidRDefault="002148AA" w:rsidP="002148AA">
      <w:pPr>
        <w:tabs>
          <w:tab w:val="left" w:pos="6096"/>
        </w:tabs>
        <w:spacing w:line="360" w:lineRule="auto"/>
        <w:ind w:right="28"/>
        <w:jc w:val="both"/>
      </w:pPr>
      <w:r>
        <w:t>- предложенный протокол лечения внедрен в клиническую практику отделения опухолей костей, мягких тканей и кожи, а также, радиотерапевтического отделения НМИЦ онкологии им. Н.Н. Петрова.</w:t>
      </w:r>
    </w:p>
    <w:p w:rsidR="002148AA" w:rsidRDefault="002148AA" w:rsidP="002148AA">
      <w:pPr>
        <w:tabs>
          <w:tab w:val="left" w:pos="6096"/>
        </w:tabs>
        <w:spacing w:line="360" w:lineRule="auto"/>
        <w:ind w:right="28"/>
        <w:jc w:val="both"/>
      </w:pPr>
      <w:r>
        <w:lastRenderedPageBreak/>
        <w:t>- доказанная безопасность и эффективность совместного использования предоперационной стереотаксической лучевой терапии и стандартной послеоперационной лучевой терапии позволяет рекомендовать их к использованию в широкой клинической практике.</w:t>
      </w:r>
    </w:p>
    <w:p w:rsidR="002148AA" w:rsidRDefault="002148AA" w:rsidP="002148AA">
      <w:pPr>
        <w:tabs>
          <w:tab w:val="left" w:pos="6096"/>
        </w:tabs>
        <w:spacing w:line="360" w:lineRule="auto"/>
        <w:ind w:right="28"/>
        <w:jc w:val="both"/>
      </w:pPr>
      <w:r>
        <w:tab/>
        <w:t>Основные положения диссертации и практические рекомендации внедрены в практическую деятельность отделения опухолей костей, мягких тканей и кожи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(акт о внедрении от 09.02.2023). Полученные результаты исследования могут быть также использованы в лекциях и практических занятиях по онкологии на кафедрах медицинских ВУЗов, а также в практической деятельности онкологических учреждений.</w:t>
      </w:r>
    </w:p>
    <w:p w:rsidR="002148AA" w:rsidRDefault="002148AA" w:rsidP="002148AA">
      <w:pPr>
        <w:tabs>
          <w:tab w:val="left" w:pos="6096"/>
        </w:tabs>
        <w:spacing w:line="360" w:lineRule="auto"/>
        <w:ind w:right="28"/>
        <w:jc w:val="both"/>
      </w:pPr>
      <w:r>
        <w:t xml:space="preserve">Достоверность полученных результатов обусловлена достаточным объемом клинических наблюдений: 60 пациентов в ретроспективной части и 30 пациентов в </w:t>
      </w:r>
      <w:proofErr w:type="spellStart"/>
      <w:r>
        <w:t>проспективной</w:t>
      </w:r>
      <w:proofErr w:type="spellEnd"/>
      <w:r>
        <w:t xml:space="preserve"> части исследования. Обоснованность полученных результатов подтверждается статистическим анализом. Достоверность полученных результатов не вызывает сомнения.</w:t>
      </w:r>
    </w:p>
    <w:p w:rsidR="002148AA" w:rsidRDefault="002148AA" w:rsidP="002148AA">
      <w:pPr>
        <w:tabs>
          <w:tab w:val="left" w:pos="6096"/>
        </w:tabs>
        <w:spacing w:line="360" w:lineRule="auto"/>
        <w:ind w:right="28"/>
        <w:jc w:val="both"/>
      </w:pPr>
      <w:r>
        <w:t xml:space="preserve">Автор активно участвовал в разработке и внедрении в клиническую практику разработанного протокола, включающего в себя проведение предоперационной стереотаксической лучевой терапии, последующего хирургического лечения и последующей стандартной послеоперационной лучевой терапии при лечении больных саркомами мягких тканей I-III стадии. Принимал участие в отборе пациентов для лечения по предложенному протоколу, являлся их лечащим врачом, самостоятельно осуществлял ряд конечность-сохраняющих оперативных пособий пациентам, а также последующее послеоперационное ведение пациентов, осуществлял активное наблюдение за больными, включенными в протокол. Автором лично разработан дизайн исследования, сформулированы цели и задачи диссертационной работы. Самостоятельно отобран ретроспективный материал, внесенный в созданную базу данных, как и клиническая информация, собранная при контрольном обследовании больных после проведенного лечения. Автором лично выполнена статистическая обработка и анализ полученной информации с формированием выводов и практических рекомендаций. </w:t>
      </w:r>
    </w:p>
    <w:p w:rsidR="002148AA" w:rsidRDefault="002148AA" w:rsidP="002148AA">
      <w:pPr>
        <w:tabs>
          <w:tab w:val="left" w:pos="6096"/>
        </w:tabs>
        <w:spacing w:line="360" w:lineRule="auto"/>
        <w:ind w:right="28"/>
        <w:jc w:val="both"/>
      </w:pPr>
      <w:r>
        <w:t xml:space="preserve">На заседании 10.10.2023 диссертационный совет пришёл к выводу, что в диссертации </w:t>
      </w:r>
      <w:proofErr w:type="spellStart"/>
      <w:r>
        <w:t>Эберт</w:t>
      </w:r>
      <w:proofErr w:type="spellEnd"/>
      <w:r>
        <w:t xml:space="preserve"> Марии Альбертовны на тему «Комбинированное лечение сарком мягких тканей с использованием стереотаксической лучевой терапии» по специальности 3.1.6. Онкология, лучевая терапия решена актуальная научная и практическая задача по улучшению </w:t>
      </w:r>
      <w:proofErr w:type="spellStart"/>
      <w:r>
        <w:t>безрецидивной</w:t>
      </w:r>
      <w:proofErr w:type="spellEnd"/>
      <w:r>
        <w:t xml:space="preserve"> выживаемости пациентов с саркомами мягких тканей I-III стадии. </w:t>
      </w:r>
    </w:p>
    <w:p w:rsidR="002148AA" w:rsidRDefault="002148AA" w:rsidP="002148AA">
      <w:pPr>
        <w:tabs>
          <w:tab w:val="left" w:pos="6096"/>
        </w:tabs>
        <w:spacing w:line="360" w:lineRule="auto"/>
        <w:ind w:right="28"/>
        <w:jc w:val="both"/>
      </w:pPr>
      <w:r>
        <w:lastRenderedPageBreak/>
        <w:t xml:space="preserve">Диссертационный совет принял решение присудить </w:t>
      </w:r>
      <w:proofErr w:type="spellStart"/>
      <w:r>
        <w:t>Эберт</w:t>
      </w:r>
      <w:proofErr w:type="spellEnd"/>
      <w:r>
        <w:t xml:space="preserve"> Марии Альбертовне степень кандидата медицинских наук по специальности 3.1.6. Онкология, лучевая терапия.</w:t>
      </w:r>
    </w:p>
    <w:p w:rsidR="002148AA" w:rsidRDefault="002148AA" w:rsidP="002148AA">
      <w:pPr>
        <w:tabs>
          <w:tab w:val="left" w:pos="6096"/>
        </w:tabs>
        <w:spacing w:line="360" w:lineRule="auto"/>
        <w:ind w:right="28"/>
        <w:jc w:val="both"/>
      </w:pPr>
      <w:r>
        <w:t xml:space="preserve"> При проведении тайного голосования диссертационный совет в количестве – 21, человека, из них докторов наук по специальности 3.1.6. Онкология, лучевая терапия – 21, участвовавших в заседании, из 28 человек, проголосовали: за – 21, против – нет, недействительных бюллетеней – нет.  </w:t>
      </w:r>
    </w:p>
    <w:p w:rsidR="002148AA" w:rsidRDefault="002148AA" w:rsidP="002148AA">
      <w:pPr>
        <w:tabs>
          <w:tab w:val="left" w:pos="6096"/>
        </w:tabs>
        <w:spacing w:line="360" w:lineRule="auto"/>
        <w:ind w:right="28"/>
        <w:jc w:val="both"/>
      </w:pPr>
    </w:p>
    <w:p w:rsidR="002148AA" w:rsidRDefault="002148AA" w:rsidP="002148AA">
      <w:pPr>
        <w:tabs>
          <w:tab w:val="left" w:pos="6096"/>
        </w:tabs>
        <w:spacing w:line="360" w:lineRule="auto"/>
        <w:ind w:right="28"/>
        <w:jc w:val="both"/>
      </w:pPr>
    </w:p>
    <w:p w:rsidR="002148AA" w:rsidRDefault="002148AA" w:rsidP="002148AA">
      <w:pPr>
        <w:tabs>
          <w:tab w:val="left" w:pos="6096"/>
        </w:tabs>
        <w:spacing w:line="360" w:lineRule="auto"/>
        <w:ind w:right="28"/>
        <w:jc w:val="both"/>
      </w:pPr>
    </w:p>
    <w:p w:rsidR="002148AA" w:rsidRDefault="002148AA" w:rsidP="002148AA">
      <w:pPr>
        <w:tabs>
          <w:tab w:val="left" w:pos="6096"/>
        </w:tabs>
        <w:spacing w:line="360" w:lineRule="auto"/>
        <w:ind w:right="28"/>
        <w:jc w:val="both"/>
      </w:pPr>
      <w:r>
        <w:t>Председатель диссертационного совета,</w:t>
      </w:r>
    </w:p>
    <w:p w:rsidR="002148AA" w:rsidRDefault="002148AA" w:rsidP="002148AA">
      <w:pPr>
        <w:tabs>
          <w:tab w:val="left" w:pos="6096"/>
        </w:tabs>
        <w:spacing w:line="360" w:lineRule="auto"/>
        <w:ind w:right="28"/>
        <w:jc w:val="both"/>
      </w:pPr>
      <w:r>
        <w:t xml:space="preserve">доктор медицинских наук, профессор, </w:t>
      </w:r>
    </w:p>
    <w:p w:rsidR="002148AA" w:rsidRDefault="002148AA" w:rsidP="002148AA">
      <w:pPr>
        <w:tabs>
          <w:tab w:val="left" w:pos="6096"/>
        </w:tabs>
        <w:spacing w:line="360" w:lineRule="auto"/>
        <w:ind w:right="28"/>
        <w:jc w:val="both"/>
      </w:pPr>
      <w:r>
        <w:t>член-корреспондент РАН                                                                Беляев Алексей Михайлович</w:t>
      </w:r>
    </w:p>
    <w:p w:rsidR="002148AA" w:rsidRDefault="002148AA" w:rsidP="002148AA">
      <w:pPr>
        <w:tabs>
          <w:tab w:val="left" w:pos="6096"/>
        </w:tabs>
        <w:spacing w:line="360" w:lineRule="auto"/>
        <w:ind w:right="28"/>
        <w:jc w:val="both"/>
      </w:pPr>
    </w:p>
    <w:p w:rsidR="002148AA" w:rsidRDefault="002148AA" w:rsidP="002148AA">
      <w:pPr>
        <w:tabs>
          <w:tab w:val="left" w:pos="6096"/>
        </w:tabs>
        <w:spacing w:line="360" w:lineRule="auto"/>
        <w:ind w:right="28"/>
        <w:jc w:val="both"/>
      </w:pPr>
      <w:r>
        <w:t>Ученый секретарь диссертационного совета,</w:t>
      </w:r>
    </w:p>
    <w:p w:rsidR="002148AA" w:rsidRDefault="002148AA" w:rsidP="002148AA">
      <w:pPr>
        <w:tabs>
          <w:tab w:val="left" w:pos="6096"/>
        </w:tabs>
        <w:spacing w:line="360" w:lineRule="auto"/>
        <w:ind w:right="28"/>
        <w:jc w:val="both"/>
      </w:pPr>
      <w:r>
        <w:t>доктор медицинских наук                                                          Филатова Лариса Валентиновна</w:t>
      </w:r>
    </w:p>
    <w:p w:rsidR="00321B06" w:rsidRPr="00321B06" w:rsidRDefault="002148AA" w:rsidP="002148AA">
      <w:pPr>
        <w:tabs>
          <w:tab w:val="left" w:pos="6096"/>
        </w:tabs>
        <w:spacing w:line="360" w:lineRule="auto"/>
        <w:ind w:right="28"/>
        <w:jc w:val="both"/>
        <w:rPr>
          <w:spacing w:val="-1"/>
        </w:rPr>
      </w:pPr>
      <w:r>
        <w:t>10.10.2023</w:t>
      </w:r>
    </w:p>
    <w:p w:rsidR="00295D95" w:rsidRDefault="00295D95" w:rsidP="00321B06">
      <w:pPr>
        <w:pStyle w:val="4"/>
        <w:spacing w:line="360" w:lineRule="auto"/>
        <w:rPr>
          <w:sz w:val="28"/>
          <w:szCs w:val="28"/>
        </w:rPr>
      </w:pPr>
    </w:p>
    <w:sectPr w:rsidR="00295D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014A3"/>
    <w:multiLevelType w:val="hybridMultilevel"/>
    <w:tmpl w:val="BCC09754"/>
    <w:lvl w:ilvl="0" w:tplc="5798DDF4">
      <w:start w:val="11"/>
      <w:numFmt w:val="bullet"/>
      <w:lvlText w:val="-"/>
      <w:lvlJc w:val="left"/>
      <w:pPr>
        <w:ind w:left="720" w:hanging="360"/>
      </w:pPr>
      <w:rPr>
        <w:rFonts w:ascii="Times New Roman" w:eastAsia="Calibri"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E74220E"/>
    <w:multiLevelType w:val="hybridMultilevel"/>
    <w:tmpl w:val="7AFA3048"/>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 w15:restartNumberingAfterBreak="0">
    <w:nsid w:val="6EB44372"/>
    <w:multiLevelType w:val="hybridMultilevel"/>
    <w:tmpl w:val="C82E22B2"/>
    <w:lvl w:ilvl="0" w:tplc="56767AC0">
      <w:start w:val="1"/>
      <w:numFmt w:val="decimal"/>
      <w:lvlText w:val="%1."/>
      <w:lvlJc w:val="left"/>
      <w:pPr>
        <w:ind w:left="928"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6FA30BDD"/>
    <w:multiLevelType w:val="hybridMultilevel"/>
    <w:tmpl w:val="5752677E"/>
    <w:lvl w:ilvl="0" w:tplc="5798DDF4">
      <w:start w:val="11"/>
      <w:numFmt w:val="bullet"/>
      <w:lvlText w:val="-"/>
      <w:lvlJc w:val="left"/>
      <w:pPr>
        <w:ind w:left="1429" w:hanging="360"/>
      </w:pPr>
      <w:rPr>
        <w:rFonts w:ascii="Times New Roman" w:eastAsia="Calibri" w:hAnsi="Times New Roman" w:cs="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997"/>
    <w:rsid w:val="000900BC"/>
    <w:rsid w:val="001A0997"/>
    <w:rsid w:val="002148AA"/>
    <w:rsid w:val="00295D95"/>
    <w:rsid w:val="002D6E65"/>
    <w:rsid w:val="00321B06"/>
    <w:rsid w:val="003673EA"/>
    <w:rsid w:val="0046435F"/>
    <w:rsid w:val="009175E8"/>
    <w:rsid w:val="00EE4023"/>
    <w:rsid w:val="00FB4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3D2E3"/>
  <w15:chartTrackingRefBased/>
  <w15:docId w15:val="{7A2DD8CA-9B5B-4EAA-ACDE-A5DA91583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D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295D95"/>
    <w:rPr>
      <w:rFonts w:ascii="Calibri" w:eastAsia="Calibri" w:hAnsi="Calibri" w:cs="Times New Roman"/>
    </w:rPr>
  </w:style>
  <w:style w:type="paragraph" w:styleId="a4">
    <w:name w:val="List Paragraph"/>
    <w:basedOn w:val="a"/>
    <w:link w:val="a3"/>
    <w:uiPriority w:val="34"/>
    <w:qFormat/>
    <w:rsid w:val="00295D95"/>
    <w:pPr>
      <w:spacing w:after="200" w:line="276" w:lineRule="auto"/>
      <w:ind w:left="720"/>
      <w:contextualSpacing/>
    </w:pPr>
    <w:rPr>
      <w:rFonts w:ascii="Calibri" w:eastAsia="Calibri" w:hAnsi="Calibri"/>
      <w:sz w:val="22"/>
      <w:szCs w:val="22"/>
      <w:lang w:eastAsia="en-US"/>
    </w:rPr>
  </w:style>
  <w:style w:type="paragraph" w:styleId="a5">
    <w:name w:val="Normal (Web)"/>
    <w:basedOn w:val="a"/>
    <w:uiPriority w:val="99"/>
    <w:semiHidden/>
    <w:unhideWhenUsed/>
    <w:rsid w:val="00295D95"/>
    <w:pPr>
      <w:spacing w:before="100" w:beforeAutospacing="1" w:after="100" w:afterAutospacing="1"/>
    </w:pPr>
  </w:style>
  <w:style w:type="character" w:customStyle="1" w:styleId="a6">
    <w:name w:val="Основной текст_"/>
    <w:basedOn w:val="a0"/>
    <w:link w:val="4"/>
    <w:locked/>
    <w:rsid w:val="00295D95"/>
    <w:rPr>
      <w:rFonts w:ascii="Times New Roman" w:eastAsia="Times New Roman" w:hAnsi="Times New Roman" w:cs="Times New Roman"/>
      <w:spacing w:val="10"/>
      <w:sz w:val="25"/>
      <w:szCs w:val="25"/>
      <w:shd w:val="clear" w:color="auto" w:fill="FFFFFF"/>
    </w:rPr>
  </w:style>
  <w:style w:type="paragraph" w:customStyle="1" w:styleId="4">
    <w:name w:val="Основной текст4"/>
    <w:basedOn w:val="a"/>
    <w:link w:val="a6"/>
    <w:rsid w:val="00295D95"/>
    <w:pPr>
      <w:widowControl w:val="0"/>
      <w:shd w:val="clear" w:color="auto" w:fill="FFFFFF"/>
      <w:spacing w:line="370" w:lineRule="exact"/>
      <w:ind w:hanging="360"/>
      <w:jc w:val="both"/>
    </w:pPr>
    <w:rPr>
      <w:spacing w:val="10"/>
      <w:sz w:val="25"/>
      <w:szCs w:val="25"/>
      <w:lang w:eastAsia="en-US"/>
    </w:rPr>
  </w:style>
  <w:style w:type="paragraph" w:customStyle="1" w:styleId="-31">
    <w:name w:val="Светлая сетка - Акцент 31"/>
    <w:basedOn w:val="a"/>
    <w:uiPriority w:val="34"/>
    <w:qFormat/>
    <w:rsid w:val="00295D95"/>
    <w:pPr>
      <w:ind w:left="720"/>
      <w:contextualSpacing/>
    </w:pPr>
    <w:rPr>
      <w:rFonts w:ascii="Calibri" w:eastAsia="Calibri" w:hAnsi="Calibri"/>
      <w:lang w:eastAsia="en-US"/>
    </w:rPr>
  </w:style>
  <w:style w:type="paragraph" w:customStyle="1" w:styleId="1-21">
    <w:name w:val="Средняя сетка 1 - Акцент 21"/>
    <w:basedOn w:val="a"/>
    <w:uiPriority w:val="34"/>
    <w:qFormat/>
    <w:rsid w:val="00295D95"/>
    <w:pPr>
      <w:ind w:left="720"/>
    </w:pPr>
  </w:style>
  <w:style w:type="character" w:customStyle="1" w:styleId="a7">
    <w:name w:val="Все остальное Знак"/>
    <w:link w:val="a8"/>
    <w:locked/>
    <w:rsid w:val="00295D95"/>
    <w:rPr>
      <w:rFonts w:ascii="Times New Roman" w:eastAsia="Helvetica Neue" w:hAnsi="Times New Roman" w:cs="Times New Roman"/>
      <w:color w:val="000000"/>
      <w:sz w:val="28"/>
      <w:szCs w:val="28"/>
      <w:u w:color="000000"/>
    </w:rPr>
  </w:style>
  <w:style w:type="paragraph" w:customStyle="1" w:styleId="a8">
    <w:name w:val="Все остальное"/>
    <w:basedOn w:val="a"/>
    <w:link w:val="a7"/>
    <w:qFormat/>
    <w:rsid w:val="00295D95"/>
    <w:pPr>
      <w:spacing w:after="160" w:line="360" w:lineRule="auto"/>
      <w:jc w:val="both"/>
    </w:pPr>
    <w:rPr>
      <w:rFonts w:eastAsia="Helvetica Neue"/>
      <w:color w:val="000000"/>
      <w:sz w:val="28"/>
      <w:szCs w:val="28"/>
      <w:u w:color="000000"/>
      <w:lang w:eastAsia="en-US"/>
    </w:rPr>
  </w:style>
  <w:style w:type="character" w:customStyle="1" w:styleId="FontStyle30">
    <w:name w:val="Font Style30"/>
    <w:rsid w:val="00295D95"/>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413043">
      <w:bodyDiv w:val="1"/>
      <w:marLeft w:val="0"/>
      <w:marRight w:val="0"/>
      <w:marTop w:val="0"/>
      <w:marBottom w:val="0"/>
      <w:divBdr>
        <w:top w:val="none" w:sz="0" w:space="0" w:color="auto"/>
        <w:left w:val="none" w:sz="0" w:space="0" w:color="auto"/>
        <w:bottom w:val="none" w:sz="0" w:space="0" w:color="auto"/>
        <w:right w:val="none" w:sz="0" w:space="0" w:color="auto"/>
      </w:divBdr>
    </w:div>
    <w:div w:id="646084678">
      <w:bodyDiv w:val="1"/>
      <w:marLeft w:val="0"/>
      <w:marRight w:val="0"/>
      <w:marTop w:val="0"/>
      <w:marBottom w:val="0"/>
      <w:divBdr>
        <w:top w:val="none" w:sz="0" w:space="0" w:color="auto"/>
        <w:left w:val="none" w:sz="0" w:space="0" w:color="auto"/>
        <w:bottom w:val="none" w:sz="0" w:space="0" w:color="auto"/>
        <w:right w:val="none" w:sz="0" w:space="0" w:color="auto"/>
      </w:divBdr>
    </w:div>
    <w:div w:id="79567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98A9C-DCE7-4FD8-876B-AF752555B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2407</Words>
  <Characters>13720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Степанова Татьяна Ильинична</dc:creator>
  <cp:keywords/>
  <dc:description/>
  <cp:lastModifiedBy>Попова Наталья Михайловна</cp:lastModifiedBy>
  <cp:revision>2</cp:revision>
  <dcterms:created xsi:type="dcterms:W3CDTF">2023-10-16T07:22:00Z</dcterms:created>
  <dcterms:modified xsi:type="dcterms:W3CDTF">2023-10-16T07:22:00Z</dcterms:modified>
</cp:coreProperties>
</file>