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676B8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Мяснянкин</w:t>
      </w:r>
      <w:proofErr w:type="spellEnd"/>
      <w:r>
        <w:rPr>
          <w:b/>
          <w:sz w:val="32"/>
          <w:szCs w:val="32"/>
        </w:rPr>
        <w:t xml:space="preserve"> Михаил Юрьевич</w:t>
      </w:r>
      <w:r w:rsidR="00C14331" w:rsidRPr="00C128C3">
        <w:rPr>
          <w:b/>
          <w:sz w:val="32"/>
          <w:szCs w:val="32"/>
        </w:rPr>
        <w:t xml:space="preserve">, дата защиты </w:t>
      </w:r>
      <w:r w:rsidR="0053458A">
        <w:rPr>
          <w:b/>
          <w:sz w:val="32"/>
          <w:szCs w:val="32"/>
        </w:rPr>
        <w:t>18.10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CF6B79" w:rsidRDefault="00BF7F0C" w:rsidP="00676B82">
      <w:pPr>
        <w:ind w:left="502"/>
        <w:rPr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676B82" w:rsidRPr="00A56F79">
        <w:rPr>
          <w:sz w:val="28"/>
          <w:szCs w:val="28"/>
        </w:rPr>
        <w:t>«</w:t>
      </w:r>
      <w:proofErr w:type="spellStart"/>
      <w:r w:rsidR="00676B82" w:rsidRPr="00A56F79">
        <w:rPr>
          <w:sz w:val="28"/>
          <w:szCs w:val="28"/>
        </w:rPr>
        <w:t>Подногтевая</w:t>
      </w:r>
      <w:proofErr w:type="spellEnd"/>
      <w:r w:rsidR="00676B82" w:rsidRPr="00A56F79">
        <w:rPr>
          <w:sz w:val="28"/>
          <w:szCs w:val="28"/>
        </w:rPr>
        <w:t xml:space="preserve"> меланома. Клинико-морфологические особенности, диагностика, лечение» по специальностям: 14.01.12 – онкология , 14.03.02 – патологическая анатомия</w:t>
      </w: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A31948">
        <w:rPr>
          <w:sz w:val="28"/>
          <w:szCs w:val="28"/>
        </w:rPr>
        <w:t>27</w:t>
      </w:r>
      <w:r w:rsidR="007B0E22">
        <w:rPr>
          <w:sz w:val="28"/>
          <w:szCs w:val="28"/>
        </w:rPr>
        <w:t xml:space="preserve">  человек,</w:t>
      </w:r>
      <w:r>
        <w:rPr>
          <w:sz w:val="28"/>
          <w:szCs w:val="28"/>
        </w:rPr>
        <w:t xml:space="preserve">  </w:t>
      </w:r>
      <w:r w:rsidR="00A31948">
        <w:rPr>
          <w:sz w:val="28"/>
          <w:szCs w:val="28"/>
        </w:rPr>
        <w:t>24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онкология,</w:t>
      </w:r>
      <w:r w:rsidR="00AC0657">
        <w:rPr>
          <w:sz w:val="28"/>
          <w:szCs w:val="28"/>
        </w:rPr>
        <w:t xml:space="preserve"> </w:t>
      </w:r>
      <w:r w:rsidR="00A31948">
        <w:rPr>
          <w:sz w:val="28"/>
          <w:szCs w:val="28"/>
        </w:rPr>
        <w:t xml:space="preserve">3 доктора наук по специальности 14.03.02 – патологическая анатомия, </w:t>
      </w:r>
      <w:r>
        <w:rPr>
          <w:sz w:val="28"/>
          <w:szCs w:val="28"/>
        </w:rPr>
        <w:t xml:space="preserve">участвовавших в заседании из </w:t>
      </w:r>
      <w:r w:rsidR="00A31948">
        <w:rPr>
          <w:sz w:val="28"/>
          <w:szCs w:val="28"/>
        </w:rPr>
        <w:t>31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31948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676B82">
        <w:rPr>
          <w:sz w:val="28"/>
          <w:szCs w:val="28"/>
        </w:rPr>
        <w:t>26</w:t>
      </w:r>
      <w:r w:rsidR="00D9262F">
        <w:rPr>
          <w:sz w:val="28"/>
          <w:szCs w:val="28"/>
        </w:rPr>
        <w:t>,</w:t>
      </w:r>
      <w:r w:rsidR="00A31948">
        <w:rPr>
          <w:sz w:val="28"/>
          <w:szCs w:val="28"/>
        </w:rPr>
        <w:t xml:space="preserve"> против - 1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676B82">
        <w:rPr>
          <w:sz w:val="28"/>
          <w:szCs w:val="28"/>
        </w:rPr>
        <w:t>нет</w:t>
      </w: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676B82" w:rsidRDefault="00676B82" w:rsidP="00AD24A0">
      <w:pPr>
        <w:rPr>
          <w:noProof/>
        </w:rPr>
      </w:pPr>
    </w:p>
    <w:p w:rsidR="00AD24A0" w:rsidRDefault="00676B82" w:rsidP="00AD24A0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176777C" wp14:editId="45B510A9">
            <wp:extent cx="4663440" cy="6035040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24A0"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A77A9" w:rsidRDefault="00656946" w:rsidP="00AD24A0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="00071D6D" w:rsidRPr="00071D6D">
        <w:rPr>
          <w:noProof/>
        </w:rPr>
        <w:t xml:space="preserve">  </w:t>
      </w:r>
    </w:p>
    <w:p w:rsidR="000A77A9" w:rsidRDefault="000A77A9" w:rsidP="00AD24A0">
      <w:pPr>
        <w:spacing w:line="360" w:lineRule="auto"/>
        <w:ind w:firstLine="709"/>
        <w:jc w:val="both"/>
        <w:rPr>
          <w:noProof/>
        </w:rPr>
      </w:pPr>
    </w:p>
    <w:p w:rsidR="00BA43C0" w:rsidRDefault="00071D6D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676B8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064FBF1A" wp14:editId="3D337539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676B82" w:rsidRDefault="00676B8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676B82" w:rsidRDefault="00676B82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676B82" w:rsidRDefault="00676B82" w:rsidP="00676B82">
      <w:pPr>
        <w:pStyle w:val="4"/>
        <w:shd w:val="clear" w:color="auto" w:fill="auto"/>
        <w:spacing w:line="360" w:lineRule="auto"/>
        <w:ind w:left="40" w:right="4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СТЕПЕНИ КАНДИДАТА МЕДИЦИНСКИХ НАУК МЯСНЯНКИНА МИХАИЛА ЮРЬЕВИЧА</w:t>
      </w:r>
    </w:p>
    <w:p w:rsidR="00676B82" w:rsidRDefault="00676B82" w:rsidP="00676B82">
      <w:pPr>
        <w:pStyle w:val="4"/>
        <w:shd w:val="clear" w:color="auto" w:fill="auto"/>
        <w:spacing w:after="67" w:line="360" w:lineRule="auto"/>
        <w:ind w:left="2340"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Аттестационное дело №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340" w:firstLine="0"/>
        <w:jc w:val="left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Решение диссертационного совета от 18.10.2016 г. № 24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О присуждении </w:t>
      </w:r>
      <w:proofErr w:type="spellStart"/>
      <w:r>
        <w:rPr>
          <w:spacing w:val="0"/>
          <w:sz w:val="28"/>
          <w:szCs w:val="28"/>
        </w:rPr>
        <w:t>Мяснянкину</w:t>
      </w:r>
      <w:proofErr w:type="spellEnd"/>
      <w:r>
        <w:rPr>
          <w:spacing w:val="0"/>
          <w:sz w:val="28"/>
          <w:szCs w:val="28"/>
        </w:rPr>
        <w:t xml:space="preserve"> Михаилу Юрьевичу, гражданину РФ, ученой степени кандидата медицинских наук.</w:t>
      </w:r>
    </w:p>
    <w:p w:rsidR="00676B82" w:rsidRDefault="00676B82" w:rsidP="00676B82">
      <w:pPr>
        <w:pStyle w:val="4"/>
        <w:spacing w:line="360" w:lineRule="auto"/>
        <w:ind w:right="40"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Диссертация «</w:t>
      </w:r>
      <w:proofErr w:type="spellStart"/>
      <w:r>
        <w:rPr>
          <w:spacing w:val="0"/>
          <w:sz w:val="28"/>
          <w:szCs w:val="28"/>
        </w:rPr>
        <w:t>Подногтевая</w:t>
      </w:r>
      <w:proofErr w:type="spellEnd"/>
      <w:r>
        <w:rPr>
          <w:spacing w:val="0"/>
          <w:sz w:val="28"/>
          <w:szCs w:val="28"/>
        </w:rPr>
        <w:t xml:space="preserve"> меланома. Клинико-морфологические особенности, диагностика, лечение» по специальностям: 14.01.12 – онкология, 14.03.02 – патологическая анатомия, принята к защите 28.06.2016 г., протокол № 16 диссертационным советом</w:t>
      </w:r>
      <w:proofErr w:type="gramStart"/>
      <w:r>
        <w:rPr>
          <w:spacing w:val="0"/>
          <w:sz w:val="28"/>
          <w:szCs w:val="28"/>
        </w:rPr>
        <w:t xml:space="preserve"> Д</w:t>
      </w:r>
      <w:proofErr w:type="gramEnd"/>
      <w:r>
        <w:rPr>
          <w:spacing w:val="0"/>
          <w:sz w:val="28"/>
          <w:szCs w:val="28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pacing w:val="0"/>
          <w:sz w:val="28"/>
          <w:szCs w:val="28"/>
        </w:rPr>
        <w:t>Приказ № 105/</w:t>
      </w:r>
      <w:proofErr w:type="spellStart"/>
      <w:r>
        <w:rPr>
          <w:spacing w:val="0"/>
          <w:sz w:val="28"/>
          <w:szCs w:val="28"/>
        </w:rPr>
        <w:t>нк</w:t>
      </w:r>
      <w:proofErr w:type="spellEnd"/>
      <w:r>
        <w:rPr>
          <w:spacing w:val="0"/>
          <w:sz w:val="28"/>
          <w:szCs w:val="28"/>
        </w:rPr>
        <w:t xml:space="preserve"> от 11.04.2012 г.)</w:t>
      </w:r>
      <w:proofErr w:type="gramEnd"/>
    </w:p>
    <w:p w:rsidR="00676B82" w:rsidRDefault="00676B82" w:rsidP="00676B82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 xml:space="preserve">Соискатель </w:t>
      </w:r>
      <w:proofErr w:type="spellStart"/>
      <w:r>
        <w:rPr>
          <w:spacing w:val="0"/>
          <w:sz w:val="28"/>
          <w:szCs w:val="28"/>
        </w:rPr>
        <w:t>Мяснянкин</w:t>
      </w:r>
      <w:proofErr w:type="spellEnd"/>
      <w:r>
        <w:rPr>
          <w:spacing w:val="0"/>
          <w:sz w:val="28"/>
          <w:szCs w:val="28"/>
        </w:rPr>
        <w:t xml:space="preserve"> Михаил Юрьевич, дата рождения 23.12.1986 г., окончил «Санкт-Петербургскую государственную медицинскую академию им. И.И. Мечникова» в 2011 г. с присуждением квалификации врач по специальности «лечебное дело», в 2013 году - ординатуру по специальности «Онкология», </w:t>
      </w:r>
      <w:r>
        <w:rPr>
          <w:sz w:val="28"/>
          <w:szCs w:val="28"/>
        </w:rPr>
        <w:t xml:space="preserve">с 2013г. по 2016 г. проходил обучение в аспирантуре по специальности «онкология» </w:t>
      </w:r>
      <w:r>
        <w:rPr>
          <w:spacing w:val="0"/>
          <w:sz w:val="28"/>
          <w:szCs w:val="28"/>
        </w:rPr>
        <w:t>на базе ФГБУ «НИИ онкологии им. Н.Н. Петрова» Минздрава Российской Федерации.</w:t>
      </w:r>
      <w:proofErr w:type="gramEnd"/>
      <w:r>
        <w:rPr>
          <w:spacing w:val="0"/>
          <w:sz w:val="28"/>
          <w:szCs w:val="28"/>
        </w:rPr>
        <w:t xml:space="preserve"> Справка</w:t>
      </w:r>
      <w:r>
        <w:rPr>
          <w:sz w:val="28"/>
          <w:szCs w:val="28"/>
        </w:rPr>
        <w:t xml:space="preserve"> № 479 о сдаче кандидатских экзаменов выдано в 2015 г. </w:t>
      </w:r>
      <w:r>
        <w:rPr>
          <w:spacing w:val="0"/>
          <w:sz w:val="28"/>
          <w:szCs w:val="28"/>
        </w:rPr>
        <w:t>ФГБУ «НИИ онкологии им. Н.Н. Петрова» Минздрава Российской Федерации</w:t>
      </w:r>
      <w:r>
        <w:rPr>
          <w:sz w:val="28"/>
          <w:szCs w:val="28"/>
        </w:rPr>
        <w:t>.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Диссертация выполнена в отделе общей онкологии  НИИ онкологии им. Н.Н. Петрова Министерства здравоохранения Российской Федерации.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Научные руководители: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>
        <w:rPr>
          <w:rStyle w:val="a4"/>
          <w:sz w:val="28"/>
          <w:szCs w:val="28"/>
        </w:rPr>
        <w:t>- Д</w:t>
      </w:r>
      <w:r>
        <w:rPr>
          <w:sz w:val="28"/>
          <w:szCs w:val="28"/>
        </w:rPr>
        <w:t xml:space="preserve">октор медицинских наук </w:t>
      </w:r>
      <w:r>
        <w:rPr>
          <w:b/>
          <w:sz w:val="28"/>
          <w:szCs w:val="28"/>
        </w:rPr>
        <w:t>Анисимов Валентин Вадимович</w:t>
      </w:r>
      <w:r>
        <w:rPr>
          <w:sz w:val="28"/>
          <w:szCs w:val="28"/>
        </w:rPr>
        <w:t>, работает в  ФГБУ «Научно-исследовательский институт онкологии им. Н.Н. Петрова» Министерства здравоохранения Российской Федерации в должности ведущего научного сотрудника научного отдела общей онкологии и урологии;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0" w:firstLine="560"/>
        <w:rPr>
          <w:iCs/>
          <w:spacing w:val="0"/>
          <w:sz w:val="28"/>
          <w:szCs w:val="28"/>
        </w:rPr>
      </w:pPr>
      <w:r>
        <w:rPr>
          <w:rStyle w:val="a4"/>
          <w:sz w:val="28"/>
          <w:szCs w:val="28"/>
        </w:rPr>
        <w:t xml:space="preserve">- Доктор медицинских наук, профессор </w:t>
      </w:r>
      <w:proofErr w:type="spellStart"/>
      <w:r>
        <w:rPr>
          <w:rStyle w:val="a4"/>
          <w:b/>
          <w:sz w:val="28"/>
          <w:szCs w:val="28"/>
        </w:rPr>
        <w:t>Мацко</w:t>
      </w:r>
      <w:proofErr w:type="spellEnd"/>
      <w:r>
        <w:rPr>
          <w:rStyle w:val="a4"/>
          <w:b/>
          <w:sz w:val="28"/>
          <w:szCs w:val="28"/>
        </w:rPr>
        <w:t xml:space="preserve"> Дмитрий Евгеньевич</w:t>
      </w:r>
      <w:r>
        <w:rPr>
          <w:rStyle w:val="a4"/>
          <w:sz w:val="28"/>
          <w:szCs w:val="28"/>
        </w:rPr>
        <w:t>, работает в ГБУЗ Санкт-Петербурга «Клиническом научно-практическом центре специализированных видов медицинской помощи (онкологической)» в должности заместителя директора по организационно-методической работе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Официальные оппоненты:</w:t>
      </w:r>
    </w:p>
    <w:p w:rsidR="00676B82" w:rsidRDefault="00676B82" w:rsidP="00676B82">
      <w:pPr>
        <w:tabs>
          <w:tab w:val="left" w:pos="284"/>
          <w:tab w:val="left" w:pos="567"/>
        </w:tabs>
        <w:spacing w:after="120" w:line="360" w:lineRule="auto"/>
        <w:jc w:val="both"/>
        <w:rPr>
          <w:rStyle w:val="a4"/>
          <w:i w:val="0"/>
        </w:rPr>
      </w:pPr>
      <w:r>
        <w:rPr>
          <w:sz w:val="28"/>
          <w:szCs w:val="28"/>
        </w:rPr>
        <w:t xml:space="preserve">- Доктор медицинских наук, профессор, </w:t>
      </w:r>
      <w:r>
        <w:rPr>
          <w:b/>
          <w:sz w:val="28"/>
          <w:szCs w:val="28"/>
        </w:rPr>
        <w:t>Демидов Лев Вадимович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руководитель отделения биотерапии опухолей ФГБУ «Российский онкологический научный центр им. Н.Н. Блохина» Министерства здравоохранения Российской Федерации</w:t>
      </w:r>
      <w:r>
        <w:rPr>
          <w:rStyle w:val="a4"/>
          <w:sz w:val="28"/>
          <w:szCs w:val="28"/>
        </w:rPr>
        <w:t>;</w:t>
      </w:r>
    </w:p>
    <w:p w:rsidR="00676B82" w:rsidRDefault="00676B82" w:rsidP="00676B82">
      <w:pPr>
        <w:tabs>
          <w:tab w:val="left" w:pos="284"/>
          <w:tab w:val="left" w:pos="567"/>
        </w:tabs>
        <w:spacing w:line="360" w:lineRule="auto"/>
        <w:jc w:val="both"/>
      </w:pPr>
      <w:r>
        <w:rPr>
          <w:rStyle w:val="a4"/>
          <w:sz w:val="28"/>
          <w:szCs w:val="28"/>
        </w:rPr>
        <w:t xml:space="preserve">- Доктор </w:t>
      </w:r>
      <w:r>
        <w:rPr>
          <w:sz w:val="28"/>
          <w:szCs w:val="28"/>
        </w:rPr>
        <w:t xml:space="preserve">медицинских наук, профессор </w:t>
      </w:r>
      <w:r>
        <w:rPr>
          <w:b/>
          <w:sz w:val="28"/>
          <w:szCs w:val="28"/>
        </w:rPr>
        <w:t>Рыбакова Маргарита Григорьевна,</w:t>
      </w:r>
      <w:r>
        <w:rPr>
          <w:sz w:val="28"/>
          <w:szCs w:val="28"/>
        </w:rPr>
        <w:t xml:space="preserve"> заведующая кафедрой патологической анатомии ГБОУ ВПО «Первый Санкт-Петербургский медицинский университет имени академика И.П. Павлова»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Министерства здравоохранения Российской Федерации.</w:t>
      </w:r>
    </w:p>
    <w:p w:rsidR="00676B82" w:rsidRDefault="00676B82" w:rsidP="00676B82">
      <w:pPr>
        <w:tabs>
          <w:tab w:val="left" w:pos="284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оппоненты дали положительные отзывы на диссертацию. </w:t>
      </w:r>
    </w:p>
    <w:p w:rsidR="00676B82" w:rsidRDefault="00676B82" w:rsidP="00676B82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Ведущая организация: </w:t>
      </w:r>
      <w:proofErr w:type="gramStart"/>
      <w:r>
        <w:rPr>
          <w:sz w:val="28"/>
          <w:szCs w:val="28"/>
        </w:rPr>
        <w:t>ФГБУ «Российский научный центр радиологии и хирургических технологий» Министерства здравоохранения Российской Федерации в своем положительном заключении, подписанном руководителем научной группы «</w:t>
      </w:r>
      <w:proofErr w:type="spellStart"/>
      <w:r>
        <w:rPr>
          <w:sz w:val="28"/>
          <w:szCs w:val="28"/>
        </w:rPr>
        <w:t>Хрономедицина</w:t>
      </w:r>
      <w:proofErr w:type="spellEnd"/>
      <w:r>
        <w:rPr>
          <w:sz w:val="28"/>
          <w:szCs w:val="28"/>
        </w:rPr>
        <w:t xml:space="preserve">» отдела клинической радиологии, доктором медицинских наук Михаилом Аркадьевичем Бланком и исполняющим обязанности руководителя отдела патологической анатомии, кандидатом медицинских наук Григорием Александровичем Раскиным указала, что по своей актуальности, научной новизне, объему выполненных исследований и практической значимости полученных результатов работа </w:t>
      </w:r>
      <w:r>
        <w:rPr>
          <w:sz w:val="28"/>
          <w:szCs w:val="28"/>
        </w:rPr>
        <w:lastRenderedPageBreak/>
        <w:t>полностью</w:t>
      </w:r>
      <w:proofErr w:type="gramEnd"/>
      <w:r>
        <w:rPr>
          <w:sz w:val="28"/>
          <w:szCs w:val="28"/>
        </w:rPr>
        <w:t xml:space="preserve"> соответствует требованиям п. 9 «Положения о порядке присуждения ученых степеней», утвержденного Постановлением Правительства РФ № 842 от 24.09.2013 (с изменениями от 21.04.2016 г., №335), предъявляемым к диссертациям на соискание ученой степени кандидата наук, а соискатель заслуживает присуждения искомой степени по специальности 14.01.12 – онкология, 14.03.02 – патологическая анатомия.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0" w:right="2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На автореферат поступили два отзыва:</w:t>
      </w:r>
    </w:p>
    <w:p w:rsidR="00676B82" w:rsidRDefault="00676B82" w:rsidP="00676B82">
      <w:pPr>
        <w:pStyle w:val="a5"/>
        <w:numPr>
          <w:ilvl w:val="0"/>
          <w:numId w:val="28"/>
        </w:numPr>
        <w:tabs>
          <w:tab w:val="left" w:pos="284"/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Главного врача аппарата управления клинических институтов федерального государственного бюджетного учреждения «Российский онкологический научный центр им. Н.Н. Блохина» Министерства здравоохранения Российской Федерации, заслуженного деятеля науки, доктора медицинских наук, профессора Владимира Юрьевича </w:t>
      </w:r>
      <w:proofErr w:type="spellStart"/>
      <w:r>
        <w:rPr>
          <w:rFonts w:ascii="Times New Roman" w:hAnsi="Times New Roman"/>
          <w:sz w:val="28"/>
          <w:szCs w:val="28"/>
        </w:rPr>
        <w:t>Сельчука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76B82" w:rsidRDefault="00676B82" w:rsidP="00676B82">
      <w:pPr>
        <w:pStyle w:val="a5"/>
        <w:numPr>
          <w:ilvl w:val="0"/>
          <w:numId w:val="28"/>
        </w:numPr>
        <w:tabs>
          <w:tab w:val="left" w:pos="284"/>
          <w:tab w:val="left" w:pos="567"/>
          <w:tab w:val="left" w:pos="908"/>
        </w:tabs>
        <w:spacing w:line="360" w:lineRule="auto"/>
        <w:ind w:left="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Главного врача Санкт-Петербургского государственного бюджетного учреждения здравоохранения «Городской клинический онкологический диспансер», заслуженного врача Российской Федерации, академика РАЕН, доктора медицинских наук, профессора Георгия Моисеевича </w:t>
      </w:r>
      <w:proofErr w:type="spellStart"/>
      <w:r>
        <w:rPr>
          <w:rFonts w:ascii="Times New Roman" w:hAnsi="Times New Roman"/>
          <w:sz w:val="28"/>
          <w:szCs w:val="28"/>
        </w:rPr>
        <w:t>Манихаса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6B82" w:rsidRDefault="00676B82" w:rsidP="00676B82">
      <w:pPr>
        <w:pStyle w:val="a5"/>
        <w:tabs>
          <w:tab w:val="left" w:pos="284"/>
          <w:tab w:val="left" w:pos="567"/>
          <w:tab w:val="left" w:pos="908"/>
        </w:tabs>
        <w:spacing w:line="360" w:lineRule="auto"/>
        <w:ind w:left="0" w:right="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Отзывы положительные, не содержат критических замечаний. </w:t>
      </w:r>
    </w:p>
    <w:p w:rsidR="00676B82" w:rsidRDefault="00676B82" w:rsidP="00676B82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Выбор официальных оппонентов обусловлен тем, что они являются ведущими специалистами по теме диссертационного исследования и дали свое согласие на оппонирование, а ведущей организации – тем, что  она является ведущей научной организацией в области онкологии.</w:t>
      </w:r>
    </w:p>
    <w:p w:rsidR="00676B82" w:rsidRDefault="00676B82" w:rsidP="00676B82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Соискатель имеет 6 опубликованных работ по теме диссертации, в том числе 4 работы, опубликованные в рецензируемых журналах. </w:t>
      </w:r>
    </w:p>
    <w:p w:rsidR="00676B82" w:rsidRDefault="00676B82" w:rsidP="00676B82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Основные работы:</w:t>
      </w:r>
    </w:p>
    <w:p w:rsidR="00676B82" w:rsidRDefault="00676B82" w:rsidP="00676B82">
      <w:pPr>
        <w:pStyle w:val="a5"/>
        <w:numPr>
          <w:ilvl w:val="0"/>
          <w:numId w:val="29"/>
        </w:numPr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Гафтон</w:t>
      </w:r>
      <w:proofErr w:type="spellEnd"/>
      <w:r>
        <w:rPr>
          <w:rFonts w:ascii="Times New Roman" w:hAnsi="Times New Roman"/>
          <w:sz w:val="28"/>
          <w:szCs w:val="28"/>
        </w:rPr>
        <w:t xml:space="preserve"> Г.И., Семилетова Ю.В., Анисимов В.В., </w:t>
      </w:r>
      <w:proofErr w:type="spellStart"/>
      <w:r>
        <w:rPr>
          <w:rFonts w:ascii="Times New Roman" w:hAnsi="Times New Roman"/>
          <w:sz w:val="28"/>
          <w:szCs w:val="28"/>
        </w:rPr>
        <w:t>Гельфонд</w:t>
      </w:r>
      <w:proofErr w:type="spellEnd"/>
      <w:r>
        <w:rPr>
          <w:rFonts w:ascii="Times New Roman" w:hAnsi="Times New Roman"/>
          <w:sz w:val="28"/>
          <w:szCs w:val="28"/>
        </w:rPr>
        <w:t xml:space="preserve"> М.Л.,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Мяснянкин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М.Ю.</w:t>
      </w:r>
      <w:r>
        <w:rPr>
          <w:rFonts w:ascii="Times New Roman" w:hAnsi="Times New Roman"/>
          <w:sz w:val="28"/>
          <w:szCs w:val="28"/>
        </w:rPr>
        <w:t xml:space="preserve">, Новик А.В., </w:t>
      </w:r>
      <w:proofErr w:type="spellStart"/>
      <w:r>
        <w:rPr>
          <w:rFonts w:ascii="Times New Roman" w:hAnsi="Times New Roman"/>
          <w:sz w:val="28"/>
          <w:szCs w:val="28"/>
        </w:rPr>
        <w:t>Нехаева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Т.Л., </w:t>
      </w:r>
      <w:proofErr w:type="spellStart"/>
      <w:r>
        <w:rPr>
          <w:rFonts w:ascii="Times New Roman" w:hAnsi="Times New Roman"/>
          <w:sz w:val="28"/>
          <w:szCs w:val="28"/>
        </w:rPr>
        <w:t>Балдуева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И.А., </w:t>
      </w:r>
      <w:proofErr w:type="spellStart"/>
      <w:r>
        <w:rPr>
          <w:rFonts w:ascii="Times New Roman" w:hAnsi="Times New Roman"/>
          <w:sz w:val="28"/>
          <w:szCs w:val="28"/>
        </w:rPr>
        <w:t>Гафтон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Фотодинамическая терапия в хирургическом лечении больных меланомой кожи // Сибирский онкологический журнал. – 2013. – № 4 (58). – С. 23–27. Авторский вклад 50%.</w:t>
      </w:r>
    </w:p>
    <w:p w:rsidR="00676B82" w:rsidRDefault="00676B82" w:rsidP="00676B82">
      <w:pPr>
        <w:pStyle w:val="a5"/>
        <w:spacing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Данная публикация посвящена оценки клинико-иммунологической эффективности фотодинамической терапии в сочетании с  хирургическим лечением у больных меланомой кожи.</w:t>
      </w:r>
    </w:p>
    <w:p w:rsidR="00676B82" w:rsidRDefault="00676B82" w:rsidP="00676B82">
      <w:pPr>
        <w:pStyle w:val="a5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Семилетова Ю.В., </w:t>
      </w:r>
      <w:proofErr w:type="spellStart"/>
      <w:r>
        <w:rPr>
          <w:rStyle w:val="a4"/>
          <w:sz w:val="28"/>
          <w:szCs w:val="28"/>
        </w:rPr>
        <w:t>Гафтон</w:t>
      </w:r>
      <w:proofErr w:type="spellEnd"/>
      <w:r>
        <w:rPr>
          <w:rStyle w:val="a4"/>
          <w:sz w:val="28"/>
          <w:szCs w:val="28"/>
        </w:rPr>
        <w:t xml:space="preserve"> Г.И., Анисимов В.В., </w:t>
      </w:r>
      <w:proofErr w:type="spellStart"/>
      <w:r>
        <w:rPr>
          <w:rStyle w:val="a4"/>
          <w:sz w:val="28"/>
          <w:szCs w:val="28"/>
        </w:rPr>
        <w:t>Гафтон</w:t>
      </w:r>
      <w:proofErr w:type="spellEnd"/>
      <w:r>
        <w:rPr>
          <w:rStyle w:val="a4"/>
          <w:sz w:val="28"/>
          <w:szCs w:val="28"/>
        </w:rPr>
        <w:t xml:space="preserve"> И.Г., </w:t>
      </w:r>
      <w:proofErr w:type="spellStart"/>
      <w:r>
        <w:rPr>
          <w:rStyle w:val="a4"/>
          <w:sz w:val="28"/>
          <w:szCs w:val="28"/>
          <w:u w:val="single"/>
        </w:rPr>
        <w:t>Мяснянкин</w:t>
      </w:r>
      <w:proofErr w:type="spellEnd"/>
      <w:r>
        <w:rPr>
          <w:rStyle w:val="a4"/>
          <w:sz w:val="28"/>
          <w:szCs w:val="28"/>
          <w:u w:val="single"/>
        </w:rPr>
        <w:t xml:space="preserve"> М.Ю.</w:t>
      </w:r>
      <w:r>
        <w:rPr>
          <w:rStyle w:val="a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Сравнительная оценка хирургических подходов к лечению больных меланомой кожи // Вопросы онкологии –2015. – Т.61. – №3. – С. 387–392. Авторский вклад 30 %.</w:t>
      </w:r>
    </w:p>
    <w:p w:rsidR="00676B82" w:rsidRDefault="00676B82" w:rsidP="00676B82">
      <w:pPr>
        <w:pStyle w:val="a5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работе представлена сравнительная оценка хирургических подходов к лечению больных меланомой кожи на основании опыта НИИ онкологии им. Н.Н. Петрова.</w:t>
      </w:r>
    </w:p>
    <w:p w:rsidR="00676B82" w:rsidRDefault="00676B82" w:rsidP="00676B82">
      <w:pPr>
        <w:pStyle w:val="a5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4"/>
          <w:sz w:val="28"/>
          <w:szCs w:val="28"/>
          <w:u w:val="single"/>
        </w:rPr>
        <w:t>Мяснянкин</w:t>
      </w:r>
      <w:proofErr w:type="spellEnd"/>
      <w:r>
        <w:rPr>
          <w:rStyle w:val="a4"/>
          <w:sz w:val="28"/>
          <w:szCs w:val="28"/>
          <w:u w:val="single"/>
        </w:rPr>
        <w:t xml:space="preserve"> М.Ю.</w:t>
      </w:r>
      <w:r>
        <w:rPr>
          <w:rStyle w:val="a4"/>
          <w:sz w:val="28"/>
          <w:szCs w:val="28"/>
        </w:rPr>
        <w:t xml:space="preserve">, </w:t>
      </w:r>
      <w:proofErr w:type="spellStart"/>
      <w:r>
        <w:rPr>
          <w:rStyle w:val="a4"/>
          <w:sz w:val="28"/>
          <w:szCs w:val="28"/>
        </w:rPr>
        <w:t>Гафтон</w:t>
      </w:r>
      <w:proofErr w:type="spellEnd"/>
      <w:r>
        <w:rPr>
          <w:rStyle w:val="a4"/>
          <w:sz w:val="28"/>
          <w:szCs w:val="28"/>
        </w:rPr>
        <w:t xml:space="preserve"> Г.И., Анисимов В.В., </w:t>
      </w:r>
      <w:proofErr w:type="spellStart"/>
      <w:r>
        <w:rPr>
          <w:rStyle w:val="a4"/>
          <w:sz w:val="28"/>
          <w:szCs w:val="28"/>
        </w:rPr>
        <w:t>Мацко</w:t>
      </w:r>
      <w:proofErr w:type="spellEnd"/>
      <w:r>
        <w:rPr>
          <w:rStyle w:val="a4"/>
          <w:sz w:val="28"/>
          <w:szCs w:val="28"/>
        </w:rPr>
        <w:t xml:space="preserve"> Д.Е., Семилетова Ю.В., </w:t>
      </w:r>
      <w:proofErr w:type="spellStart"/>
      <w:r>
        <w:rPr>
          <w:rStyle w:val="a4"/>
          <w:sz w:val="28"/>
          <w:szCs w:val="28"/>
        </w:rPr>
        <w:t>Гафтон</w:t>
      </w:r>
      <w:proofErr w:type="spellEnd"/>
      <w:r>
        <w:rPr>
          <w:rStyle w:val="a4"/>
          <w:sz w:val="28"/>
          <w:szCs w:val="28"/>
        </w:rPr>
        <w:t xml:space="preserve"> И.Г. </w:t>
      </w:r>
      <w:proofErr w:type="spellStart"/>
      <w:r>
        <w:rPr>
          <w:rFonts w:ascii="Times New Roman" w:hAnsi="Times New Roman"/>
          <w:sz w:val="28"/>
          <w:szCs w:val="28"/>
        </w:rPr>
        <w:t>Акральная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лентигинозная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меланома: современное состояние проблемы // Вопросы онкологии –2015. – Т.61. – №4. – С. 563–570. Авторский вклад 80 %.</w:t>
      </w:r>
    </w:p>
    <w:p w:rsidR="00676B82" w:rsidRDefault="00676B82" w:rsidP="00676B82">
      <w:pPr>
        <w:pStyle w:val="a5"/>
        <w:spacing w:after="0" w:line="36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NewtonC" w:hAnsi="Times New Roman"/>
          <w:i/>
          <w:sz w:val="28"/>
          <w:szCs w:val="28"/>
        </w:rPr>
        <w:t xml:space="preserve">Автором, на основании проведенного анализа отечественной и зарубежной литературы, продемонстрированы клинико-морфологические особенности </w:t>
      </w:r>
      <w:proofErr w:type="spellStart"/>
      <w:r>
        <w:rPr>
          <w:rFonts w:ascii="Times New Roman" w:eastAsia="NewtonC" w:hAnsi="Times New Roman"/>
          <w:i/>
          <w:sz w:val="28"/>
          <w:szCs w:val="28"/>
        </w:rPr>
        <w:t>акрально-лентигинозной</w:t>
      </w:r>
      <w:proofErr w:type="spellEnd"/>
      <w:r>
        <w:rPr>
          <w:rFonts w:ascii="Times New Roman" w:eastAsia="NewtonC" w:hAnsi="Times New Roman"/>
          <w:i/>
          <w:sz w:val="28"/>
          <w:szCs w:val="28"/>
        </w:rPr>
        <w:t xml:space="preserve"> меланомы, современные подходы в диагностики и лечении данной редкой </w:t>
      </w:r>
      <w:proofErr w:type="spellStart"/>
      <w:r>
        <w:rPr>
          <w:rFonts w:ascii="Times New Roman" w:eastAsia="NewtonC" w:hAnsi="Times New Roman"/>
          <w:i/>
          <w:sz w:val="28"/>
          <w:szCs w:val="28"/>
        </w:rPr>
        <w:t>онкопатологии</w:t>
      </w:r>
      <w:proofErr w:type="spellEnd"/>
      <w:r>
        <w:rPr>
          <w:rFonts w:ascii="Times New Roman" w:eastAsia="NewtonC" w:hAnsi="Times New Roman"/>
          <w:i/>
          <w:sz w:val="28"/>
          <w:szCs w:val="28"/>
        </w:rPr>
        <w:t xml:space="preserve"> кожи</w:t>
      </w:r>
      <w:r>
        <w:rPr>
          <w:rFonts w:ascii="Times New Roman" w:eastAsia="NewtonC" w:hAnsi="Times New Roman"/>
          <w:b/>
          <w:i/>
          <w:sz w:val="28"/>
          <w:szCs w:val="28"/>
        </w:rPr>
        <w:t>.</w:t>
      </w:r>
    </w:p>
    <w:p w:rsidR="00676B82" w:rsidRDefault="00676B82" w:rsidP="00676B82">
      <w:pPr>
        <w:pStyle w:val="a5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Style w:val="a4"/>
          <w:sz w:val="28"/>
          <w:szCs w:val="28"/>
          <w:u w:val="single"/>
        </w:rPr>
        <w:t>Мяснянкин</w:t>
      </w:r>
      <w:proofErr w:type="spellEnd"/>
      <w:r>
        <w:rPr>
          <w:rStyle w:val="a4"/>
          <w:sz w:val="28"/>
          <w:szCs w:val="28"/>
          <w:u w:val="single"/>
        </w:rPr>
        <w:t xml:space="preserve"> М.Ю.,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Гафтон</w:t>
      </w:r>
      <w:proofErr w:type="spellEnd"/>
      <w:r>
        <w:rPr>
          <w:rStyle w:val="a4"/>
          <w:sz w:val="28"/>
          <w:szCs w:val="28"/>
        </w:rPr>
        <w:t xml:space="preserve"> Г.И., Анисимов В.В., Семилетова Ю.В., </w:t>
      </w:r>
      <w:proofErr w:type="spellStart"/>
      <w:r>
        <w:rPr>
          <w:rStyle w:val="a4"/>
          <w:sz w:val="28"/>
          <w:szCs w:val="28"/>
        </w:rPr>
        <w:t>Гафтон</w:t>
      </w:r>
      <w:proofErr w:type="spellEnd"/>
      <w:r>
        <w:rPr>
          <w:rStyle w:val="a4"/>
          <w:sz w:val="28"/>
          <w:szCs w:val="28"/>
        </w:rPr>
        <w:t xml:space="preserve"> И.Г. </w:t>
      </w:r>
      <w:proofErr w:type="spellStart"/>
      <w:r>
        <w:rPr>
          <w:rFonts w:ascii="Times New Roman" w:hAnsi="Times New Roman"/>
          <w:sz w:val="28"/>
          <w:szCs w:val="28"/>
        </w:rPr>
        <w:t>Подногтевая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меланома. Особенности клиники, диагностики, лечения // Вопросы онкологии –2016. – Т.62. – №3. – С.474–479. Авторский вклад 80 %.</w:t>
      </w:r>
    </w:p>
    <w:p w:rsidR="00676B82" w:rsidRDefault="00676B82" w:rsidP="00676B8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В данной статье приводятся результаты исследования по выявлению клинических и морфологических особенностей </w:t>
      </w:r>
      <w:proofErr w:type="spellStart"/>
      <w:r>
        <w:rPr>
          <w:rStyle w:val="a4"/>
          <w:sz w:val="28"/>
          <w:szCs w:val="28"/>
        </w:rPr>
        <w:t>подногтевой</w:t>
      </w:r>
      <w:proofErr w:type="spellEnd"/>
      <w:r>
        <w:rPr>
          <w:rStyle w:val="a4"/>
          <w:sz w:val="28"/>
          <w:szCs w:val="28"/>
        </w:rPr>
        <w:t xml:space="preserve"> меланомы, позволяющие оптимизировать диагностику, лечение и прогнозирование заболевания.</w:t>
      </w:r>
    </w:p>
    <w:p w:rsidR="00676B82" w:rsidRDefault="00676B82" w:rsidP="00676B82">
      <w:pPr>
        <w:pStyle w:val="4"/>
        <w:shd w:val="clear" w:color="auto" w:fill="auto"/>
        <w:tabs>
          <w:tab w:val="left" w:pos="4652"/>
        </w:tabs>
        <w:spacing w:line="360" w:lineRule="auto"/>
        <w:ind w:right="23" w:firstLine="561"/>
        <w:rPr>
          <w:sz w:val="28"/>
          <w:szCs w:val="28"/>
        </w:rPr>
      </w:pPr>
      <w:r>
        <w:rPr>
          <w:sz w:val="28"/>
          <w:szCs w:val="28"/>
        </w:rPr>
        <w:t>Диссертационный совет отмечает, что на основании выполненных соискателем исследований определены независимые факторы, обладающие прогностической значимостью в отношении выживаемости пациентов, которые позволяют выделить группу больных с неблагоприятным прогнозом.</w:t>
      </w:r>
    </w:p>
    <w:p w:rsidR="00676B82" w:rsidRDefault="00676B82" w:rsidP="00676B82">
      <w:pPr>
        <w:pStyle w:val="4"/>
        <w:shd w:val="clear" w:color="auto" w:fill="auto"/>
        <w:tabs>
          <w:tab w:val="left" w:pos="4652"/>
        </w:tabs>
        <w:spacing w:line="360" w:lineRule="auto"/>
        <w:ind w:right="23" w:firstLine="56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Разработан оптимальный алгоритм диагностики первичной </w:t>
      </w:r>
      <w:proofErr w:type="spellStart"/>
      <w:r>
        <w:rPr>
          <w:sz w:val="28"/>
          <w:szCs w:val="28"/>
        </w:rPr>
        <w:t>подногтевой</w:t>
      </w:r>
      <w:proofErr w:type="spellEnd"/>
      <w:r>
        <w:rPr>
          <w:sz w:val="28"/>
          <w:szCs w:val="28"/>
        </w:rPr>
        <w:t xml:space="preserve"> меланомы с учетом комплексной оценки анамнестических, клинических данных и результатов морфологического исследования.</w:t>
      </w:r>
    </w:p>
    <w:p w:rsidR="00676B82" w:rsidRDefault="00676B82" w:rsidP="00676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Обоснована операция выбора при локализованной </w:t>
      </w:r>
      <w:proofErr w:type="spellStart"/>
      <w:r>
        <w:rPr>
          <w:sz w:val="28"/>
          <w:szCs w:val="28"/>
        </w:rPr>
        <w:t>подногтевой</w:t>
      </w:r>
      <w:proofErr w:type="spellEnd"/>
      <w:r>
        <w:rPr>
          <w:sz w:val="28"/>
          <w:szCs w:val="28"/>
        </w:rPr>
        <w:t xml:space="preserve"> меланомы - ампутация на уровне средней трети средней фаланги пальца, что максимизирует функциональную способность конечности и улучшает тем самым качество жизни пациента.</w:t>
      </w:r>
    </w:p>
    <w:p w:rsidR="00676B82" w:rsidRDefault="00676B82" w:rsidP="00676B8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Выявлены наиболее важные прогностические факторы при хирургическом лечении </w:t>
      </w:r>
      <w:proofErr w:type="spellStart"/>
      <w:r>
        <w:rPr>
          <w:sz w:val="28"/>
          <w:szCs w:val="28"/>
        </w:rPr>
        <w:t>подногтевой</w:t>
      </w:r>
      <w:proofErr w:type="spellEnd"/>
      <w:r>
        <w:rPr>
          <w:sz w:val="28"/>
          <w:szCs w:val="28"/>
        </w:rPr>
        <w:t xml:space="preserve"> меланомы: возраст старше 70 лет, </w:t>
      </w:r>
      <w:r>
        <w:rPr>
          <w:sz w:val="28"/>
          <w:szCs w:val="28"/>
          <w:lang w:val="en-US"/>
        </w:rPr>
        <w:t>V</w:t>
      </w:r>
      <w:r w:rsidRPr="00676B82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инвазии опухоли по Кларку, изъязвления эпителия над опухолью, поражение опухолью кости фаланги, признаки прогрессирования опухоли.</w:t>
      </w:r>
    </w:p>
    <w:p w:rsidR="00676B82" w:rsidRDefault="00676B82" w:rsidP="00676B82">
      <w:pPr>
        <w:pStyle w:val="ae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достоверности результатов исследования базируется на анализе обширного и разнообразного фактического материала. Степень достоверности результатов проведенных исследований, выводов и рекомендаций не вызывают сомнений и определяется объёмом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 </w:t>
      </w:r>
    </w:p>
    <w:p w:rsidR="00676B82" w:rsidRDefault="00676B82" w:rsidP="00676B82">
      <w:pPr>
        <w:pStyle w:val="22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вклад соискателя состоит в том, что автором самостоятельно выполнен анализ отечественной и зарубежной литературы, сформулированы цель, задачи и дизайн исследования, научно обоснованы выводы и практические рекомендации. Настоящее диссертационное исследование лично проводилось автором в полном объеме с просмотром архивного материала, формированием базы данных, обработкой клинико-морфологического материала и последующим обобщением полученных результатов. Автор принимал непосредственное участие в хирургическом лечении больных </w:t>
      </w:r>
      <w:proofErr w:type="spellStart"/>
      <w:r>
        <w:rPr>
          <w:sz w:val="28"/>
          <w:szCs w:val="28"/>
        </w:rPr>
        <w:t>подногтевой</w:t>
      </w:r>
      <w:proofErr w:type="spellEnd"/>
      <w:r>
        <w:rPr>
          <w:sz w:val="28"/>
          <w:szCs w:val="28"/>
        </w:rPr>
        <w:t xml:space="preserve"> меланомой, анализе морфологического и </w:t>
      </w:r>
      <w:proofErr w:type="spellStart"/>
      <w:r>
        <w:rPr>
          <w:sz w:val="28"/>
          <w:szCs w:val="28"/>
        </w:rPr>
        <w:t>иммуногистохимического</w:t>
      </w:r>
      <w:proofErr w:type="spellEnd"/>
      <w:r>
        <w:rPr>
          <w:sz w:val="28"/>
          <w:szCs w:val="28"/>
        </w:rPr>
        <w:t xml:space="preserve"> исследования и описании результатов основных исследований. Гистологические, </w:t>
      </w:r>
      <w:proofErr w:type="spellStart"/>
      <w:r>
        <w:rPr>
          <w:sz w:val="28"/>
          <w:szCs w:val="28"/>
        </w:rPr>
        <w:t>иммуногистохимические</w:t>
      </w:r>
      <w:proofErr w:type="spellEnd"/>
      <w:r>
        <w:rPr>
          <w:sz w:val="28"/>
          <w:szCs w:val="28"/>
        </w:rPr>
        <w:t xml:space="preserve"> и ультраструктурные исследования выполнены лично автором. 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Диссертационным советом сделан вывод о том, что диссертация </w:t>
      </w:r>
      <w:proofErr w:type="spellStart"/>
      <w:r>
        <w:rPr>
          <w:spacing w:val="0"/>
          <w:sz w:val="28"/>
          <w:szCs w:val="28"/>
        </w:rPr>
        <w:t>Мяснянкина</w:t>
      </w:r>
      <w:proofErr w:type="spellEnd"/>
      <w:r>
        <w:rPr>
          <w:spacing w:val="0"/>
          <w:sz w:val="28"/>
          <w:szCs w:val="28"/>
        </w:rPr>
        <w:t xml:space="preserve"> Михаила Юрьевича «</w:t>
      </w:r>
      <w:proofErr w:type="spellStart"/>
      <w:r>
        <w:rPr>
          <w:spacing w:val="0"/>
          <w:sz w:val="28"/>
          <w:szCs w:val="28"/>
        </w:rPr>
        <w:t>Подногтевая</w:t>
      </w:r>
      <w:proofErr w:type="spellEnd"/>
      <w:r>
        <w:rPr>
          <w:spacing w:val="0"/>
          <w:sz w:val="28"/>
          <w:szCs w:val="28"/>
        </w:rPr>
        <w:t xml:space="preserve"> меланома. Клинико-морфологические особенности, диагностика, лечение» представляет собой научно-квалификационную работу, в которой </w:t>
      </w:r>
      <w:r>
        <w:rPr>
          <w:sz w:val="28"/>
          <w:szCs w:val="28"/>
        </w:rPr>
        <w:t xml:space="preserve">осуществлено решение важной научно-практической задачи </w:t>
      </w:r>
      <w:r>
        <w:rPr>
          <w:spacing w:val="0"/>
          <w:sz w:val="28"/>
          <w:szCs w:val="28"/>
        </w:rPr>
        <w:t xml:space="preserve">– оптимизация диагностики и лечения больных </w:t>
      </w:r>
      <w:proofErr w:type="spellStart"/>
      <w:r>
        <w:rPr>
          <w:spacing w:val="0"/>
          <w:sz w:val="28"/>
          <w:szCs w:val="28"/>
        </w:rPr>
        <w:t>подногтевой</w:t>
      </w:r>
      <w:proofErr w:type="spellEnd"/>
      <w:r>
        <w:rPr>
          <w:spacing w:val="0"/>
          <w:sz w:val="28"/>
          <w:szCs w:val="28"/>
        </w:rPr>
        <w:t xml:space="preserve"> меланомой с учетом прогностических факторов. </w:t>
      </w:r>
      <w:proofErr w:type="gramStart"/>
      <w:r>
        <w:rPr>
          <w:spacing w:val="0"/>
          <w:sz w:val="28"/>
          <w:szCs w:val="28"/>
        </w:rPr>
        <w:t>Практическая и теоретическая значимость настоящего диссертационного исследования, его научная новизна, возможность практического использования результатов, выводов и практических рекомендаций соответствует критериям, установленным</w:t>
      </w:r>
      <w:r>
        <w:rPr>
          <w:sz w:val="28"/>
          <w:szCs w:val="28"/>
        </w:rPr>
        <w:t xml:space="preserve"> п. 9 Положения о порядке присуждения ученых степеней, утвержденного Постановлением Правительства РФ № 842 от 24.09.2013 (с изменениями от 21.04.2016 г., №335), предъявляемым к диссертациям на соискание ученой степени кандидата наук, и диссертационный совет принял решение присудить </w:t>
      </w:r>
      <w:proofErr w:type="spellStart"/>
      <w:r>
        <w:rPr>
          <w:spacing w:val="0"/>
          <w:sz w:val="28"/>
          <w:szCs w:val="28"/>
        </w:rPr>
        <w:t>Мяснянкину</w:t>
      </w:r>
      <w:proofErr w:type="spellEnd"/>
      <w:r>
        <w:rPr>
          <w:spacing w:val="0"/>
          <w:sz w:val="28"/>
          <w:szCs w:val="28"/>
        </w:rPr>
        <w:t xml:space="preserve"> Михаилу Юрьевичу</w:t>
      </w:r>
      <w:proofErr w:type="gramEnd"/>
      <w:r>
        <w:rPr>
          <w:spacing w:val="0"/>
          <w:sz w:val="28"/>
          <w:szCs w:val="28"/>
        </w:rPr>
        <w:t xml:space="preserve"> ученую степень кандидата медицинских наук </w:t>
      </w:r>
      <w:r>
        <w:rPr>
          <w:sz w:val="28"/>
          <w:szCs w:val="28"/>
        </w:rPr>
        <w:t>по специальностям: 14.01.12 – онкология</w:t>
      </w:r>
      <w:r>
        <w:rPr>
          <w:spacing w:val="0"/>
          <w:sz w:val="28"/>
          <w:szCs w:val="28"/>
        </w:rPr>
        <w:t>, 14.03.02 – патологическая анатомия.</w:t>
      </w:r>
    </w:p>
    <w:p w:rsidR="00676B82" w:rsidRDefault="00676B82" w:rsidP="00676B82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 проведении тайного голосования диссертационный совет в количестве 27 человек, из них докторов наук по специальности 14.01.12 </w:t>
      </w:r>
      <w:r>
        <w:rPr>
          <w:rStyle w:val="21"/>
          <w:spacing w:val="0"/>
          <w:sz w:val="28"/>
          <w:szCs w:val="28"/>
        </w:rPr>
        <w:t xml:space="preserve">– </w:t>
      </w:r>
      <w:r>
        <w:rPr>
          <w:spacing w:val="0"/>
          <w:sz w:val="28"/>
          <w:szCs w:val="28"/>
        </w:rPr>
        <w:t>онкология – 24, по специальности 14.03.02 – патологическая анатомия – 3,  участвовавших в заседании из 31 человека, входящих в состав совета проголосовали за – 26, против – 1, недействительных бюллетеней – нет.</w:t>
      </w:r>
    </w:p>
    <w:p w:rsidR="00676B82" w:rsidRDefault="00676B82" w:rsidP="00676B82">
      <w:pPr>
        <w:pStyle w:val="4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</w:p>
    <w:p w:rsidR="00676B82" w:rsidRDefault="00676B82" w:rsidP="00676B82">
      <w:pPr>
        <w:pStyle w:val="4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Председатель диссертационного совета, </w:t>
      </w:r>
    </w:p>
    <w:p w:rsidR="00676B82" w:rsidRDefault="00676B82" w:rsidP="00676B82">
      <w:pPr>
        <w:pStyle w:val="4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доктор медицинских наук, профессор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Беляев Алексей Михайлович </w:t>
      </w:r>
    </w:p>
    <w:p w:rsidR="00676B82" w:rsidRDefault="00676B82" w:rsidP="00676B82">
      <w:pPr>
        <w:pStyle w:val="4"/>
        <w:shd w:val="clear" w:color="auto" w:fill="auto"/>
        <w:spacing w:line="36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                                                                     </w:t>
      </w:r>
    </w:p>
    <w:p w:rsidR="00676B82" w:rsidRDefault="00676B82" w:rsidP="00676B82">
      <w:pPr>
        <w:pStyle w:val="4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</w:p>
    <w:p w:rsidR="00676B82" w:rsidRDefault="00676B82" w:rsidP="00676B82">
      <w:pPr>
        <w:pStyle w:val="4"/>
        <w:shd w:val="clear" w:color="auto" w:fill="auto"/>
        <w:spacing w:line="240" w:lineRule="auto"/>
        <w:ind w:right="7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Ученый секрет диссертационного совета, </w:t>
      </w:r>
    </w:p>
    <w:p w:rsidR="00676B82" w:rsidRDefault="00676B82" w:rsidP="00676B82">
      <w:pPr>
        <w:pStyle w:val="4"/>
        <w:shd w:val="clear" w:color="auto" w:fill="auto"/>
        <w:spacing w:line="240" w:lineRule="auto"/>
        <w:ind w:right="7" w:firstLine="0"/>
        <w:rPr>
          <w:sz w:val="28"/>
          <w:szCs w:val="28"/>
        </w:rPr>
      </w:pPr>
      <w:r>
        <w:rPr>
          <w:spacing w:val="0"/>
          <w:sz w:val="28"/>
          <w:szCs w:val="28"/>
        </w:rPr>
        <w:t>доктор медицинских наук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  <w:t xml:space="preserve">   </w:t>
      </w:r>
      <w:proofErr w:type="spellStart"/>
      <w:r>
        <w:rPr>
          <w:spacing w:val="0"/>
          <w:sz w:val="28"/>
          <w:szCs w:val="28"/>
        </w:rPr>
        <w:t>Бахидзе</w:t>
      </w:r>
      <w:proofErr w:type="spellEnd"/>
      <w:r>
        <w:rPr>
          <w:spacing w:val="0"/>
          <w:sz w:val="28"/>
          <w:szCs w:val="28"/>
        </w:rPr>
        <w:t xml:space="preserve"> Елена </w:t>
      </w:r>
      <w:proofErr w:type="spellStart"/>
      <w:r>
        <w:rPr>
          <w:spacing w:val="0"/>
          <w:sz w:val="28"/>
          <w:szCs w:val="28"/>
        </w:rPr>
        <w:t>Вилльевна</w:t>
      </w:r>
      <w:proofErr w:type="spellEnd"/>
      <w:r>
        <w:rPr>
          <w:spacing w:val="0"/>
          <w:sz w:val="28"/>
          <w:szCs w:val="28"/>
        </w:rPr>
        <w:t xml:space="preserve"> 18.10.2016</w:t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ab/>
      </w:r>
    </w:p>
    <w:p w:rsidR="002F42EE" w:rsidRPr="003E6BAA" w:rsidRDefault="002F42EE" w:rsidP="00A31948">
      <w:pPr>
        <w:spacing w:line="360" w:lineRule="auto"/>
        <w:jc w:val="both"/>
      </w:pPr>
    </w:p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672F6"/>
    <w:multiLevelType w:val="hybridMultilevel"/>
    <w:tmpl w:val="AC908E78"/>
    <w:lvl w:ilvl="0" w:tplc="5A840B8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BA1035"/>
    <w:multiLevelType w:val="hybridMultilevel"/>
    <w:tmpl w:val="46B0619C"/>
    <w:lvl w:ilvl="0" w:tplc="152484E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5">
    <w:nsid w:val="6226282F"/>
    <w:multiLevelType w:val="hybridMultilevel"/>
    <w:tmpl w:val="31980AB6"/>
    <w:lvl w:ilvl="0" w:tplc="467EB9EA">
      <w:start w:val="1"/>
      <w:numFmt w:val="decimal"/>
      <w:lvlText w:val="%1)"/>
      <w:lvlJc w:val="left"/>
      <w:pPr>
        <w:ind w:left="740" w:hanging="38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76B1B6E"/>
    <w:multiLevelType w:val="hybridMultilevel"/>
    <w:tmpl w:val="686C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3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4">
    <w:nsid w:val="7B3B68D9"/>
    <w:multiLevelType w:val="hybridMultilevel"/>
    <w:tmpl w:val="2702BC90"/>
    <w:lvl w:ilvl="0" w:tplc="7D56CADC">
      <w:start w:val="1"/>
      <w:numFmt w:val="decimal"/>
      <w:lvlText w:val="%1."/>
      <w:lvlJc w:val="left"/>
      <w:pPr>
        <w:ind w:left="4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EA5AC8">
      <w:start w:val="1"/>
      <w:numFmt w:val="decimal"/>
      <w:lvlText w:val="%2."/>
      <w:lvlJc w:val="left"/>
      <w:pPr>
        <w:ind w:left="742" w:hanging="360"/>
      </w:pPr>
      <w:rPr>
        <w:b/>
        <w:bCs/>
        <w:spacing w:val="0"/>
        <w:w w:val="100"/>
      </w:rPr>
    </w:lvl>
    <w:lvl w:ilvl="2" w:tplc="3586CC32">
      <w:numFmt w:val="bullet"/>
      <w:lvlText w:val="•"/>
      <w:lvlJc w:val="left"/>
      <w:pPr>
        <w:ind w:left="1711" w:hanging="360"/>
      </w:pPr>
    </w:lvl>
    <w:lvl w:ilvl="3" w:tplc="4C20F3A8">
      <w:numFmt w:val="bullet"/>
      <w:lvlText w:val="•"/>
      <w:lvlJc w:val="left"/>
      <w:pPr>
        <w:ind w:left="2683" w:hanging="360"/>
      </w:pPr>
    </w:lvl>
    <w:lvl w:ilvl="4" w:tplc="F6D868AE">
      <w:numFmt w:val="bullet"/>
      <w:lvlText w:val="•"/>
      <w:lvlJc w:val="left"/>
      <w:pPr>
        <w:ind w:left="3655" w:hanging="360"/>
      </w:pPr>
    </w:lvl>
    <w:lvl w:ilvl="5" w:tplc="7D56D5A4">
      <w:numFmt w:val="bullet"/>
      <w:lvlText w:val="•"/>
      <w:lvlJc w:val="left"/>
      <w:pPr>
        <w:ind w:left="4627" w:hanging="360"/>
      </w:pPr>
    </w:lvl>
    <w:lvl w:ilvl="6" w:tplc="96362C22">
      <w:numFmt w:val="bullet"/>
      <w:lvlText w:val="•"/>
      <w:lvlJc w:val="left"/>
      <w:pPr>
        <w:ind w:left="5599" w:hanging="360"/>
      </w:pPr>
    </w:lvl>
    <w:lvl w:ilvl="7" w:tplc="7812E68C">
      <w:numFmt w:val="bullet"/>
      <w:lvlText w:val="•"/>
      <w:lvlJc w:val="left"/>
      <w:pPr>
        <w:ind w:left="6570" w:hanging="360"/>
      </w:pPr>
    </w:lvl>
    <w:lvl w:ilvl="8" w:tplc="14045232">
      <w:numFmt w:val="bullet"/>
      <w:lvlText w:val="•"/>
      <w:lvlJc w:val="left"/>
      <w:pPr>
        <w:ind w:left="7542" w:hanging="36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14"/>
  </w:num>
  <w:num w:numId="5">
    <w:abstractNumId w:val="19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22"/>
  </w:num>
  <w:num w:numId="12">
    <w:abstractNumId w:val="20"/>
  </w:num>
  <w:num w:numId="13">
    <w:abstractNumId w:val="10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2"/>
  </w:num>
  <w:num w:numId="27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1D6D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7A9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58A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46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6B82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E84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948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058A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34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  <w:style w:type="paragraph" w:customStyle="1" w:styleId="-11">
    <w:name w:val="Цветной список - Акцент 11"/>
    <w:basedOn w:val="a"/>
    <w:uiPriority w:val="34"/>
    <w:qFormat/>
    <w:rsid w:val="0053458A"/>
    <w:pPr>
      <w:ind w:left="720"/>
      <w:contextualSpacing/>
    </w:pPr>
    <w:rPr>
      <w:rFonts w:ascii="Cambria" w:eastAsia="MS Mincho" w:hAnsi="Cambria"/>
    </w:rPr>
  </w:style>
  <w:style w:type="paragraph" w:styleId="af">
    <w:name w:val="Body Text"/>
    <w:basedOn w:val="a"/>
    <w:link w:val="af0"/>
    <w:uiPriority w:val="1"/>
    <w:semiHidden/>
    <w:unhideWhenUsed/>
    <w:qFormat/>
    <w:rsid w:val="00A31948"/>
    <w:pPr>
      <w:widowControl w:val="0"/>
    </w:pPr>
    <w:rPr>
      <w:sz w:val="28"/>
      <w:szCs w:val="28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A31948"/>
    <w:rPr>
      <w:sz w:val="28"/>
      <w:szCs w:val="28"/>
      <w:lang w:val="en-US" w:eastAsia="en-US"/>
    </w:rPr>
  </w:style>
  <w:style w:type="paragraph" w:styleId="22">
    <w:name w:val="Body Text Indent 2"/>
    <w:basedOn w:val="a"/>
    <w:link w:val="23"/>
    <w:uiPriority w:val="99"/>
    <w:semiHidden/>
    <w:unhideWhenUsed/>
    <w:rsid w:val="00676B8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76B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И. Степанова</cp:lastModifiedBy>
  <cp:revision>36</cp:revision>
  <dcterms:created xsi:type="dcterms:W3CDTF">2015-10-05T08:19:00Z</dcterms:created>
  <dcterms:modified xsi:type="dcterms:W3CDTF">2016-10-28T13:22:00Z</dcterms:modified>
</cp:coreProperties>
</file>